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E4CE" w14:textId="3B526765" w:rsidR="00FF515F" w:rsidRPr="00EF4120" w:rsidRDefault="00EF4120" w:rsidP="007F4F87">
      <w:pPr>
        <w:spacing w:after="160" w:line="360" w:lineRule="atLeast"/>
        <w:rPr>
          <w:b/>
        </w:rPr>
      </w:pPr>
      <w:r>
        <w:rPr>
          <w:b/>
          <w:sz w:val="28"/>
          <w:szCs w:val="28"/>
        </w:rPr>
        <w:t>A</w:t>
      </w:r>
      <w:r w:rsidR="00FF515F">
        <w:rPr>
          <w:b/>
          <w:sz w:val="28"/>
          <w:szCs w:val="28"/>
        </w:rPr>
        <w:t>ffordable dairy nutrition</w:t>
      </w:r>
      <w:r>
        <w:rPr>
          <w:b/>
          <w:sz w:val="28"/>
          <w:szCs w:val="28"/>
        </w:rPr>
        <w:t xml:space="preserve"> in sight for Ethiopia</w:t>
      </w:r>
      <w:r w:rsidR="00EA6F45">
        <w:rPr>
          <w:b/>
          <w:sz w:val="28"/>
          <w:szCs w:val="28"/>
        </w:rPr>
        <w:t>n children</w:t>
      </w:r>
      <w:r>
        <w:rPr>
          <w:b/>
          <w:sz w:val="28"/>
          <w:szCs w:val="28"/>
        </w:rPr>
        <w:br/>
      </w:r>
      <w:r>
        <w:rPr>
          <w:b/>
        </w:rPr>
        <w:t xml:space="preserve">Low-income families </w:t>
      </w:r>
      <w:r w:rsidR="00EA6F45">
        <w:rPr>
          <w:b/>
        </w:rPr>
        <w:t>should</w:t>
      </w:r>
      <w:r>
        <w:rPr>
          <w:b/>
        </w:rPr>
        <w:t xml:space="preserve"> gain from a new </w:t>
      </w:r>
      <w:r w:rsidR="00EA6F45">
        <w:rPr>
          <w:b/>
        </w:rPr>
        <w:t>i</w:t>
      </w:r>
      <w:r>
        <w:rPr>
          <w:b/>
        </w:rPr>
        <w:t>nitiative</w:t>
      </w:r>
      <w:r w:rsidR="00EA6F45">
        <w:rPr>
          <w:b/>
        </w:rPr>
        <w:t xml:space="preserve"> to develop the dairy value chain</w:t>
      </w:r>
    </w:p>
    <w:p w14:paraId="23CEBB13" w14:textId="3126E68A" w:rsidR="00347BF9" w:rsidRDefault="00347BF9" w:rsidP="007F4F87">
      <w:pPr>
        <w:spacing w:after="160" w:line="360" w:lineRule="atLeast"/>
      </w:pPr>
      <w:r>
        <w:t xml:space="preserve">Ethiopia was the destination when the partners in a new </w:t>
      </w:r>
      <w:r w:rsidR="0054604C">
        <w:t xml:space="preserve">Nordic </w:t>
      </w:r>
      <w:r w:rsidR="00653004">
        <w:t>multi-sector</w:t>
      </w:r>
      <w:r>
        <w:t xml:space="preserve"> initiative </w:t>
      </w:r>
      <w:r w:rsidR="006B2CAC">
        <w:t>met</w:t>
      </w:r>
      <w:r>
        <w:t xml:space="preserve"> </w:t>
      </w:r>
      <w:r w:rsidR="00415F1A">
        <w:t>to find ways to produce</w:t>
      </w:r>
      <w:r>
        <w:t xml:space="preserve"> affordable</w:t>
      </w:r>
      <w:r w:rsidR="006B2CAC">
        <w:t>, nourishing</w:t>
      </w:r>
      <w:r w:rsidR="00E22950">
        <w:t xml:space="preserve"> food</w:t>
      </w:r>
      <w:r>
        <w:t xml:space="preserve"> for </w:t>
      </w:r>
      <w:r w:rsidR="0054604C">
        <w:t>young</w:t>
      </w:r>
      <w:r w:rsidR="00630C5A">
        <w:t xml:space="preserve"> families</w:t>
      </w:r>
      <w:r w:rsidR="006B2CAC">
        <w:t xml:space="preserve"> living on a few dollars a day</w:t>
      </w:r>
      <w:r>
        <w:t>.</w:t>
      </w:r>
    </w:p>
    <w:p w14:paraId="5DFE754E" w14:textId="1E794FDA" w:rsidR="00D36D15" w:rsidRDefault="00A922DF" w:rsidP="007F4F87">
      <w:pPr>
        <w:spacing w:after="160" w:line="360" w:lineRule="atLeast"/>
      </w:pPr>
      <w:r>
        <w:t>Led</w:t>
      </w:r>
      <w:r w:rsidR="006B2CAC">
        <w:t xml:space="preserve"> by the Global Alliance for Improved Nutrition (GAIN), the initiative </w:t>
      </w:r>
      <w:r w:rsidR="00415F1A">
        <w:t xml:space="preserve">focuses on the unexploited potential of Ethiopia’s dairy value chain.  The aim is to establish cooperative partnerships between </w:t>
      </w:r>
      <w:r w:rsidR="0054604C">
        <w:t xml:space="preserve">Nordic </w:t>
      </w:r>
      <w:r w:rsidR="00415F1A">
        <w:t xml:space="preserve">companies and local </w:t>
      </w:r>
      <w:r w:rsidR="00D36D15">
        <w:t xml:space="preserve">Ethiopian </w:t>
      </w:r>
      <w:r w:rsidR="00415F1A">
        <w:t>businesses</w:t>
      </w:r>
      <w:r w:rsidR="00D36D15">
        <w:t>.</w:t>
      </w:r>
    </w:p>
    <w:p w14:paraId="4A8A792F" w14:textId="19D885CE" w:rsidR="00A80593" w:rsidRDefault="00E9741B" w:rsidP="007F4F87">
      <w:pPr>
        <w:spacing w:after="160" w:line="360" w:lineRule="atLeast"/>
      </w:pPr>
      <w:r>
        <w:rPr>
          <w:b/>
        </w:rPr>
        <w:t>Joint venture opportunities</w:t>
      </w:r>
      <w:r>
        <w:rPr>
          <w:b/>
        </w:rPr>
        <w:br/>
      </w:r>
      <w:r w:rsidR="00D36D15">
        <w:t>Arla Foods Ingredients</w:t>
      </w:r>
      <w:r w:rsidR="00824424">
        <w:t xml:space="preserve"> from Denmark </w:t>
      </w:r>
      <w:r w:rsidR="00D36D15">
        <w:t xml:space="preserve">and </w:t>
      </w:r>
      <w:r w:rsidR="009F4843">
        <w:t xml:space="preserve">Sweden-based </w:t>
      </w:r>
      <w:r w:rsidR="00D36D15">
        <w:t>Tetra Pak</w:t>
      </w:r>
      <w:r w:rsidR="00630C5A">
        <w:t xml:space="preserve"> </w:t>
      </w:r>
      <w:r w:rsidR="00E22950">
        <w:t>joined</w:t>
      </w:r>
      <w:r w:rsidR="00D36D15">
        <w:t xml:space="preserve"> the fact-finding trip, along with GAIN</w:t>
      </w:r>
      <w:r w:rsidR="00653004">
        <w:t xml:space="preserve">, </w:t>
      </w:r>
      <w:r w:rsidR="00D36D15">
        <w:t>the Danish NGO DanChurchAid</w:t>
      </w:r>
      <w:r w:rsidR="0054604C">
        <w:t xml:space="preserve"> and Confederation of Danish Industries (DI)</w:t>
      </w:r>
      <w:r w:rsidR="00D36D15">
        <w:t xml:space="preserve">. Over five days, the partners met with </w:t>
      </w:r>
      <w:r w:rsidR="00630C5A">
        <w:t xml:space="preserve">Ethiopian dairy </w:t>
      </w:r>
      <w:r w:rsidR="00D36D15">
        <w:t>farmers, manufacturers</w:t>
      </w:r>
      <w:r w:rsidR="00ED0912">
        <w:t>, aid organisations</w:t>
      </w:r>
      <w:r w:rsidR="00D36D15">
        <w:t xml:space="preserve"> and authorities </w:t>
      </w:r>
      <w:r w:rsidR="00630C5A">
        <w:t xml:space="preserve">to </w:t>
      </w:r>
      <w:r w:rsidR="00A80593">
        <w:t>investigate</w:t>
      </w:r>
      <w:r w:rsidR="00630C5A">
        <w:t xml:space="preserve"> opportunities </w:t>
      </w:r>
      <w:r w:rsidR="00A80593">
        <w:t>for new</w:t>
      </w:r>
      <w:r w:rsidR="00630C5A">
        <w:t xml:space="preserve"> joint ventures that can</w:t>
      </w:r>
      <w:r w:rsidR="006A11F9">
        <w:t xml:space="preserve"> </w:t>
      </w:r>
      <w:r w:rsidR="00A80593">
        <w:t xml:space="preserve">help alleviate malnutrition and create local jobs. </w:t>
      </w:r>
    </w:p>
    <w:p w14:paraId="7833DC94" w14:textId="6D4CA25C" w:rsidR="00FA5080" w:rsidRDefault="009A5BF8" w:rsidP="00FA5080">
      <w:pPr>
        <w:spacing w:after="160" w:line="360" w:lineRule="atLeast"/>
      </w:pPr>
      <w:r>
        <w:t xml:space="preserve">One of the projects discussed </w:t>
      </w:r>
      <w:r w:rsidR="00FA5080">
        <w:t>was the development of a multi-nutrient powder supplement for children aged two and below. Here, Arla Foods Ingredients expects to contribute processing expertise an</w:t>
      </w:r>
      <w:r w:rsidR="00A922DF">
        <w:t>d dairy ingredients</w:t>
      </w:r>
      <w:r w:rsidR="00FA5080">
        <w:t xml:space="preserve"> in the form of whey protein and </w:t>
      </w:r>
      <w:r w:rsidR="004B68B0" w:rsidRPr="009C26A6">
        <w:t xml:space="preserve">whey </w:t>
      </w:r>
      <w:r w:rsidR="00FA5080">
        <w:t>permeate.</w:t>
      </w:r>
    </w:p>
    <w:p w14:paraId="78A1FED7" w14:textId="20E61D1A" w:rsidR="00FA5080" w:rsidRDefault="00FA5080" w:rsidP="007F4F87">
      <w:pPr>
        <w:spacing w:after="160" w:line="360" w:lineRule="atLeast"/>
      </w:pPr>
      <w:r>
        <w:t>“</w:t>
      </w:r>
      <w:r w:rsidR="00677E50">
        <w:t>C</w:t>
      </w:r>
      <w:r>
        <w:t xml:space="preserve">linical studies </w:t>
      </w:r>
      <w:r w:rsidR="00677E50">
        <w:t>have shown that</w:t>
      </w:r>
      <w:r>
        <w:t xml:space="preserve"> whey-derived ingredients can provide some of the essential nutrients </w:t>
      </w:r>
      <w:r w:rsidR="007A76BE">
        <w:t xml:space="preserve">which </w:t>
      </w:r>
      <w:r>
        <w:t xml:space="preserve">undernourished children </w:t>
      </w:r>
      <w:r w:rsidR="00653004">
        <w:t xml:space="preserve">and their mothers </w:t>
      </w:r>
      <w:r>
        <w:t>lack in their daily diet,” says senior project manager at Arla Foods Ingredients, Charlotte Sørensen.</w:t>
      </w:r>
    </w:p>
    <w:p w14:paraId="502B2C23" w14:textId="59F032D7" w:rsidR="004905C2" w:rsidRDefault="00E9741B" w:rsidP="007F4F87">
      <w:pPr>
        <w:spacing w:after="160" w:line="360" w:lineRule="atLeast"/>
      </w:pPr>
      <w:r>
        <w:rPr>
          <w:b/>
        </w:rPr>
        <w:t>Not about food aid</w:t>
      </w:r>
      <w:r>
        <w:rPr>
          <w:b/>
        </w:rPr>
        <w:br/>
      </w:r>
      <w:r w:rsidR="00677E50">
        <w:t>To secure the</w:t>
      </w:r>
      <w:r w:rsidR="00A80593">
        <w:t xml:space="preserve"> long-term success</w:t>
      </w:r>
      <w:r w:rsidR="00A922DF">
        <w:t xml:space="preserve"> </w:t>
      </w:r>
      <w:r w:rsidR="00677E50">
        <w:t>of</w:t>
      </w:r>
      <w:r w:rsidR="00A922DF">
        <w:t xml:space="preserve"> </w:t>
      </w:r>
      <w:r w:rsidR="00FA5080">
        <w:t>such</w:t>
      </w:r>
      <w:r w:rsidR="00A80593">
        <w:t xml:space="preserve"> ventures</w:t>
      </w:r>
      <w:r w:rsidR="00677E50">
        <w:t xml:space="preserve">, GAIN stresses that they must be </w:t>
      </w:r>
      <w:r w:rsidR="00A80593">
        <w:t>economically sustainable for the companies involved.</w:t>
      </w:r>
      <w:r w:rsidR="00FA5080">
        <w:t xml:space="preserve"> </w:t>
      </w:r>
      <w:r w:rsidR="00F03062">
        <w:t>L</w:t>
      </w:r>
      <w:r w:rsidR="00FA5080">
        <w:t>ocal commercial partner</w:t>
      </w:r>
      <w:r w:rsidR="00F03062">
        <w:t>s</w:t>
      </w:r>
      <w:r w:rsidR="00FA5080">
        <w:t xml:space="preserve"> </w:t>
      </w:r>
      <w:r w:rsidR="00F03062">
        <w:t xml:space="preserve">are </w:t>
      </w:r>
      <w:r w:rsidR="00FA5080">
        <w:t xml:space="preserve">also essential to drive </w:t>
      </w:r>
      <w:r w:rsidR="00F03062">
        <w:t>these initiatives and develop them on a regional s</w:t>
      </w:r>
      <w:r w:rsidR="004905C2">
        <w:t>cale.</w:t>
      </w:r>
    </w:p>
    <w:p w14:paraId="04E85BE0" w14:textId="362118B7" w:rsidR="00347BF9" w:rsidRDefault="006A11F9" w:rsidP="007F4F87">
      <w:pPr>
        <w:spacing w:after="160" w:line="360" w:lineRule="atLeast"/>
      </w:pPr>
      <w:r>
        <w:t>“The ini</w:t>
      </w:r>
      <w:r w:rsidR="00E22950">
        <w:t>tiative is not about food aid,”</w:t>
      </w:r>
      <w:r>
        <w:t xml:space="preserve"> </w:t>
      </w:r>
      <w:r w:rsidR="00677E50">
        <w:t>says</w:t>
      </w:r>
      <w:r w:rsidR="00E22950">
        <w:t xml:space="preserve"> </w:t>
      </w:r>
      <w:r>
        <w:t>special advisor at GAIN</w:t>
      </w:r>
      <w:r w:rsidR="00E22950" w:rsidRPr="00E22950">
        <w:t xml:space="preserve"> </w:t>
      </w:r>
      <w:r w:rsidR="00E22950">
        <w:t>Henrik Gundelach</w:t>
      </w:r>
      <w:r>
        <w:t>. “</w:t>
      </w:r>
      <w:r w:rsidR="00677E50">
        <w:t>It</w:t>
      </w:r>
      <w:r>
        <w:t xml:space="preserve"> targets ordinary citizens who need to buy food on a</w:t>
      </w:r>
      <w:r w:rsidR="00ED0912">
        <w:t>n overall budget of $2-5 a day.”</w:t>
      </w:r>
    </w:p>
    <w:p w14:paraId="588B3CFA" w14:textId="25285639" w:rsidR="00ED0912" w:rsidRDefault="00ED0912" w:rsidP="007F4F87">
      <w:pPr>
        <w:spacing w:after="160" w:line="360" w:lineRule="atLeast"/>
      </w:pPr>
      <w:r>
        <w:t xml:space="preserve">Danida – </w:t>
      </w:r>
      <w:r w:rsidR="009F4843">
        <w:t>the d</w:t>
      </w:r>
      <w:r>
        <w:t xml:space="preserve">evelopment </w:t>
      </w:r>
      <w:r w:rsidR="009F4843">
        <w:t>c</w:t>
      </w:r>
      <w:r>
        <w:t>ooperation</w:t>
      </w:r>
      <w:r w:rsidR="009F4843">
        <w:t xml:space="preserve"> organised under the Danish Ministry of Foreign Affairs </w:t>
      </w:r>
      <w:r w:rsidR="00A922DF">
        <w:t xml:space="preserve">– is helping to fund </w:t>
      </w:r>
      <w:r>
        <w:t>the preliminary investigations.</w:t>
      </w:r>
      <w:r w:rsidR="009F4843">
        <w:t xml:space="preserve"> According to programme officer at the Danish Embassy in Addis Ababa, Nynne Solvej Warring, Danida </w:t>
      </w:r>
      <w:r w:rsidR="00252E81">
        <w:t xml:space="preserve">may </w:t>
      </w:r>
      <w:r>
        <w:t xml:space="preserve">provide further support for </w:t>
      </w:r>
      <w:r w:rsidR="00961E0A">
        <w:t xml:space="preserve">future </w:t>
      </w:r>
      <w:r w:rsidR="007C5AC4">
        <w:t>business cases or joint ventures</w:t>
      </w:r>
      <w:r w:rsidR="00D535C1">
        <w:t xml:space="preserve"> </w:t>
      </w:r>
      <w:r w:rsidR="00565619">
        <w:t xml:space="preserve">that link </w:t>
      </w:r>
      <w:r w:rsidR="00D535C1">
        <w:t>Danish and Ethiopian companies</w:t>
      </w:r>
      <w:r w:rsidR="007C5AC4">
        <w:t xml:space="preserve"> in the dairy sector</w:t>
      </w:r>
      <w:r>
        <w:t>.</w:t>
      </w:r>
    </w:p>
    <w:p w14:paraId="61194A1C" w14:textId="42BBFC41" w:rsidR="00347BF9" w:rsidRDefault="009F4843" w:rsidP="007F4F87">
      <w:pPr>
        <w:spacing w:after="160" w:line="360" w:lineRule="atLeast"/>
      </w:pPr>
      <w:r>
        <w:lastRenderedPageBreak/>
        <w:t xml:space="preserve">“Ethiopia </w:t>
      </w:r>
      <w:r w:rsidR="00653004">
        <w:t xml:space="preserve">can </w:t>
      </w:r>
      <w:r>
        <w:t>come a long way with the right partnerships and knowledge from Danish companies such as Arla. Right now there is a high demand for green growth,” she says.</w:t>
      </w:r>
    </w:p>
    <w:p w14:paraId="3F96981F" w14:textId="4AA2EB09" w:rsidR="009F4843" w:rsidRDefault="00E9741B" w:rsidP="007F4F87">
      <w:pPr>
        <w:spacing w:after="160" w:line="360" w:lineRule="atLeast"/>
      </w:pPr>
      <w:r>
        <w:rPr>
          <w:b/>
        </w:rPr>
        <w:t>Dairy growth potential</w:t>
      </w:r>
      <w:r>
        <w:rPr>
          <w:b/>
        </w:rPr>
        <w:br/>
      </w:r>
      <w:r w:rsidR="004E694C">
        <w:t>With 5</w:t>
      </w:r>
      <w:r w:rsidR="00653004">
        <w:t>4</w:t>
      </w:r>
      <w:r w:rsidR="004E694C">
        <w:t xml:space="preserve"> million cattle to draw on, the highest number in any African country, </w:t>
      </w:r>
      <w:r w:rsidR="009F4843">
        <w:t xml:space="preserve">Ethiopia’s dairy industry has </w:t>
      </w:r>
      <w:r w:rsidR="00A922DF">
        <w:t>such growth potential</w:t>
      </w:r>
      <w:r w:rsidR="009F4843">
        <w:t xml:space="preserve">. </w:t>
      </w:r>
      <w:r w:rsidR="008F43F8">
        <w:t>However,</w:t>
      </w:r>
      <w:r w:rsidR="004E694C">
        <w:t xml:space="preserve"> a series</w:t>
      </w:r>
      <w:r w:rsidR="00E22950">
        <w:t xml:space="preserve"> of hurdles need to be overcome, such as raising the milk yield of Ethiopian cows, which currently produce less than two litres a day.</w:t>
      </w:r>
    </w:p>
    <w:p w14:paraId="44C47F4B" w14:textId="7077AFB7" w:rsidR="00E22950" w:rsidRDefault="008F43F8" w:rsidP="007F4F87">
      <w:pPr>
        <w:spacing w:after="160" w:line="360" w:lineRule="atLeast"/>
      </w:pPr>
      <w:r>
        <w:t>“Much of the milk produced is consumed by the farmers themselves. Many families do not have access to a market where they can sell their products,” Warring explains.</w:t>
      </w:r>
    </w:p>
    <w:p w14:paraId="71AC0CE5" w14:textId="678CF3F3" w:rsidR="008F43F8" w:rsidRDefault="008F43F8" w:rsidP="007F4F87">
      <w:pPr>
        <w:spacing w:after="160" w:line="360" w:lineRule="atLeast"/>
      </w:pPr>
      <w:r>
        <w:t xml:space="preserve">A lot of milk </w:t>
      </w:r>
      <w:r w:rsidR="00A922DF">
        <w:t xml:space="preserve">also </w:t>
      </w:r>
      <w:r>
        <w:t>goes to waste due to the lack of a proper cold chain for distribution.</w:t>
      </w:r>
    </w:p>
    <w:p w14:paraId="5621233E" w14:textId="72B7BF07" w:rsidR="007A76BE" w:rsidRDefault="007A76BE" w:rsidP="007A76BE">
      <w:pPr>
        <w:spacing w:after="160" w:line="360" w:lineRule="atLeast"/>
      </w:pPr>
      <w:r>
        <w:rPr>
          <w:b/>
        </w:rPr>
        <w:t>In line with NGO goals</w:t>
      </w:r>
      <w:r>
        <w:rPr>
          <w:b/>
        </w:rPr>
        <w:br/>
      </w:r>
      <w:r>
        <w:t xml:space="preserve">Mads Schack Lindegård, </w:t>
      </w:r>
      <w:r w:rsidRPr="00137A3D">
        <w:t>DanChurchAid</w:t>
      </w:r>
      <w:r>
        <w:t>’s</w:t>
      </w:r>
      <w:r w:rsidRPr="008D46F7">
        <w:t xml:space="preserve"> </w:t>
      </w:r>
      <w:r>
        <w:t xml:space="preserve">regional representative in Ethiopia, welcomes the initiative, which he says is </w:t>
      </w:r>
      <w:r w:rsidR="00B256FA">
        <w:t xml:space="preserve">in line </w:t>
      </w:r>
      <w:r>
        <w:t xml:space="preserve">with the NGO’s focus </w:t>
      </w:r>
      <w:r w:rsidRPr="00137A3D">
        <w:t>on sustainable development and food security</w:t>
      </w:r>
      <w:r>
        <w:t>.</w:t>
      </w:r>
    </w:p>
    <w:p w14:paraId="5051F344" w14:textId="6353AD62" w:rsidR="007A76BE" w:rsidRDefault="007A76BE" w:rsidP="007A76BE">
      <w:pPr>
        <w:spacing w:after="160" w:line="360" w:lineRule="atLeast"/>
      </w:pPr>
      <w:r>
        <w:t xml:space="preserve">“The project is </w:t>
      </w:r>
      <w:r w:rsidRPr="00137A3D">
        <w:t xml:space="preserve">an opportunity to </w:t>
      </w:r>
      <w:r>
        <w:t xml:space="preserve">link </w:t>
      </w:r>
      <w:r w:rsidRPr="00137A3D">
        <w:t>the many poor farmers we work with</w:t>
      </w:r>
      <w:r>
        <w:t xml:space="preserve"> on a daily basis</w:t>
      </w:r>
      <w:r w:rsidRPr="00137A3D">
        <w:t xml:space="preserve"> to </w:t>
      </w:r>
      <w:r w:rsidR="00B256FA">
        <w:t>a scalable business model</w:t>
      </w:r>
      <w:r>
        <w:t>,” he explains. “We see this</w:t>
      </w:r>
      <w:r w:rsidRPr="00137A3D">
        <w:t xml:space="preserve"> </w:t>
      </w:r>
      <w:r w:rsidR="00B256FA">
        <w:t>initiative as a way</w:t>
      </w:r>
      <w:r w:rsidRPr="00137A3D">
        <w:t xml:space="preserve"> to </w:t>
      </w:r>
      <w:r w:rsidR="00B256FA">
        <w:t>promote inclusive</w:t>
      </w:r>
      <w:r w:rsidRPr="00137A3D">
        <w:t xml:space="preserve"> investments </w:t>
      </w:r>
      <w:r w:rsidR="00B256FA">
        <w:t>that also benefit local farmers</w:t>
      </w:r>
      <w:r>
        <w:t>.”</w:t>
      </w:r>
    </w:p>
    <w:p w14:paraId="2DA0AD0E" w14:textId="5A261F16" w:rsidR="009F4843" w:rsidRDefault="008F43F8" w:rsidP="00FA5080">
      <w:pPr>
        <w:spacing w:after="160" w:line="360" w:lineRule="atLeast"/>
      </w:pPr>
      <w:r>
        <w:t>Senior advi</w:t>
      </w:r>
      <w:r w:rsidR="009A5BF8">
        <w:t xml:space="preserve">sor at GAIN, Charlotte Pedersen, hopes the visit to Ethiopia has laid the foundation stone </w:t>
      </w:r>
      <w:r w:rsidR="00FA5080">
        <w:t xml:space="preserve">for a series of </w:t>
      </w:r>
      <w:r w:rsidR="00255914">
        <w:t xml:space="preserve">beneficial </w:t>
      </w:r>
      <w:r w:rsidR="00FA5080">
        <w:t>projects</w:t>
      </w:r>
      <w:r w:rsidR="009569A9">
        <w:t xml:space="preserve"> in Ethiopia </w:t>
      </w:r>
      <w:r w:rsidR="00653004">
        <w:t>and</w:t>
      </w:r>
      <w:r w:rsidR="009569A9">
        <w:t xml:space="preserve"> other countries in East Africa</w:t>
      </w:r>
      <w:r w:rsidR="00FA5080">
        <w:t>.</w:t>
      </w:r>
    </w:p>
    <w:p w14:paraId="081BB7A0" w14:textId="31462599" w:rsidR="009F4843" w:rsidRDefault="00FA5080" w:rsidP="007F4F87">
      <w:pPr>
        <w:spacing w:after="160" w:line="360" w:lineRule="atLeast"/>
      </w:pPr>
      <w:r>
        <w:t xml:space="preserve">“Now we </w:t>
      </w:r>
      <w:r w:rsidR="00255914">
        <w:t>have gathered the</w:t>
      </w:r>
      <w:r>
        <w:t xml:space="preserve"> partners. The next step</w:t>
      </w:r>
      <w:r w:rsidR="00DA121B">
        <w:t>s</w:t>
      </w:r>
      <w:r>
        <w:t xml:space="preserve"> </w:t>
      </w:r>
      <w:r w:rsidR="00DA121B">
        <w:t>are</w:t>
      </w:r>
      <w:r>
        <w:t xml:space="preserve"> to prepare the business case </w:t>
      </w:r>
      <w:r w:rsidR="00255914">
        <w:t>and secure financing,” she says.</w:t>
      </w:r>
    </w:p>
    <w:p w14:paraId="5B2D23B6" w14:textId="77777777" w:rsidR="00EA6F45" w:rsidRDefault="00EA6F45" w:rsidP="00EA6F45">
      <w:pPr>
        <w:spacing w:after="160" w:line="360" w:lineRule="atLeast"/>
      </w:pPr>
      <w:r>
        <w:t>For more information, contact ingredients@arlafoods.com</w:t>
      </w:r>
    </w:p>
    <w:p w14:paraId="17838F41" w14:textId="77777777" w:rsidR="00347BF9" w:rsidRDefault="00347BF9" w:rsidP="007F4F87">
      <w:pPr>
        <w:spacing w:after="160" w:line="360" w:lineRule="atLeast"/>
      </w:pPr>
      <w:bookmarkStart w:id="0" w:name="_GoBack"/>
      <w:bookmarkEnd w:id="0"/>
    </w:p>
    <w:p w14:paraId="2D1B7480" w14:textId="77777777" w:rsidR="00347BF9" w:rsidRDefault="00347BF9" w:rsidP="007F4F87">
      <w:pPr>
        <w:spacing w:after="160" w:line="360" w:lineRule="atLeast"/>
      </w:pPr>
    </w:p>
    <w:p w14:paraId="6FA0B3FC" w14:textId="77777777" w:rsidR="00347BF9" w:rsidRDefault="00347BF9" w:rsidP="007F4F87">
      <w:pPr>
        <w:spacing w:after="160" w:line="360" w:lineRule="atLeast"/>
      </w:pPr>
    </w:p>
    <w:p w14:paraId="0325C476" w14:textId="51127B5B" w:rsidR="00347BF9" w:rsidRDefault="00347BF9" w:rsidP="007F4F87">
      <w:pPr>
        <w:spacing w:after="160" w:line="360" w:lineRule="atLeast"/>
      </w:pPr>
    </w:p>
    <w:sectPr w:rsidR="00347BF9" w:rsidSect="003F0A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87"/>
    <w:rsid w:val="001118CC"/>
    <w:rsid w:val="00144E9D"/>
    <w:rsid w:val="00174040"/>
    <w:rsid w:val="0017618D"/>
    <w:rsid w:val="001A039F"/>
    <w:rsid w:val="00252E81"/>
    <w:rsid w:val="00255914"/>
    <w:rsid w:val="00347BF9"/>
    <w:rsid w:val="00383972"/>
    <w:rsid w:val="003C5813"/>
    <w:rsid w:val="003D437F"/>
    <w:rsid w:val="003F0A1B"/>
    <w:rsid w:val="00415F1A"/>
    <w:rsid w:val="00456F06"/>
    <w:rsid w:val="00467ECA"/>
    <w:rsid w:val="004905C2"/>
    <w:rsid w:val="004A197E"/>
    <w:rsid w:val="004A2E97"/>
    <w:rsid w:val="004B51A4"/>
    <w:rsid w:val="004B68B0"/>
    <w:rsid w:val="004E694C"/>
    <w:rsid w:val="004F383C"/>
    <w:rsid w:val="00502DE4"/>
    <w:rsid w:val="0054604C"/>
    <w:rsid w:val="00565619"/>
    <w:rsid w:val="005C1EF5"/>
    <w:rsid w:val="00624FB1"/>
    <w:rsid w:val="00630C5A"/>
    <w:rsid w:val="00653004"/>
    <w:rsid w:val="0067031A"/>
    <w:rsid w:val="00677E50"/>
    <w:rsid w:val="00684EDF"/>
    <w:rsid w:val="006A11F9"/>
    <w:rsid w:val="006B2CAC"/>
    <w:rsid w:val="006D05B1"/>
    <w:rsid w:val="007A76BE"/>
    <w:rsid w:val="007C5AC4"/>
    <w:rsid w:val="007F4F87"/>
    <w:rsid w:val="00824424"/>
    <w:rsid w:val="008316B8"/>
    <w:rsid w:val="008F4381"/>
    <w:rsid w:val="008F43F8"/>
    <w:rsid w:val="009569A9"/>
    <w:rsid w:val="009615ED"/>
    <w:rsid w:val="00961E0A"/>
    <w:rsid w:val="00967594"/>
    <w:rsid w:val="009705A1"/>
    <w:rsid w:val="009A5BF8"/>
    <w:rsid w:val="009A67D8"/>
    <w:rsid w:val="009C26A6"/>
    <w:rsid w:val="009D4F4B"/>
    <w:rsid w:val="009F4843"/>
    <w:rsid w:val="00A133A3"/>
    <w:rsid w:val="00A80593"/>
    <w:rsid w:val="00A922DF"/>
    <w:rsid w:val="00B03C3D"/>
    <w:rsid w:val="00B256FA"/>
    <w:rsid w:val="00B846AE"/>
    <w:rsid w:val="00C021BB"/>
    <w:rsid w:val="00CA433F"/>
    <w:rsid w:val="00D01D3A"/>
    <w:rsid w:val="00D36D15"/>
    <w:rsid w:val="00D535C1"/>
    <w:rsid w:val="00D66012"/>
    <w:rsid w:val="00DA121B"/>
    <w:rsid w:val="00E22950"/>
    <w:rsid w:val="00E6463D"/>
    <w:rsid w:val="00E9741B"/>
    <w:rsid w:val="00EA6F45"/>
    <w:rsid w:val="00ED0912"/>
    <w:rsid w:val="00EF4120"/>
    <w:rsid w:val="00F03062"/>
    <w:rsid w:val="00FA5080"/>
    <w:rsid w:val="00FE3C7F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89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7F"/>
    <w:rPr>
      <w:rFonts w:ascii="Garamond" w:hAnsi="Garamon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F"/>
    <w:rPr>
      <w:rFonts w:ascii="Garamond" w:hAnsi="Garamond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4604C"/>
    <w:rPr>
      <w:rFonts w:ascii="Garamond" w:hAnsi="Garamond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7F"/>
    <w:rPr>
      <w:rFonts w:ascii="Garamond" w:hAnsi="Garamon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F"/>
    <w:rPr>
      <w:rFonts w:ascii="Garamond" w:hAnsi="Garamond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4604C"/>
    <w:rPr>
      <w:rFonts w:ascii="Garamond" w:hAnsi="Garamon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Cath Mersh</cp:lastModifiedBy>
  <cp:revision>4</cp:revision>
  <dcterms:created xsi:type="dcterms:W3CDTF">2014-06-16T10:09:00Z</dcterms:created>
  <dcterms:modified xsi:type="dcterms:W3CDTF">2014-06-16T10:14:00Z</dcterms:modified>
</cp:coreProperties>
</file>