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269F1AD6" w:rsidR="00E22959" w:rsidRDefault="00B9231B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Noch unsicher bei der Wahl des Studiengangs? Der MINT-Orientierungsexpress der TH Wildau startet im September wieder</w:t>
      </w:r>
    </w:p>
    <w:p w14:paraId="17FA1529" w14:textId="1C7A0125" w:rsidR="00667F1D" w:rsidRPr="00153038" w:rsidRDefault="00B9231B" w:rsidP="00C07BCD">
      <w:pPr>
        <w:rPr>
          <w:rFonts w:ascii="Lucida Sans Unicode" w:hAnsi="Lucida Sans Unicode" w:cs="Lucida Sans Unicode"/>
          <w:sz w:val="20"/>
          <w:szCs w:val="20"/>
        </w:rPr>
      </w:pPr>
      <w:r w:rsidRPr="00B9231B">
        <w:rPr>
          <w:rFonts w:ascii="Lucida Sans" w:hAnsi="Lucida Sans"/>
          <w:i/>
          <w:noProof/>
          <w:sz w:val="20"/>
          <w:szCs w:val="20"/>
          <w:lang w:eastAsia="de-DE"/>
        </w:rPr>
        <w:drawing>
          <wp:inline distT="0" distB="0" distL="0" distR="0" wp14:anchorId="2B1A4FDF" wp14:editId="04D18BE8">
            <wp:extent cx="5760720" cy="3840480"/>
            <wp:effectExtent l="0" t="0" r="0" b="7620"/>
            <wp:docPr id="2" name="Grafik 2" descr="O:\Hochschulkommunikation\5_Redaktion\3_Redaktionsthemen\2022\07_2022\2022_07_05_MINT_Orientierungsexpress_MR\20220521_HIT_TH_Wildau_8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2\07_2022\2022_07_05_MINT_Orientierungsexpress_MR\20220521_HIT_TH_Wildau_89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D56C77" w:rsidRPr="00D56C77">
        <w:rPr>
          <w:rFonts w:ascii="Lucida Sans Unicode" w:hAnsi="Lucida Sans Unicode" w:cs="Lucida Sans Unicode"/>
          <w:sz w:val="20"/>
          <w:szCs w:val="20"/>
        </w:rPr>
        <w:t>Luftfahrttechnik / Luftfahrtmanagement</w:t>
      </w:r>
      <w:r w:rsidR="00D56C77">
        <w:rPr>
          <w:rFonts w:ascii="Lucida Sans Unicode" w:hAnsi="Lucida Sans Unicode" w:cs="Lucida Sans Unicode"/>
          <w:sz w:val="20"/>
          <w:szCs w:val="20"/>
        </w:rPr>
        <w:t>,</w:t>
      </w:r>
      <w:r w:rsidR="00D56C77" w:rsidRPr="00D56C77">
        <w:rPr>
          <w:rFonts w:ascii="Lucida Sans Unicode" w:hAnsi="Lucida Sans Unicode" w:cs="Lucida Sans Unicode"/>
          <w:sz w:val="20"/>
          <w:szCs w:val="20"/>
        </w:rPr>
        <w:t xml:space="preserve"> wie hier im Flugsimulator der TH Wildau</w:t>
      </w:r>
      <w:r w:rsidR="00D56C77">
        <w:rPr>
          <w:rFonts w:ascii="Lucida Sans Unicode" w:hAnsi="Lucida Sans Unicode" w:cs="Lucida Sans Unicode"/>
          <w:sz w:val="20"/>
          <w:szCs w:val="20"/>
        </w:rPr>
        <w:t>,</w:t>
      </w:r>
      <w:r w:rsidR="00D56C77" w:rsidRPr="00D56C77">
        <w:rPr>
          <w:rFonts w:ascii="Lucida Sans Unicode" w:hAnsi="Lucida Sans Unicode" w:cs="Lucida Sans Unicode"/>
          <w:sz w:val="20"/>
          <w:szCs w:val="20"/>
        </w:rPr>
        <w:t xml:space="preserve"> hautnah</w:t>
      </w:r>
      <w:r w:rsidR="00D56C77">
        <w:rPr>
          <w:rFonts w:ascii="Lucida Sans Unicode" w:hAnsi="Lucida Sans Unicode" w:cs="Lucida Sans Unicode"/>
          <w:b/>
          <w:sz w:val="20"/>
          <w:szCs w:val="20"/>
        </w:rPr>
        <w:t xml:space="preserve"> - </w:t>
      </w:r>
      <w:r w:rsidR="00D56C77">
        <w:rPr>
          <w:rFonts w:ascii="Lucida Sans Unicode" w:hAnsi="Lucida Sans Unicode" w:cs="Lucida Sans Unicode"/>
          <w:sz w:val="20"/>
          <w:szCs w:val="20"/>
        </w:rPr>
        <w:t>w</w:t>
      </w:r>
      <w:r w:rsidR="002D4F07">
        <w:rPr>
          <w:rFonts w:ascii="Lucida Sans Unicode" w:hAnsi="Lucida Sans Unicode" w:cs="Lucida Sans Unicode"/>
          <w:sz w:val="20"/>
          <w:szCs w:val="20"/>
        </w:rPr>
        <w:t>er vor der Wahl des Studiengangs zwei Semester Studienluft schnuppern möchte, kann sich für den MINT-Orientierungsexpress der TH Wildau anmelden.</w:t>
      </w:r>
      <w:r w:rsidR="0076530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B4C4626" w14:textId="6B7D1502" w:rsidR="001B6191" w:rsidRPr="00D56C77" w:rsidRDefault="001B6191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D56C77">
        <w:rPr>
          <w:rFonts w:ascii="Lucida Sans Unicode" w:hAnsi="Lucida Sans Unicode" w:cs="Lucida Sans Unicode"/>
          <w:b/>
          <w:sz w:val="20"/>
          <w:szCs w:val="20"/>
          <w:lang w:val="en-GB"/>
        </w:rPr>
        <w:t>Bild:</w:t>
      </w:r>
      <w:r w:rsidR="003717FB" w:rsidRPr="00D56C77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A93816">
        <w:rPr>
          <w:rFonts w:ascii="Lucida Sans Unicode" w:hAnsi="Lucida Sans Unicode" w:cs="Lucida Sans Unicode"/>
          <w:sz w:val="20"/>
          <w:szCs w:val="20"/>
          <w:lang w:val="en-GB"/>
        </w:rPr>
        <w:t>Ulf Büs</w:t>
      </w:r>
      <w:bookmarkStart w:id="0" w:name="_GoBack"/>
      <w:bookmarkEnd w:id="0"/>
      <w:r w:rsidR="00A93816">
        <w:rPr>
          <w:rFonts w:ascii="Lucida Sans Unicode" w:hAnsi="Lucida Sans Unicode" w:cs="Lucida Sans Unicode"/>
          <w:sz w:val="20"/>
          <w:szCs w:val="20"/>
          <w:lang w:val="en-GB"/>
        </w:rPr>
        <w:t>chleb</w:t>
      </w:r>
    </w:p>
    <w:p w14:paraId="42AFAB57" w14:textId="1CA1DFDF" w:rsidR="008257BC" w:rsidRPr="00D56C77" w:rsidRDefault="008257BC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D56C77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Subheadline:</w:t>
      </w:r>
      <w:r w:rsidRPr="00D56C77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76530F" w:rsidRPr="00D56C77">
        <w:rPr>
          <w:rFonts w:ascii="Lucida Sans Unicode" w:hAnsi="Lucida Sans Unicode" w:cs="Lucida Sans Unicode"/>
          <w:sz w:val="20"/>
          <w:szCs w:val="20"/>
          <w:lang w:val="en-GB"/>
        </w:rPr>
        <w:t>MINT studieren</w:t>
      </w:r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0F2C266E" w14:textId="5AED8CF2" w:rsidR="00AE057D" w:rsidRDefault="0076530F" w:rsidP="00B26A46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Studieninteressierte, die vor der Wahl der Fachrichtung erst einmal Studienluft schnuppern möchten, können sich ab sofort bis zum 11. September 2022 für den MINT-Orientierungsexpress der TH Wildau anmelden. Zwei Semester lang haben sie dann Gelegenheit, verschiedene Studiengänge </w:t>
      </w:r>
      <w:r w:rsidR="002B7A41">
        <w:rPr>
          <w:rFonts w:ascii="Lucida Sans Unicode" w:hAnsi="Lucida Sans Unicode" w:cs="Lucida Sans Unicode"/>
          <w:b/>
          <w:sz w:val="20"/>
          <w:szCs w:val="20"/>
        </w:rPr>
        <w:t>der Hochschule mit Schwerpunkt 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MINT-Bereich (Mathematik, Informatik, Naturwissenschaften, Technik) kennenzulernen. Das Angebot ist kostenlos.</w:t>
      </w:r>
    </w:p>
    <w:p w14:paraId="1642268B" w14:textId="235FCA47" w:rsidR="004B5F3F" w:rsidRDefault="0042192B" w:rsidP="00AE057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2C13CF5D" w14:textId="78FDC327" w:rsidR="00A30BAA" w:rsidRDefault="00B9231B" w:rsidP="008E6A7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Luftfahrttechnik/Luftfahrtmanagement, </w:t>
      </w:r>
      <w:r w:rsidR="0034123C">
        <w:rPr>
          <w:rFonts w:ascii="Lucida Sans Unicode" w:hAnsi="Lucida Sans Unicode" w:cs="Lucida Sans Unicode"/>
          <w:sz w:val="20"/>
          <w:szCs w:val="20"/>
        </w:rPr>
        <w:t>Biosystemtechnik/Bioinformatik</w:t>
      </w:r>
      <w:r>
        <w:rPr>
          <w:rFonts w:ascii="Lucida Sans Unicode" w:hAnsi="Lucida Sans Unicode" w:cs="Lucida Sans Unicode"/>
          <w:sz w:val="20"/>
          <w:szCs w:val="20"/>
        </w:rPr>
        <w:t xml:space="preserve"> oder vielleicht doch Verkehrssystemtechnik? Bei der Vielzahl an </w:t>
      </w:r>
      <w:r w:rsidR="002E6716">
        <w:rPr>
          <w:rFonts w:ascii="Lucida Sans Unicode" w:hAnsi="Lucida Sans Unicode" w:cs="Lucida Sans Unicode"/>
          <w:sz w:val="20"/>
          <w:szCs w:val="20"/>
        </w:rPr>
        <w:t>Fachrichtungen</w:t>
      </w:r>
      <w:r w:rsidR="0034123C">
        <w:rPr>
          <w:rFonts w:ascii="Lucida Sans Unicode" w:hAnsi="Lucida Sans Unicode" w:cs="Lucida Sans Unicode"/>
          <w:sz w:val="20"/>
          <w:szCs w:val="20"/>
        </w:rPr>
        <w:t xml:space="preserve"> fällt die Wahl </w:t>
      </w:r>
      <w:r w:rsidR="002E6716">
        <w:rPr>
          <w:rFonts w:ascii="Lucida Sans Unicode" w:hAnsi="Lucida Sans Unicode" w:cs="Lucida Sans Unicode"/>
          <w:sz w:val="20"/>
          <w:szCs w:val="20"/>
        </w:rPr>
        <w:t>des Studiengangs</w:t>
      </w:r>
      <w:r w:rsidR="0034123C">
        <w:rPr>
          <w:rFonts w:ascii="Lucida Sans Unicode" w:hAnsi="Lucida Sans Unicode" w:cs="Lucida Sans Unicode"/>
          <w:sz w:val="20"/>
          <w:szCs w:val="20"/>
        </w:rPr>
        <w:t xml:space="preserve"> nicht leicht. Um Studieninteressierte bei der Entscheidung zu unterstützen, bietet die </w:t>
      </w:r>
      <w:r w:rsidR="002E6716">
        <w:rPr>
          <w:rFonts w:ascii="Lucida Sans Unicode" w:hAnsi="Lucida Sans Unicode" w:cs="Lucida Sans Unicode"/>
          <w:sz w:val="20"/>
          <w:szCs w:val="20"/>
        </w:rPr>
        <w:t>Technische Hochschule Wildau (TH Wildau)</w:t>
      </w:r>
      <w:r w:rsidR="0034123C">
        <w:rPr>
          <w:rFonts w:ascii="Lucida Sans Unicode" w:hAnsi="Lucida Sans Unicode" w:cs="Lucida Sans Unicode"/>
          <w:sz w:val="20"/>
          <w:szCs w:val="20"/>
        </w:rPr>
        <w:t xml:space="preserve"> ein Orientierungsprogramm speziell für den MINT-Bereich an. </w:t>
      </w:r>
      <w:r w:rsidR="002E6716">
        <w:rPr>
          <w:rFonts w:ascii="Lucida Sans Unicode" w:hAnsi="Lucida Sans Unicode" w:cs="Lucida Sans Unicode"/>
          <w:sz w:val="20"/>
          <w:szCs w:val="20"/>
        </w:rPr>
        <w:t>Z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 xml:space="preserve">wei Semester </w:t>
      </w:r>
      <w:r w:rsidR="002E6716">
        <w:rPr>
          <w:rFonts w:ascii="Lucida Sans Unicode" w:hAnsi="Lucida Sans Unicode" w:cs="Lucida Sans Unicode"/>
          <w:sz w:val="20"/>
          <w:szCs w:val="20"/>
        </w:rPr>
        <w:t>lang können die Teilnehmerinnen und Teilnehmer in den Studienalltag „hineinschnuppern“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>, verschiedene MINT-Studiengänge der TH Wildau kennenlernen, Kompetenzen für ein Studium erwerben</w:t>
      </w:r>
      <w:r w:rsidR="002E6716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>bestehende Kenntnisse aus dem MINT-B</w:t>
      </w:r>
      <w:r w:rsidR="002E6716">
        <w:rPr>
          <w:rFonts w:ascii="Lucida Sans Unicode" w:hAnsi="Lucida Sans Unicode" w:cs="Lucida Sans Unicode"/>
          <w:sz w:val="20"/>
          <w:szCs w:val="20"/>
        </w:rPr>
        <w:t xml:space="preserve">ereich vertiefen. Das Besondere: Im 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>Rahmen des MINT-Orientierungsexpress</w:t>
      </w:r>
      <w:r w:rsidR="002E6716">
        <w:rPr>
          <w:rFonts w:ascii="Lucida Sans Unicode" w:hAnsi="Lucida Sans Unicode" w:cs="Lucida Sans Unicode"/>
          <w:sz w:val="20"/>
          <w:szCs w:val="20"/>
        </w:rPr>
        <w:t>es können die Studieninteressierten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 xml:space="preserve"> bereits Studien</w:t>
      </w:r>
      <w:r w:rsidR="005728FC">
        <w:rPr>
          <w:rFonts w:ascii="Lucida Sans Unicode" w:hAnsi="Lucida Sans Unicode" w:cs="Lucida Sans Unicode"/>
          <w:sz w:val="20"/>
          <w:szCs w:val="20"/>
        </w:rPr>
        <w:t>gang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 xml:space="preserve">module belegen und Prüfungen </w:t>
      </w:r>
      <w:r w:rsidR="002E6716">
        <w:rPr>
          <w:rFonts w:ascii="Lucida Sans Unicode" w:hAnsi="Lucida Sans Unicode" w:cs="Lucida Sans Unicode"/>
          <w:sz w:val="20"/>
          <w:szCs w:val="20"/>
        </w:rPr>
        <w:t>absolvieren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 xml:space="preserve">, die </w:t>
      </w:r>
      <w:r w:rsidR="002E6716">
        <w:rPr>
          <w:rFonts w:ascii="Lucida Sans Unicode" w:hAnsi="Lucida Sans Unicode" w:cs="Lucida Sans Unicode"/>
          <w:sz w:val="20"/>
          <w:szCs w:val="20"/>
        </w:rPr>
        <w:t xml:space="preserve">ihnen 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>bei einem späteren</w:t>
      </w:r>
      <w:r w:rsidR="000B5C7F">
        <w:rPr>
          <w:rFonts w:ascii="Lucida Sans Unicode" w:hAnsi="Lucida Sans Unicode" w:cs="Lucida Sans Unicode"/>
          <w:sz w:val="20"/>
          <w:szCs w:val="20"/>
        </w:rPr>
        <w:t xml:space="preserve"> Studium anerkannt werden</w:t>
      </w:r>
      <w:r w:rsidR="00D56C77">
        <w:rPr>
          <w:rFonts w:ascii="Lucida Sans Unicode" w:hAnsi="Lucida Sans Unicode" w:cs="Lucida Sans Unicode"/>
          <w:sz w:val="20"/>
          <w:szCs w:val="20"/>
        </w:rPr>
        <w:t xml:space="preserve"> können</w:t>
      </w:r>
      <w:r w:rsidR="000B5C7F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5696F352" w14:textId="49D76D2F" w:rsidR="003642F6" w:rsidRDefault="003642F6" w:rsidP="008E6A7F">
      <w:pPr>
        <w:rPr>
          <w:rFonts w:ascii="Lucida Sans Unicode" w:hAnsi="Lucida Sans Unicode" w:cs="Lucida Sans Unicode"/>
          <w:b/>
          <w:sz w:val="20"/>
          <w:szCs w:val="20"/>
        </w:rPr>
      </w:pPr>
      <w:r w:rsidRPr="003642F6">
        <w:rPr>
          <w:rFonts w:ascii="Lucida Sans Unicode" w:hAnsi="Lucida Sans Unicode" w:cs="Lucida Sans Unicode"/>
          <w:b/>
          <w:sz w:val="20"/>
          <w:szCs w:val="20"/>
        </w:rPr>
        <w:t>An wen richtet sich das Angebot?</w:t>
      </w:r>
    </w:p>
    <w:p w14:paraId="4EB574BA" w14:textId="0101F2C5" w:rsidR="00873DD9" w:rsidRDefault="009A131F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Der MINT-Orientierungsexpress</w:t>
      </w:r>
      <w:r w:rsidR="00A230A7">
        <w:rPr>
          <w:rFonts w:ascii="Lucida Sans Unicode" w:hAnsi="Lucida Sans Unicode" w:cs="Lucida Sans Unicode"/>
          <w:sz w:val="20"/>
          <w:szCs w:val="20"/>
        </w:rPr>
        <w:t xml:space="preserve"> richtet sich </w:t>
      </w:r>
      <w:r w:rsidR="00970F91">
        <w:rPr>
          <w:rFonts w:ascii="Lucida Sans Unicode" w:hAnsi="Lucida Sans Unicode" w:cs="Lucida Sans Unicode"/>
          <w:sz w:val="20"/>
          <w:szCs w:val="20"/>
        </w:rPr>
        <w:t xml:space="preserve">ohne Altersbeschränkung </w:t>
      </w:r>
      <w:r w:rsidR="00A230A7">
        <w:rPr>
          <w:rFonts w:ascii="Lucida Sans Unicode" w:hAnsi="Lucida Sans Unicode" w:cs="Lucida Sans Unicode"/>
          <w:sz w:val="20"/>
          <w:szCs w:val="20"/>
        </w:rPr>
        <w:t xml:space="preserve">an alle Studieninteressierten, die noch unsicher sind, ob sie den Anforderungen eines naturwissenschaftlich-technischen oder informatikbasierten Studiengangs gewachsen sind. Für diejenigen, die sich zwischen verschiedenen Studiengängen nicht entscheiden können, liefert das Programm ebenfalls Entscheidungshilfe. </w:t>
      </w:r>
      <w:r w:rsidR="00873DD9">
        <w:rPr>
          <w:rFonts w:ascii="Lucida Sans Unicode" w:hAnsi="Lucida Sans Unicode" w:cs="Lucida Sans Unicode"/>
          <w:sz w:val="20"/>
          <w:szCs w:val="20"/>
        </w:rPr>
        <w:t>Während des Programms erhalten die Teilnehmerinnen und Teilnehmer Einblicke in vier wesentliche Bereiche: Zur Orientierung lernen sie die MINT-Studiengänge der TH Wildau sowie die jeweiligen beruflichen Perspektiven kennen und arbeiten praktisch in den hochschuleigenen Laboren. Darüber hinaus erwerben s</w:t>
      </w:r>
      <w:r w:rsidR="005728FC">
        <w:rPr>
          <w:rFonts w:ascii="Lucida Sans Unicode" w:hAnsi="Lucida Sans Unicode" w:cs="Lucida Sans Unicode"/>
          <w:sz w:val="20"/>
          <w:szCs w:val="20"/>
        </w:rPr>
        <w:t xml:space="preserve">ie Schlüsselkompetenzen wie </w:t>
      </w:r>
      <w:r w:rsidR="00873DD9">
        <w:rPr>
          <w:rFonts w:ascii="Lucida Sans Unicode" w:hAnsi="Lucida Sans Unicode" w:cs="Lucida Sans Unicode"/>
          <w:sz w:val="20"/>
          <w:szCs w:val="20"/>
        </w:rPr>
        <w:t>Studier- und Lerntechniken. Das Team vermittelt ihnen außerdem wichtige Grundlagen aus dem MINT-Bereich, beispielsweise in den Fächern Mathematik, Informatik oder Elektrotechnik. Zur Abrundung des Programms besuchen die Teilnehmenden verschiedene Studiengangmodule, d. h. reguläre Lehrveranstaltungen der MINT-Studiengänge und kommen mit Dozierenden und Studierenden in Kontakt.</w:t>
      </w:r>
    </w:p>
    <w:p w14:paraId="50EDDA4A" w14:textId="44A01A4E" w:rsidR="003642F6" w:rsidRDefault="003642F6" w:rsidP="008E6A7F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Erfolgreicher Abschluss der ersten beiden Durchgänge</w:t>
      </w:r>
    </w:p>
    <w:p w14:paraId="03EA5D7B" w14:textId="5FAD8FF6" w:rsidR="00BE7226" w:rsidRDefault="00970F91" w:rsidP="008E6A7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Im Juli 2022 haben </w:t>
      </w:r>
      <w:r w:rsidR="00B7598E">
        <w:rPr>
          <w:rFonts w:ascii="Lucida Sans Unicode" w:hAnsi="Lucida Sans Unicode" w:cs="Lucida Sans Unicode"/>
          <w:sz w:val="20"/>
          <w:szCs w:val="20"/>
        </w:rPr>
        <w:t xml:space="preserve">zwölf </w:t>
      </w:r>
      <w:r w:rsidR="003642F6">
        <w:rPr>
          <w:rFonts w:ascii="Lucida Sans Unicode" w:hAnsi="Lucida Sans Unicode" w:cs="Lucida Sans Unicode"/>
          <w:sz w:val="20"/>
          <w:szCs w:val="20"/>
        </w:rPr>
        <w:t xml:space="preserve">Teilnehmerinnen und Teilnehmer </w:t>
      </w:r>
      <w:r>
        <w:rPr>
          <w:rFonts w:ascii="Lucida Sans Unicode" w:hAnsi="Lucida Sans Unicode" w:cs="Lucida Sans Unicode"/>
          <w:sz w:val="20"/>
          <w:szCs w:val="20"/>
        </w:rPr>
        <w:t xml:space="preserve">den MINT-Orientierungsexpress </w:t>
      </w:r>
      <w:r w:rsidR="005728FC">
        <w:rPr>
          <w:rFonts w:ascii="Lucida Sans Unicode" w:hAnsi="Lucida Sans Unicode" w:cs="Lucida Sans Unicode"/>
          <w:sz w:val="20"/>
          <w:szCs w:val="20"/>
        </w:rPr>
        <w:t>abgeschlossen</w:t>
      </w:r>
      <w:r>
        <w:rPr>
          <w:rFonts w:ascii="Lucida Sans Unicode" w:hAnsi="Lucida Sans Unicode" w:cs="Lucida Sans Unicode"/>
          <w:sz w:val="20"/>
          <w:szCs w:val="20"/>
        </w:rPr>
        <w:t xml:space="preserve"> und ein </w:t>
      </w:r>
      <w:r w:rsidR="005728FC">
        <w:rPr>
          <w:rFonts w:ascii="Lucida Sans Unicode" w:hAnsi="Lucida Sans Unicode" w:cs="Lucida Sans Unicode"/>
          <w:sz w:val="20"/>
          <w:szCs w:val="20"/>
        </w:rPr>
        <w:t>Z</w:t>
      </w:r>
      <w:r w:rsidR="003642F6">
        <w:rPr>
          <w:rFonts w:ascii="Lucida Sans Unicode" w:hAnsi="Lucida Sans Unicode" w:cs="Lucida Sans Unicode"/>
          <w:sz w:val="20"/>
          <w:szCs w:val="20"/>
        </w:rPr>
        <w:t xml:space="preserve">ertifikat </w:t>
      </w:r>
      <w:r>
        <w:rPr>
          <w:rFonts w:ascii="Lucida Sans Unicode" w:hAnsi="Lucida Sans Unicode" w:cs="Lucida Sans Unicode"/>
          <w:sz w:val="20"/>
          <w:szCs w:val="20"/>
        </w:rPr>
        <w:t xml:space="preserve">erhalten. </w:t>
      </w:r>
      <w:r w:rsidR="00BE7226">
        <w:rPr>
          <w:rFonts w:ascii="Lucida Sans Unicode" w:hAnsi="Lucida Sans Unicode" w:cs="Lucida Sans Unicode"/>
          <w:sz w:val="20"/>
          <w:szCs w:val="20"/>
        </w:rPr>
        <w:t>„</w:t>
      </w:r>
      <w:r>
        <w:rPr>
          <w:rFonts w:ascii="Lucida Sans Unicode" w:hAnsi="Lucida Sans Unicode" w:cs="Lucida Sans Unicode"/>
          <w:sz w:val="20"/>
          <w:szCs w:val="20"/>
        </w:rPr>
        <w:t xml:space="preserve">Mit der Teilnahme an unserem Orientierungsprogramm </w:t>
      </w:r>
      <w:r w:rsidR="006A7330">
        <w:rPr>
          <w:rFonts w:ascii="Lucida Sans Unicode" w:hAnsi="Lucida Sans Unicode" w:cs="Lucida Sans Unicode"/>
          <w:sz w:val="20"/>
          <w:szCs w:val="20"/>
        </w:rPr>
        <w:t>sind alle nun bestens gerüstet für ein MINT-Studium. Einige von ihnen haben innerhalb der Studiengangmodule sogar Prüfungen mitgeschrieben</w:t>
      </w:r>
      <w:r w:rsidR="005728FC">
        <w:rPr>
          <w:rFonts w:ascii="Lucida Sans Unicode" w:hAnsi="Lucida Sans Unicode" w:cs="Lucida Sans Unicode"/>
          <w:sz w:val="20"/>
          <w:szCs w:val="20"/>
        </w:rPr>
        <w:t xml:space="preserve"> – natürlich auf freiwilliger Basis</w:t>
      </w:r>
      <w:r w:rsidR="006A7330">
        <w:rPr>
          <w:rFonts w:ascii="Lucida Sans Unicode" w:hAnsi="Lucida Sans Unicode" w:cs="Lucida Sans Unicode"/>
          <w:sz w:val="20"/>
          <w:szCs w:val="20"/>
        </w:rPr>
        <w:t xml:space="preserve">. Diese können sie sich bei einem späteren Studium anerkennen lassen. </w:t>
      </w:r>
      <w:r w:rsidR="003528E3">
        <w:rPr>
          <w:rFonts w:ascii="Lucida Sans Unicode" w:hAnsi="Lucida Sans Unicode" w:cs="Lucida Sans Unicode"/>
          <w:sz w:val="20"/>
          <w:szCs w:val="20"/>
        </w:rPr>
        <w:t>Wir freuen uns, dass wir</w:t>
      </w:r>
      <w:r w:rsidR="006A7330">
        <w:rPr>
          <w:rFonts w:ascii="Lucida Sans Unicode" w:hAnsi="Lucida Sans Unicode" w:cs="Lucida Sans Unicode"/>
          <w:sz w:val="20"/>
          <w:szCs w:val="20"/>
        </w:rPr>
        <w:t xml:space="preserve"> zum Start des Wintersemesters </w:t>
      </w:r>
      <w:r w:rsidR="003528E3">
        <w:rPr>
          <w:rFonts w:ascii="Lucida Sans Unicode" w:hAnsi="Lucida Sans Unicode" w:cs="Lucida Sans Unicode"/>
          <w:sz w:val="20"/>
          <w:szCs w:val="20"/>
        </w:rPr>
        <w:t xml:space="preserve">acht Teilnehmende </w:t>
      </w:r>
      <w:r w:rsidR="006A7330">
        <w:rPr>
          <w:rFonts w:ascii="Lucida Sans Unicode" w:hAnsi="Lucida Sans Unicode" w:cs="Lucida Sans Unicode"/>
          <w:sz w:val="20"/>
          <w:szCs w:val="20"/>
        </w:rPr>
        <w:t xml:space="preserve">bei uns auf dem Campus als Studierende </w:t>
      </w:r>
      <w:r w:rsidR="003528E3">
        <w:rPr>
          <w:rFonts w:ascii="Lucida Sans Unicode" w:hAnsi="Lucida Sans Unicode" w:cs="Lucida Sans Unicode"/>
          <w:sz w:val="20"/>
          <w:szCs w:val="20"/>
        </w:rPr>
        <w:t>begrüßen dürfen</w:t>
      </w:r>
      <w:r w:rsidR="006A7330">
        <w:rPr>
          <w:rFonts w:ascii="Lucida Sans Unicode" w:hAnsi="Lucida Sans Unicode" w:cs="Lucida Sans Unicode"/>
          <w:sz w:val="20"/>
          <w:szCs w:val="20"/>
        </w:rPr>
        <w:t xml:space="preserve">“, so Beate Schappach von Team des MINT-Orientierungsexpresses.   </w:t>
      </w:r>
    </w:p>
    <w:p w14:paraId="41B3D998" w14:textId="77777777" w:rsidR="005728FC" w:rsidRDefault="005728FC" w:rsidP="008E6A7F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5508791C" w14:textId="0A906EB2" w:rsidR="003642F6" w:rsidRPr="003642F6" w:rsidRDefault="003642F6" w:rsidP="008E6A7F">
      <w:pPr>
        <w:rPr>
          <w:rFonts w:ascii="Lucida Sans Unicode" w:hAnsi="Lucida Sans Unicode" w:cs="Lucida Sans Unicode"/>
          <w:b/>
          <w:sz w:val="20"/>
          <w:szCs w:val="20"/>
        </w:rPr>
      </w:pPr>
      <w:r w:rsidRPr="003642F6">
        <w:rPr>
          <w:rFonts w:ascii="Lucida Sans Unicode" w:hAnsi="Lucida Sans Unicode" w:cs="Lucida Sans Unicode"/>
          <w:b/>
          <w:sz w:val="20"/>
          <w:szCs w:val="20"/>
        </w:rPr>
        <w:t xml:space="preserve">Ab September 2022 geht es in </w:t>
      </w:r>
      <w:r w:rsidR="005728FC">
        <w:rPr>
          <w:rFonts w:ascii="Lucida Sans Unicode" w:hAnsi="Lucida Sans Unicode" w:cs="Lucida Sans Unicode"/>
          <w:b/>
          <w:sz w:val="20"/>
          <w:szCs w:val="20"/>
        </w:rPr>
        <w:t>die nächste Runde</w:t>
      </w:r>
    </w:p>
    <w:p w14:paraId="7D3AF8A4" w14:textId="13D29F0D" w:rsidR="003642F6" w:rsidRDefault="003642F6" w:rsidP="008E6A7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Ab dem 17. September 2022 nimmt der MINT-Orienti</w:t>
      </w:r>
      <w:r w:rsidR="006A7330">
        <w:rPr>
          <w:rFonts w:ascii="Lucida Sans Unicode" w:hAnsi="Lucida Sans Unicode" w:cs="Lucida Sans Unicode"/>
          <w:sz w:val="20"/>
          <w:szCs w:val="20"/>
        </w:rPr>
        <w:t xml:space="preserve">erungsexpress wieder Fahrt auf und geht in eine neue Runde. Interessierte können sich bis zum 11. September 2022 über die Website </w:t>
      </w:r>
      <w:hyperlink r:id="rId9" w:history="1">
        <w:r w:rsidR="006A7330" w:rsidRPr="0085007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www.th-wildau.de/mint-orientierungsexpress</w:t>
        </w:r>
      </w:hyperlink>
      <w:r w:rsidR="006A7330">
        <w:rPr>
          <w:rFonts w:ascii="Lucida Sans Unicode" w:hAnsi="Lucida Sans Unicode" w:cs="Lucida Sans Unicode"/>
          <w:sz w:val="20"/>
          <w:szCs w:val="20"/>
        </w:rPr>
        <w:t xml:space="preserve"> anmelden. Die Hochschule erhebt </w:t>
      </w:r>
      <w:r w:rsidR="002B7A41">
        <w:rPr>
          <w:rFonts w:ascii="Lucida Sans Unicode" w:hAnsi="Lucida Sans Unicode" w:cs="Lucida Sans Unicode"/>
          <w:sz w:val="20"/>
          <w:szCs w:val="20"/>
        </w:rPr>
        <w:t xml:space="preserve">für das Programm </w:t>
      </w:r>
      <w:r w:rsidR="006A7330">
        <w:rPr>
          <w:rFonts w:ascii="Lucida Sans Unicode" w:hAnsi="Lucida Sans Unicode" w:cs="Lucida Sans Unicode"/>
          <w:sz w:val="20"/>
          <w:szCs w:val="20"/>
        </w:rPr>
        <w:t xml:space="preserve">keine Anmelde- oder Semestergebühren. </w:t>
      </w:r>
    </w:p>
    <w:p w14:paraId="50EEE594" w14:textId="77777777" w:rsidR="00873DD9" w:rsidRPr="00F23518" w:rsidRDefault="00873DD9" w:rsidP="00873DD9">
      <w:pPr>
        <w:rPr>
          <w:rFonts w:ascii="Lucida Sans Unicode" w:hAnsi="Lucida Sans Unicode" w:cs="Lucida Sans Unicode"/>
          <w:b/>
          <w:sz w:val="20"/>
          <w:szCs w:val="20"/>
        </w:rPr>
      </w:pPr>
      <w:r w:rsidRPr="00F23518">
        <w:rPr>
          <w:rFonts w:ascii="Lucida Sans Unicode" w:hAnsi="Lucida Sans Unicode" w:cs="Lucida Sans Unicode"/>
          <w:b/>
          <w:sz w:val="20"/>
          <w:szCs w:val="20"/>
        </w:rPr>
        <w:t>Online-Infoabende zum Inhalt und Ablauf</w:t>
      </w:r>
    </w:p>
    <w:p w14:paraId="77EA4EC8" w14:textId="4E4EE6D4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Für Studieninteressierte und Eltern, die sich über die genauen Inhalte und den Ablauf des MINT-Orientierungsexpresses informieren möchten, bietet das Team im Juli und August Online-Veranstaltungen an:</w:t>
      </w:r>
    </w:p>
    <w:p w14:paraId="72DD3DB2" w14:textId="0A7EAA6D" w:rsidR="00873DD9" w:rsidRDefault="005F5593" w:rsidP="00873DD9">
      <w:pPr>
        <w:pStyle w:val="Listenabsatz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Dienstag</w:t>
      </w:r>
      <w:r w:rsidR="00873DD9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>26. Juli</w:t>
      </w:r>
      <w:r w:rsidR="00873DD9">
        <w:rPr>
          <w:rFonts w:ascii="Lucida Sans Unicode" w:hAnsi="Lucida Sans Unicode" w:cs="Lucida Sans Unicode"/>
          <w:sz w:val="20"/>
          <w:szCs w:val="20"/>
        </w:rPr>
        <w:t xml:space="preserve"> 202</w:t>
      </w:r>
      <w:r>
        <w:rPr>
          <w:rFonts w:ascii="Lucida Sans Unicode" w:hAnsi="Lucida Sans Unicode" w:cs="Lucida Sans Unicode"/>
          <w:sz w:val="20"/>
          <w:szCs w:val="20"/>
        </w:rPr>
        <w:t>2, 17</w:t>
      </w:r>
      <w:r w:rsidR="00873DD9">
        <w:rPr>
          <w:rFonts w:ascii="Lucida Sans Unicode" w:hAnsi="Lucida Sans Unicode" w:cs="Lucida Sans Unicode"/>
          <w:sz w:val="20"/>
          <w:szCs w:val="20"/>
        </w:rPr>
        <w:t>:00 bis 1</w:t>
      </w:r>
      <w:r>
        <w:rPr>
          <w:rFonts w:ascii="Lucida Sans Unicode" w:hAnsi="Lucida Sans Unicode" w:cs="Lucida Sans Unicode"/>
          <w:sz w:val="20"/>
          <w:szCs w:val="20"/>
        </w:rPr>
        <w:t>8</w:t>
      </w:r>
      <w:r w:rsidR="00873DD9">
        <w:rPr>
          <w:rFonts w:ascii="Lucida Sans Unicode" w:hAnsi="Lucida Sans Unicode" w:cs="Lucida Sans Unicode"/>
          <w:sz w:val="20"/>
          <w:szCs w:val="20"/>
        </w:rPr>
        <w:t xml:space="preserve">:00 Uhr, </w:t>
      </w:r>
      <w:hyperlink r:id="rId10" w:history="1">
        <w:r w:rsidR="00873DD9" w:rsidRPr="005F5593">
          <w:rPr>
            <w:rStyle w:val="Hyperlink"/>
            <w:rFonts w:ascii="Lucida Sans Unicode" w:hAnsi="Lucida Sans Unicode" w:cs="Lucida Sans Unicode"/>
            <w:sz w:val="20"/>
            <w:szCs w:val="20"/>
          </w:rPr>
          <w:t>Webex-Link</w:t>
        </w:r>
      </w:hyperlink>
    </w:p>
    <w:p w14:paraId="2C94DD5C" w14:textId="5BB6A4E9" w:rsidR="00873DD9" w:rsidRDefault="005F5593" w:rsidP="00873DD9">
      <w:pPr>
        <w:pStyle w:val="Listenabsatz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Mittwoch, 10. August 2022</w:t>
      </w:r>
      <w:r w:rsidR="00873DD9">
        <w:rPr>
          <w:rFonts w:ascii="Lucida Sans Unicode" w:hAnsi="Lucida Sans Unicode" w:cs="Lucida Sans Unicode"/>
          <w:sz w:val="20"/>
          <w:szCs w:val="20"/>
        </w:rPr>
        <w:t xml:space="preserve">, 17:00 bis 18:00 Uhr, </w:t>
      </w:r>
      <w:hyperlink r:id="rId11" w:history="1">
        <w:r w:rsidR="00873DD9" w:rsidRPr="005F5593">
          <w:rPr>
            <w:rStyle w:val="Hyperlink"/>
            <w:rFonts w:ascii="Lucida Sans Unicode" w:hAnsi="Lucida Sans Unicode" w:cs="Lucida Sans Unicode"/>
            <w:sz w:val="20"/>
            <w:szCs w:val="20"/>
          </w:rPr>
          <w:t>Webex-Link</w:t>
        </w:r>
      </w:hyperlink>
    </w:p>
    <w:p w14:paraId="65FCEA76" w14:textId="56BB864D" w:rsidR="00873DD9" w:rsidRDefault="005F5593" w:rsidP="00873DD9">
      <w:pPr>
        <w:pStyle w:val="Listenabsatz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Donnerstag, 25</w:t>
      </w:r>
      <w:r w:rsidR="00873DD9">
        <w:rPr>
          <w:rFonts w:ascii="Lucida Sans Unicode" w:hAnsi="Lucida Sans Unicode" w:cs="Lucida Sans Unicode"/>
          <w:sz w:val="20"/>
          <w:szCs w:val="20"/>
        </w:rPr>
        <w:t>. August 202</w:t>
      </w:r>
      <w:r>
        <w:rPr>
          <w:rFonts w:ascii="Lucida Sans Unicode" w:hAnsi="Lucida Sans Unicode" w:cs="Lucida Sans Unicode"/>
          <w:sz w:val="20"/>
          <w:szCs w:val="20"/>
        </w:rPr>
        <w:t>2</w:t>
      </w:r>
      <w:r w:rsidR="00873DD9">
        <w:rPr>
          <w:rFonts w:ascii="Lucida Sans Unicode" w:hAnsi="Lucida Sans Unicode" w:cs="Lucida Sans Unicode"/>
          <w:sz w:val="20"/>
          <w:szCs w:val="20"/>
        </w:rPr>
        <w:t xml:space="preserve">, 17:00 bis 18:00 Uhr, </w:t>
      </w:r>
      <w:hyperlink r:id="rId12" w:history="1">
        <w:r w:rsidR="00873DD9" w:rsidRPr="005F5593">
          <w:rPr>
            <w:rStyle w:val="Hyperlink"/>
            <w:rFonts w:ascii="Lucida Sans Unicode" w:hAnsi="Lucida Sans Unicode" w:cs="Lucida Sans Unicode"/>
            <w:sz w:val="20"/>
            <w:szCs w:val="20"/>
          </w:rPr>
          <w:t>Webex-Link</w:t>
        </w:r>
      </w:hyperlink>
    </w:p>
    <w:p w14:paraId="623A971A" w14:textId="77777777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Nach einer kurzen Vorstellung des Programms beantwortet das Team alle aufkommenden Fragen. Eine Anmeldung für die Infoveranstaltungen ist nicht erforderlich.</w:t>
      </w:r>
    </w:p>
    <w:p w14:paraId="7CC3AC0A" w14:textId="03AA5AE2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Auskünfte zum Programm erteilt das Team des Projekts TH MINT+ </w:t>
      </w:r>
      <w:r w:rsidR="005F5593">
        <w:rPr>
          <w:rFonts w:ascii="Lucida Sans Unicode" w:hAnsi="Lucida Sans Unicode" w:cs="Lucida Sans Unicode"/>
          <w:sz w:val="20"/>
          <w:szCs w:val="20"/>
        </w:rPr>
        <w:t>außerdem dienstags von 16:00 bis 17:00 und donnerstags von 12:00 bis 13:00 Uhr</w:t>
      </w:r>
      <w:r>
        <w:rPr>
          <w:rFonts w:ascii="Lucida Sans Unicode" w:hAnsi="Lucida Sans Unicode" w:cs="Lucida Sans Unicode"/>
          <w:sz w:val="20"/>
          <w:szCs w:val="20"/>
        </w:rPr>
        <w:t xml:space="preserve"> telefonisch unter 03375-508 698 oder per </w:t>
      </w:r>
      <w:r w:rsidR="005728FC">
        <w:rPr>
          <w:rFonts w:ascii="Lucida Sans Unicode" w:hAnsi="Lucida Sans Unicode" w:cs="Lucida Sans Unicode"/>
          <w:sz w:val="20"/>
          <w:szCs w:val="20"/>
        </w:rPr>
        <w:t>E-Mail: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3" w:history="1">
        <w:r w:rsidRPr="00821D72">
          <w:rPr>
            <w:rStyle w:val="Hyperlink"/>
            <w:rFonts w:ascii="Lucida Sans Unicode" w:hAnsi="Lucida Sans Unicode" w:cs="Lucida Sans Unicode"/>
            <w:sz w:val="20"/>
            <w:szCs w:val="20"/>
          </w:rPr>
          <w:t>thmintplus@th-wildau.de</w:t>
        </w:r>
      </w:hyperlink>
      <w:r w:rsidR="005F5593">
        <w:rPr>
          <w:rFonts w:ascii="Lucida Sans Unicode" w:hAnsi="Lucida Sans Unicode" w:cs="Lucida Sans Unicode"/>
          <w:sz w:val="20"/>
          <w:szCs w:val="20"/>
        </w:rPr>
        <w:t xml:space="preserve"> oder </w:t>
      </w:r>
      <w:hyperlink r:id="rId14" w:history="1">
        <w:r w:rsidR="005F5593" w:rsidRPr="0085007F">
          <w:rPr>
            <w:rStyle w:val="Hyperlink"/>
            <w:rFonts w:ascii="Lucida Sans Unicode" w:hAnsi="Lucida Sans Unicode" w:cs="Lucida Sans Unicode"/>
            <w:sz w:val="20"/>
            <w:szCs w:val="20"/>
          </w:rPr>
          <w:t>beate.schappach@th-wildau.de</w:t>
        </w:r>
      </w:hyperlink>
      <w:r w:rsidR="005F5593">
        <w:rPr>
          <w:rFonts w:ascii="Lucida Sans Unicode" w:hAnsi="Lucida Sans Unicode" w:cs="Lucida Sans Unicode"/>
          <w:sz w:val="20"/>
          <w:szCs w:val="20"/>
        </w:rPr>
        <w:t>.</w:t>
      </w:r>
    </w:p>
    <w:p w14:paraId="3296D613" w14:textId="77777777" w:rsidR="005728FC" w:rsidRPr="005728FC" w:rsidRDefault="005728FC" w:rsidP="005728FC">
      <w:pPr>
        <w:rPr>
          <w:rFonts w:ascii="Lucida Sans Unicode" w:hAnsi="Lucida Sans Unicode" w:cs="Lucida Sans Unicode"/>
          <w:b/>
          <w:sz w:val="20"/>
          <w:szCs w:val="20"/>
        </w:rPr>
      </w:pPr>
      <w:r w:rsidRPr="005728FC">
        <w:rPr>
          <w:rFonts w:ascii="Lucida Sans Unicode" w:hAnsi="Lucida Sans Unicode" w:cs="Lucida Sans Unicode"/>
          <w:b/>
          <w:sz w:val="20"/>
          <w:szCs w:val="20"/>
        </w:rPr>
        <w:t>Hintergrund</w:t>
      </w:r>
    </w:p>
    <w:p w14:paraId="396D3A10" w14:textId="5F9F6C9E" w:rsidR="005728FC" w:rsidRDefault="005728FC" w:rsidP="005728FC">
      <w:pPr>
        <w:rPr>
          <w:rFonts w:ascii="Lucida Sans Unicode" w:hAnsi="Lucida Sans Unicode" w:cs="Lucida Sans Unicode"/>
          <w:sz w:val="20"/>
          <w:szCs w:val="20"/>
        </w:rPr>
      </w:pPr>
      <w:r w:rsidRPr="005728FC">
        <w:rPr>
          <w:rFonts w:ascii="Lucida Sans Unicode" w:hAnsi="Lucida Sans Unicode" w:cs="Lucida Sans Unicode"/>
          <w:sz w:val="20"/>
          <w:szCs w:val="20"/>
        </w:rPr>
        <w:t>Das Einführungs- und Orientierungsprogramm MINT-Orientierungsexpress findet im Rahmen des Projekts TH MINT+ statt, welches vom Fachbereich Ingenieur- und Naturwissenschaften in Kooperation mit dem College der TH Wildau entwickelt wurde. Neben der Orientierung und Vorbereitung auf ein MINT-Studium bietet das Projekt auch Tutorien und Mentoring für Studierende der Informatik-, ingenieur- und naturwissenschaftlichen Fächer an. Die Entwicklung des Programms wird durch das Ministerium für Wissenschaft, Forschung und Kultur aus Mitteln des Europäischen Sozialfonds (ESF) und des Landes Brandenburg gefördert.</w:t>
      </w:r>
    </w:p>
    <w:p w14:paraId="260806D1" w14:textId="5184E26C" w:rsidR="00E723C4" w:rsidRDefault="005452AD" w:rsidP="00C244C2">
      <w:pPr>
        <w:rPr>
          <w:rFonts w:ascii="Lucida Sans Unicode" w:hAnsi="Lucida Sans Unicode" w:cs="Lucida Sans Unicode"/>
          <w:b/>
          <w:sz w:val="20"/>
          <w:szCs w:val="20"/>
        </w:rPr>
      </w:pPr>
      <w:r w:rsidRPr="005452AD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  <w:r w:rsidR="00E723C4" w:rsidRPr="005452A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30863D35" w14:textId="77777777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 w:rsidRPr="005A7777">
        <w:rPr>
          <w:rFonts w:ascii="Lucida Sans Unicode" w:hAnsi="Lucida Sans Unicode" w:cs="Lucida Sans Unicode"/>
          <w:sz w:val="20"/>
          <w:szCs w:val="20"/>
        </w:rPr>
        <w:t xml:space="preserve">Weitere Informationen zum Projekt </w:t>
      </w:r>
      <w:r>
        <w:rPr>
          <w:rFonts w:ascii="Lucida Sans Unicode" w:hAnsi="Lucida Sans Unicode" w:cs="Lucida Sans Unicode"/>
          <w:sz w:val="20"/>
          <w:szCs w:val="20"/>
        </w:rPr>
        <w:t xml:space="preserve">TH </w:t>
      </w:r>
      <w:r w:rsidRPr="005A7777">
        <w:rPr>
          <w:rFonts w:ascii="Lucida Sans Unicode" w:hAnsi="Lucida Sans Unicode" w:cs="Lucida Sans Unicode"/>
          <w:sz w:val="20"/>
          <w:szCs w:val="20"/>
        </w:rPr>
        <w:t xml:space="preserve">MINT+ </w:t>
      </w:r>
      <w:r>
        <w:rPr>
          <w:rFonts w:ascii="Lucida Sans Unicode" w:hAnsi="Lucida Sans Unicode" w:cs="Lucida Sans Unicode"/>
          <w:sz w:val="20"/>
          <w:szCs w:val="20"/>
        </w:rPr>
        <w:t>unter</w:t>
      </w:r>
      <w:r w:rsidRPr="005A7777"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5" w:history="1">
        <w:r w:rsidRPr="003C370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https://www.th-wildau.de/thmintplus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8E6EA0E" w14:textId="77777777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Infos zum MINT-Orientierungsexpress: </w:t>
      </w:r>
      <w:hyperlink r:id="rId16" w:history="1">
        <w:r w:rsidRPr="003C370D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www.th-wildau.de/mint-orientierungsexpress</w:t>
        </w:r>
      </w:hyperlink>
    </w:p>
    <w:p w14:paraId="3DADDFB9" w14:textId="77777777" w:rsidR="00873DD9" w:rsidRPr="00A84891" w:rsidRDefault="00873DD9" w:rsidP="00873DD9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Beratung zur </w:t>
      </w:r>
      <w:r w:rsidRPr="00A84891">
        <w:rPr>
          <w:rFonts w:ascii="Lucida Sans Unicode" w:hAnsi="Lucida Sans Unicode" w:cs="Lucida Sans Unicode"/>
          <w:sz w:val="20"/>
          <w:szCs w:val="20"/>
        </w:rPr>
        <w:t xml:space="preserve">Studienorientierung der TH Wildau: </w:t>
      </w:r>
      <w:hyperlink r:id="rId17" w:history="1">
        <w:r w:rsidRPr="003C370D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www.th-wildau.de/studienorientierung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7F8E121" w14:textId="5086E442" w:rsidR="00603AF5" w:rsidRPr="00C244C2" w:rsidRDefault="001D617A" w:rsidP="00873DD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244C2">
        <w:rPr>
          <w:rFonts w:ascii="Lucida Sans Unicode" w:hAnsi="Lucida Sans Unicode" w:cs="Lucida Sans Unicode"/>
          <w:b/>
          <w:bCs/>
          <w:sz w:val="20"/>
          <w:szCs w:val="20"/>
        </w:rPr>
        <w:t>Fachliche Ansprechperson</w:t>
      </w:r>
      <w:r w:rsidR="00873DD9">
        <w:rPr>
          <w:rFonts w:ascii="Lucida Sans Unicode" w:hAnsi="Lucida Sans Unicode" w:cs="Lucida Sans Unicode"/>
          <w:b/>
          <w:bCs/>
          <w:sz w:val="20"/>
          <w:szCs w:val="20"/>
        </w:rPr>
        <w:t>en</w:t>
      </w:r>
      <w:r w:rsidRPr="00C244C2">
        <w:rPr>
          <w:rFonts w:ascii="Lucida Sans Unicode" w:hAnsi="Lucida Sans Unicode" w:cs="Lucida Sans Unicode"/>
          <w:b/>
          <w:bCs/>
          <w:sz w:val="20"/>
          <w:szCs w:val="20"/>
        </w:rPr>
        <w:t xml:space="preserve"> der TH Wildau</w:t>
      </w:r>
      <w:r w:rsidR="007C1924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5200AFA1" w14:textId="1122B8A1" w:rsidR="004C203F" w:rsidRDefault="002B2DEA" w:rsidP="004C203F">
      <w:pPr>
        <w:rPr>
          <w:rStyle w:val="Fett"/>
          <w:rFonts w:ascii="Lucida Sans" w:hAnsi="Lucida Sans"/>
          <w:b w:val="0"/>
          <w:sz w:val="20"/>
          <w:szCs w:val="20"/>
        </w:rPr>
      </w:pPr>
      <w:r>
        <w:rPr>
          <w:rStyle w:val="Fett"/>
          <w:rFonts w:ascii="Lucida Sans" w:hAnsi="Lucida Sans"/>
          <w:b w:val="0"/>
          <w:sz w:val="20"/>
          <w:szCs w:val="20"/>
        </w:rPr>
        <w:t>Beate Schappach</w:t>
      </w:r>
      <w:r w:rsidR="005728FC">
        <w:rPr>
          <w:rStyle w:val="Fett"/>
          <w:rFonts w:ascii="Lucida Sans" w:hAnsi="Lucida Sans"/>
          <w:b w:val="0"/>
          <w:sz w:val="20"/>
          <w:szCs w:val="20"/>
        </w:rPr>
        <w:t xml:space="preserve"> / Christina Jolowicz 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</w:r>
      <w:r>
        <w:rPr>
          <w:rStyle w:val="Fett"/>
          <w:rFonts w:ascii="Lucida Sans" w:hAnsi="Lucida Sans"/>
          <w:b w:val="0"/>
          <w:sz w:val="20"/>
          <w:szCs w:val="20"/>
        </w:rPr>
        <w:t>Projekt MINT-Orientierungsexpress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t xml:space="preserve"> 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  <w:t>TH Wildau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  <w:t>Hochschulring 1, 15745 Wildau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  <w:t xml:space="preserve">Tel. +49 (0) 3375 508 </w:t>
      </w:r>
      <w:r w:rsidR="005728FC">
        <w:rPr>
          <w:rStyle w:val="Fett"/>
          <w:rFonts w:ascii="Lucida Sans" w:hAnsi="Lucida Sans"/>
          <w:b w:val="0"/>
          <w:sz w:val="20"/>
          <w:szCs w:val="20"/>
        </w:rPr>
        <w:t>522 / -698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</w:r>
      <w:r w:rsidR="004C203F" w:rsidRPr="004C203F">
        <w:rPr>
          <w:rStyle w:val="Fett"/>
          <w:rFonts w:ascii="Lucida Sans" w:hAnsi="Lucida Sans"/>
          <w:b w:val="0"/>
          <w:sz w:val="20"/>
          <w:szCs w:val="20"/>
        </w:rPr>
        <w:t xml:space="preserve">E-Mail: </w:t>
      </w:r>
      <w:r w:rsidR="005728FC">
        <w:rPr>
          <w:rStyle w:val="Fett"/>
          <w:rFonts w:ascii="Lucida Sans" w:hAnsi="Lucida Sans"/>
          <w:b w:val="0"/>
          <w:bCs w:val="0"/>
          <w:sz w:val="20"/>
          <w:szCs w:val="20"/>
        </w:rPr>
        <w:t>beate.schappach@th-wildau.de</w:t>
      </w:r>
    </w:p>
    <w:p w14:paraId="5974C5D6" w14:textId="3BFF738D" w:rsidR="001D617A" w:rsidRPr="001D617A" w:rsidRDefault="00604AE1" w:rsidP="004C203F">
      <w:pPr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5A1ACF">
        <w:rPr>
          <w:rStyle w:val="Fett"/>
          <w:rFonts w:ascii="Lucida Sans" w:hAnsi="Lucida Sans"/>
          <w:sz w:val="20"/>
          <w:szCs w:val="20"/>
        </w:rPr>
        <w:t>Externe 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4793BA9F" w14:textId="0391DB33" w:rsidR="00A516DA" w:rsidRPr="001D617A" w:rsidRDefault="00C17084" w:rsidP="001D617A">
      <w:pPr>
        <w:rPr>
          <w:rFonts w:ascii="Lucida Sans" w:hAnsi="Lucida Sans"/>
          <w:bCs/>
          <w:sz w:val="20"/>
          <w:szCs w:val="20"/>
        </w:rPr>
      </w:pPr>
      <w:r w:rsidRPr="001D617A">
        <w:rPr>
          <w:rStyle w:val="Fett"/>
          <w:rFonts w:ascii="Lucida Sans" w:hAnsi="Lucida Sans"/>
          <w:b w:val="0"/>
          <w:sz w:val="20"/>
          <w:szCs w:val="20"/>
        </w:rPr>
        <w:t>Mike Lange</w:t>
      </w:r>
      <w:r w:rsidR="00C20769" w:rsidRPr="001D617A">
        <w:rPr>
          <w:rStyle w:val="Fett"/>
          <w:rFonts w:ascii="Lucida Sans" w:hAnsi="Lucida Sans"/>
          <w:b w:val="0"/>
          <w:sz w:val="20"/>
          <w:szCs w:val="20"/>
        </w:rPr>
        <w:t xml:space="preserve"> / </w:t>
      </w:r>
      <w:r w:rsidR="00C128BC" w:rsidRPr="001D617A">
        <w:rPr>
          <w:rStyle w:val="Fett"/>
          <w:rFonts w:ascii="Lucida Sans" w:hAnsi="Lucida Sans"/>
          <w:b w:val="0"/>
          <w:sz w:val="20"/>
          <w:szCs w:val="20"/>
        </w:rPr>
        <w:t>Mareike Rammelt</w:t>
      </w:r>
      <w:r w:rsidR="001D617A">
        <w:rPr>
          <w:rStyle w:val="Fett"/>
          <w:rFonts w:ascii="Lucida Sans" w:hAnsi="Lucida Sans"/>
          <w:b w:val="0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TH Wildau</w:t>
      </w:r>
      <w:r w:rsidR="001D617A"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Hochschulring 1, 15745 Wildau</w:t>
      </w:r>
      <w:r w:rsidR="001D617A">
        <w:rPr>
          <w:rFonts w:ascii="Lucida Sans" w:hAnsi="Lucida Sans"/>
          <w:sz w:val="20"/>
          <w:szCs w:val="20"/>
        </w:rPr>
        <w:br/>
      </w:r>
      <w:r w:rsidR="008C2E90"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  <w:r w:rsidR="001D617A">
        <w:rPr>
          <w:rFonts w:ascii="Lucida Sans" w:hAnsi="Lucida Sans"/>
          <w:sz w:val="20"/>
          <w:szCs w:val="20"/>
        </w:rPr>
        <w:br/>
      </w:r>
      <w:r w:rsidR="007730AA" w:rsidRPr="00B565BF">
        <w:rPr>
          <w:rFonts w:ascii="Lucida Sans" w:hAnsi="Lucida Sans"/>
          <w:sz w:val="20"/>
          <w:szCs w:val="20"/>
        </w:rPr>
        <w:t xml:space="preserve">E-Mail: </w:t>
      </w:r>
      <w:r w:rsidR="00A516DA" w:rsidRPr="001D617A">
        <w:rPr>
          <w:rFonts w:ascii="Lucida Sans" w:hAnsi="Lucida Sans"/>
          <w:sz w:val="20"/>
          <w:szCs w:val="20"/>
        </w:rPr>
        <w:t>presse@th-wildau.de</w:t>
      </w:r>
    </w:p>
    <w:sectPr w:rsidR="00A516DA" w:rsidRPr="001D617A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08477" w16cid:durableId="26825FE5"/>
  <w16cid:commentId w16cid:paraId="4AEF487E" w16cid:durableId="268260AC"/>
  <w16cid:commentId w16cid:paraId="01632DE1" w16cid:durableId="268260D7"/>
  <w16cid:commentId w16cid:paraId="09CB55A6" w16cid:durableId="26826178"/>
  <w16cid:commentId w16cid:paraId="58531D4D" w16cid:durableId="268262ED"/>
  <w16cid:commentId w16cid:paraId="7136F4E8" w16cid:durableId="268263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A983F" w14:textId="77777777" w:rsidR="00A5167F" w:rsidRDefault="00A5167F" w:rsidP="00141289">
      <w:pPr>
        <w:spacing w:after="0" w:line="240" w:lineRule="auto"/>
      </w:pPr>
      <w:r>
        <w:separator/>
      </w:r>
    </w:p>
  </w:endnote>
  <w:endnote w:type="continuationSeparator" w:id="0">
    <w:p w14:paraId="052FE1E1" w14:textId="77777777" w:rsidR="00A5167F" w:rsidRDefault="00A5167F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12AF669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1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7062" w14:textId="77777777" w:rsidR="00A5167F" w:rsidRDefault="00A5167F" w:rsidP="00141289">
      <w:pPr>
        <w:spacing w:after="0" w:line="240" w:lineRule="auto"/>
      </w:pPr>
      <w:r>
        <w:separator/>
      </w:r>
    </w:p>
  </w:footnote>
  <w:footnote w:type="continuationSeparator" w:id="0">
    <w:p w14:paraId="6445E6AA" w14:textId="77777777" w:rsidR="00A5167F" w:rsidRDefault="00A5167F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567D3A" w:rsidRPr="00D56C77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1F514AFA" w:rsidR="00B85C47" w:rsidRPr="00D56C77" w:rsidRDefault="008E01C7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21</w:t>
    </w:r>
    <w:r w:rsidR="00A031D1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.07</w:t>
    </w:r>
    <w:r w:rsidR="00427D9B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.2022</w:t>
    </w:r>
  </w:p>
  <w:p w14:paraId="0325D1A3" w14:textId="0E0855BE" w:rsidR="00B85C47" w:rsidRPr="00D56C7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E2AD6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2022/07_0</w:t>
    </w:r>
    <w:r w:rsidR="002B7A41">
      <w:rPr>
        <w:rFonts w:ascii="Lucida Sans" w:eastAsiaTheme="minorHAnsi" w:hAnsi="Lucida Sans" w:cstheme="minorBidi"/>
        <w:sz w:val="20"/>
        <w:szCs w:val="20"/>
        <w:lang w:val="en-GB" w:eastAsia="en-US"/>
      </w:rPr>
      <w:t>7</w:t>
    </w:r>
  </w:p>
  <w:p w14:paraId="5CE812EF" w14:textId="77777777" w:rsidR="00B85C47" w:rsidRPr="00D56C77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25AC"/>
    <w:rsid w:val="000130C8"/>
    <w:rsid w:val="00014078"/>
    <w:rsid w:val="00022C9D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6A1E"/>
    <w:rsid w:val="0005105D"/>
    <w:rsid w:val="00053AB6"/>
    <w:rsid w:val="00061B10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5C7F"/>
    <w:rsid w:val="000B74A8"/>
    <w:rsid w:val="000C0371"/>
    <w:rsid w:val="000C4989"/>
    <w:rsid w:val="000C65F3"/>
    <w:rsid w:val="000C794B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E7287"/>
    <w:rsid w:val="000F00E7"/>
    <w:rsid w:val="000F1212"/>
    <w:rsid w:val="000F2212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573C"/>
    <w:rsid w:val="001161DA"/>
    <w:rsid w:val="0011713E"/>
    <w:rsid w:val="0011715E"/>
    <w:rsid w:val="00117835"/>
    <w:rsid w:val="00120448"/>
    <w:rsid w:val="0012115C"/>
    <w:rsid w:val="001225EB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0807"/>
    <w:rsid w:val="00161641"/>
    <w:rsid w:val="00164782"/>
    <w:rsid w:val="00164E6A"/>
    <w:rsid w:val="00167C12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409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3B6B"/>
    <w:rsid w:val="001C7A37"/>
    <w:rsid w:val="001C7F16"/>
    <w:rsid w:val="001D0654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2D31"/>
    <w:rsid w:val="001E5032"/>
    <w:rsid w:val="001E5898"/>
    <w:rsid w:val="001F13C6"/>
    <w:rsid w:val="001F2A72"/>
    <w:rsid w:val="001F4D4F"/>
    <w:rsid w:val="001F5949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2DE6"/>
    <w:rsid w:val="00274053"/>
    <w:rsid w:val="002746E7"/>
    <w:rsid w:val="00280680"/>
    <w:rsid w:val="002806FC"/>
    <w:rsid w:val="0028338C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2DEA"/>
    <w:rsid w:val="002B407B"/>
    <w:rsid w:val="002B7A41"/>
    <w:rsid w:val="002C09C9"/>
    <w:rsid w:val="002C26ED"/>
    <w:rsid w:val="002C3C9F"/>
    <w:rsid w:val="002C509F"/>
    <w:rsid w:val="002C7CC8"/>
    <w:rsid w:val="002D0F34"/>
    <w:rsid w:val="002D12ED"/>
    <w:rsid w:val="002D1346"/>
    <w:rsid w:val="002D175A"/>
    <w:rsid w:val="002D403F"/>
    <w:rsid w:val="002D4F07"/>
    <w:rsid w:val="002D604A"/>
    <w:rsid w:val="002D68D7"/>
    <w:rsid w:val="002E31E9"/>
    <w:rsid w:val="002E3443"/>
    <w:rsid w:val="002E6002"/>
    <w:rsid w:val="002E6272"/>
    <w:rsid w:val="002E6716"/>
    <w:rsid w:val="002E7E6F"/>
    <w:rsid w:val="002F02C2"/>
    <w:rsid w:val="002F03FA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123C"/>
    <w:rsid w:val="00341DE9"/>
    <w:rsid w:val="00342921"/>
    <w:rsid w:val="00344CA8"/>
    <w:rsid w:val="00345385"/>
    <w:rsid w:val="00345441"/>
    <w:rsid w:val="0034798C"/>
    <w:rsid w:val="003501BC"/>
    <w:rsid w:val="00351C7B"/>
    <w:rsid w:val="003522FF"/>
    <w:rsid w:val="003528E3"/>
    <w:rsid w:val="003532FC"/>
    <w:rsid w:val="00354DA9"/>
    <w:rsid w:val="00361DC9"/>
    <w:rsid w:val="00362409"/>
    <w:rsid w:val="003642F6"/>
    <w:rsid w:val="00367DBA"/>
    <w:rsid w:val="003704F5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B41"/>
    <w:rsid w:val="00386434"/>
    <w:rsid w:val="003867A3"/>
    <w:rsid w:val="00390DF1"/>
    <w:rsid w:val="00394CCF"/>
    <w:rsid w:val="00394CFD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138B"/>
    <w:rsid w:val="00412DB9"/>
    <w:rsid w:val="00415D07"/>
    <w:rsid w:val="0042075D"/>
    <w:rsid w:val="0042192B"/>
    <w:rsid w:val="00424B3E"/>
    <w:rsid w:val="0042589F"/>
    <w:rsid w:val="00427D9B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5C4B"/>
    <w:rsid w:val="00456CF8"/>
    <w:rsid w:val="00456D18"/>
    <w:rsid w:val="00460239"/>
    <w:rsid w:val="004608F7"/>
    <w:rsid w:val="00460CEB"/>
    <w:rsid w:val="00461B0B"/>
    <w:rsid w:val="004632E0"/>
    <w:rsid w:val="00471AD8"/>
    <w:rsid w:val="00471E9A"/>
    <w:rsid w:val="00473EA0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4F6A"/>
    <w:rsid w:val="00486607"/>
    <w:rsid w:val="00487949"/>
    <w:rsid w:val="00487D60"/>
    <w:rsid w:val="00494267"/>
    <w:rsid w:val="004954E9"/>
    <w:rsid w:val="0049670B"/>
    <w:rsid w:val="00497421"/>
    <w:rsid w:val="00497EB2"/>
    <w:rsid w:val="004A1DAB"/>
    <w:rsid w:val="004A5744"/>
    <w:rsid w:val="004B140D"/>
    <w:rsid w:val="004B25FF"/>
    <w:rsid w:val="004B4EFB"/>
    <w:rsid w:val="004B5F3F"/>
    <w:rsid w:val="004B6846"/>
    <w:rsid w:val="004B71C7"/>
    <w:rsid w:val="004C0129"/>
    <w:rsid w:val="004C0855"/>
    <w:rsid w:val="004C0BD6"/>
    <w:rsid w:val="004C1CDB"/>
    <w:rsid w:val="004C203F"/>
    <w:rsid w:val="004C4940"/>
    <w:rsid w:val="004C503E"/>
    <w:rsid w:val="004C6E30"/>
    <w:rsid w:val="004D24AD"/>
    <w:rsid w:val="004D402C"/>
    <w:rsid w:val="004D6FB8"/>
    <w:rsid w:val="004E2DA3"/>
    <w:rsid w:val="004E3525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64E0"/>
    <w:rsid w:val="00527038"/>
    <w:rsid w:val="00537426"/>
    <w:rsid w:val="005378D5"/>
    <w:rsid w:val="00537982"/>
    <w:rsid w:val="005411C3"/>
    <w:rsid w:val="0054337C"/>
    <w:rsid w:val="00543D1C"/>
    <w:rsid w:val="005452AD"/>
    <w:rsid w:val="00546EAC"/>
    <w:rsid w:val="005510A9"/>
    <w:rsid w:val="00552603"/>
    <w:rsid w:val="00552A22"/>
    <w:rsid w:val="00556367"/>
    <w:rsid w:val="00556FC4"/>
    <w:rsid w:val="0055792E"/>
    <w:rsid w:val="00564213"/>
    <w:rsid w:val="00566CBF"/>
    <w:rsid w:val="00567D3A"/>
    <w:rsid w:val="00570373"/>
    <w:rsid w:val="005728FC"/>
    <w:rsid w:val="005729BB"/>
    <w:rsid w:val="00575E3E"/>
    <w:rsid w:val="00575E71"/>
    <w:rsid w:val="00576CDE"/>
    <w:rsid w:val="0058197B"/>
    <w:rsid w:val="00582119"/>
    <w:rsid w:val="00582AD2"/>
    <w:rsid w:val="00583A53"/>
    <w:rsid w:val="00591098"/>
    <w:rsid w:val="00592213"/>
    <w:rsid w:val="005977B3"/>
    <w:rsid w:val="00597F59"/>
    <w:rsid w:val="005A043C"/>
    <w:rsid w:val="005A1ACF"/>
    <w:rsid w:val="005A3645"/>
    <w:rsid w:val="005A5075"/>
    <w:rsid w:val="005A7710"/>
    <w:rsid w:val="005B0B81"/>
    <w:rsid w:val="005B1516"/>
    <w:rsid w:val="005B1FD5"/>
    <w:rsid w:val="005B5DA5"/>
    <w:rsid w:val="005B743D"/>
    <w:rsid w:val="005B7B82"/>
    <w:rsid w:val="005C523A"/>
    <w:rsid w:val="005C57FF"/>
    <w:rsid w:val="005C582A"/>
    <w:rsid w:val="005C6070"/>
    <w:rsid w:val="005C7B08"/>
    <w:rsid w:val="005D0E42"/>
    <w:rsid w:val="005D2204"/>
    <w:rsid w:val="005E123F"/>
    <w:rsid w:val="005E2D6E"/>
    <w:rsid w:val="005E7801"/>
    <w:rsid w:val="005F0510"/>
    <w:rsid w:val="005F4775"/>
    <w:rsid w:val="005F5593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6C8"/>
    <w:rsid w:val="00684C34"/>
    <w:rsid w:val="0069359A"/>
    <w:rsid w:val="006A1367"/>
    <w:rsid w:val="006A1949"/>
    <w:rsid w:val="006A34EA"/>
    <w:rsid w:val="006A4A64"/>
    <w:rsid w:val="006A7330"/>
    <w:rsid w:val="006B2465"/>
    <w:rsid w:val="006B247E"/>
    <w:rsid w:val="006B3F9D"/>
    <w:rsid w:val="006B755F"/>
    <w:rsid w:val="006C5AB5"/>
    <w:rsid w:val="006D2391"/>
    <w:rsid w:val="006D365A"/>
    <w:rsid w:val="006D51BB"/>
    <w:rsid w:val="006E0702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4CA9"/>
    <w:rsid w:val="007262E4"/>
    <w:rsid w:val="00726EDD"/>
    <w:rsid w:val="00727DE5"/>
    <w:rsid w:val="0073114B"/>
    <w:rsid w:val="00731AB5"/>
    <w:rsid w:val="00732CF6"/>
    <w:rsid w:val="00734521"/>
    <w:rsid w:val="0073738A"/>
    <w:rsid w:val="007463C6"/>
    <w:rsid w:val="007468D9"/>
    <w:rsid w:val="0074758A"/>
    <w:rsid w:val="00747787"/>
    <w:rsid w:val="00750043"/>
    <w:rsid w:val="0075090F"/>
    <w:rsid w:val="007541B6"/>
    <w:rsid w:val="00761DD5"/>
    <w:rsid w:val="0076530F"/>
    <w:rsid w:val="007656DA"/>
    <w:rsid w:val="00765F1D"/>
    <w:rsid w:val="00767DB7"/>
    <w:rsid w:val="0077164F"/>
    <w:rsid w:val="007730AA"/>
    <w:rsid w:val="00773AC1"/>
    <w:rsid w:val="007773CA"/>
    <w:rsid w:val="00786014"/>
    <w:rsid w:val="0079054E"/>
    <w:rsid w:val="00791214"/>
    <w:rsid w:val="00791AE7"/>
    <w:rsid w:val="007931E0"/>
    <w:rsid w:val="007A02C8"/>
    <w:rsid w:val="007A104E"/>
    <w:rsid w:val="007A4D31"/>
    <w:rsid w:val="007A7197"/>
    <w:rsid w:val="007A73CE"/>
    <w:rsid w:val="007B448F"/>
    <w:rsid w:val="007B52A9"/>
    <w:rsid w:val="007B7079"/>
    <w:rsid w:val="007C0C97"/>
    <w:rsid w:val="007C1924"/>
    <w:rsid w:val="007C2C64"/>
    <w:rsid w:val="007C36B9"/>
    <w:rsid w:val="007C4836"/>
    <w:rsid w:val="007C6AD3"/>
    <w:rsid w:val="007C7DFC"/>
    <w:rsid w:val="007D0131"/>
    <w:rsid w:val="007D03A0"/>
    <w:rsid w:val="007D098B"/>
    <w:rsid w:val="007D4089"/>
    <w:rsid w:val="007D4347"/>
    <w:rsid w:val="007D65E6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9B0"/>
    <w:rsid w:val="00817BE5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3DD9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395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1C7"/>
    <w:rsid w:val="008E04AF"/>
    <w:rsid w:val="008E106D"/>
    <w:rsid w:val="008E2FDA"/>
    <w:rsid w:val="008E33A5"/>
    <w:rsid w:val="008E3E69"/>
    <w:rsid w:val="008E3F6C"/>
    <w:rsid w:val="008E46D9"/>
    <w:rsid w:val="008E6A7F"/>
    <w:rsid w:val="008E7A54"/>
    <w:rsid w:val="008F13A3"/>
    <w:rsid w:val="008F264E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2805"/>
    <w:rsid w:val="009130CB"/>
    <w:rsid w:val="009151BA"/>
    <w:rsid w:val="00915E66"/>
    <w:rsid w:val="00917D78"/>
    <w:rsid w:val="0092077C"/>
    <w:rsid w:val="00920D13"/>
    <w:rsid w:val="009214EE"/>
    <w:rsid w:val="00923D96"/>
    <w:rsid w:val="00931C0D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0F91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A131F"/>
    <w:rsid w:val="009A1B85"/>
    <w:rsid w:val="009A545E"/>
    <w:rsid w:val="009A7439"/>
    <w:rsid w:val="009A74B2"/>
    <w:rsid w:val="009B084A"/>
    <w:rsid w:val="009B2F19"/>
    <w:rsid w:val="009B2F5C"/>
    <w:rsid w:val="009B3FBD"/>
    <w:rsid w:val="009B6F4E"/>
    <w:rsid w:val="009C0794"/>
    <w:rsid w:val="009C37AA"/>
    <w:rsid w:val="009C3EA1"/>
    <w:rsid w:val="009C6379"/>
    <w:rsid w:val="009D3308"/>
    <w:rsid w:val="009D556F"/>
    <w:rsid w:val="009D78E6"/>
    <w:rsid w:val="009D7FF6"/>
    <w:rsid w:val="009E1124"/>
    <w:rsid w:val="009E256D"/>
    <w:rsid w:val="009E2AD6"/>
    <w:rsid w:val="009E2E06"/>
    <w:rsid w:val="009E32D6"/>
    <w:rsid w:val="009E52AD"/>
    <w:rsid w:val="009E5BB5"/>
    <w:rsid w:val="009F0F47"/>
    <w:rsid w:val="009F1E78"/>
    <w:rsid w:val="009F2256"/>
    <w:rsid w:val="009F4209"/>
    <w:rsid w:val="009F45A4"/>
    <w:rsid w:val="009F52A7"/>
    <w:rsid w:val="009F56D8"/>
    <w:rsid w:val="009F7931"/>
    <w:rsid w:val="00A031D1"/>
    <w:rsid w:val="00A03CA0"/>
    <w:rsid w:val="00A107D6"/>
    <w:rsid w:val="00A111E2"/>
    <w:rsid w:val="00A12016"/>
    <w:rsid w:val="00A128DE"/>
    <w:rsid w:val="00A12B3B"/>
    <w:rsid w:val="00A12C99"/>
    <w:rsid w:val="00A17AC1"/>
    <w:rsid w:val="00A2145C"/>
    <w:rsid w:val="00A230A7"/>
    <w:rsid w:val="00A24F41"/>
    <w:rsid w:val="00A26441"/>
    <w:rsid w:val="00A2701C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7F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27A1"/>
    <w:rsid w:val="00A93816"/>
    <w:rsid w:val="00A93A09"/>
    <w:rsid w:val="00A94ADD"/>
    <w:rsid w:val="00A95303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5F3F"/>
    <w:rsid w:val="00B16BF8"/>
    <w:rsid w:val="00B17761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5A94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0664"/>
    <w:rsid w:val="00B717E9"/>
    <w:rsid w:val="00B72C3C"/>
    <w:rsid w:val="00B75059"/>
    <w:rsid w:val="00B7598E"/>
    <w:rsid w:val="00B764C5"/>
    <w:rsid w:val="00B80211"/>
    <w:rsid w:val="00B81918"/>
    <w:rsid w:val="00B826B9"/>
    <w:rsid w:val="00B85C47"/>
    <w:rsid w:val="00B9007A"/>
    <w:rsid w:val="00B9231B"/>
    <w:rsid w:val="00B963F3"/>
    <w:rsid w:val="00B9681F"/>
    <w:rsid w:val="00B96FB5"/>
    <w:rsid w:val="00BA0EA7"/>
    <w:rsid w:val="00BA113F"/>
    <w:rsid w:val="00BA37D5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4AFA"/>
    <w:rsid w:val="00BC6AA3"/>
    <w:rsid w:val="00BD1A75"/>
    <w:rsid w:val="00BD22D2"/>
    <w:rsid w:val="00BD557A"/>
    <w:rsid w:val="00BE6F2B"/>
    <w:rsid w:val="00BE7226"/>
    <w:rsid w:val="00BF0146"/>
    <w:rsid w:val="00BF278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6B9D"/>
    <w:rsid w:val="00C07BCD"/>
    <w:rsid w:val="00C101B1"/>
    <w:rsid w:val="00C11DB3"/>
    <w:rsid w:val="00C1258D"/>
    <w:rsid w:val="00C128BC"/>
    <w:rsid w:val="00C12C25"/>
    <w:rsid w:val="00C12E08"/>
    <w:rsid w:val="00C17084"/>
    <w:rsid w:val="00C20769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9120B"/>
    <w:rsid w:val="00CA08AD"/>
    <w:rsid w:val="00CA1F34"/>
    <w:rsid w:val="00CA3449"/>
    <w:rsid w:val="00CA5E80"/>
    <w:rsid w:val="00CA7850"/>
    <w:rsid w:val="00CB33F1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7713"/>
    <w:rsid w:val="00D37A9B"/>
    <w:rsid w:val="00D42BD9"/>
    <w:rsid w:val="00D431BF"/>
    <w:rsid w:val="00D44EEF"/>
    <w:rsid w:val="00D458A7"/>
    <w:rsid w:val="00D51D52"/>
    <w:rsid w:val="00D52805"/>
    <w:rsid w:val="00D53657"/>
    <w:rsid w:val="00D53D07"/>
    <w:rsid w:val="00D540D2"/>
    <w:rsid w:val="00D56C77"/>
    <w:rsid w:val="00D60B97"/>
    <w:rsid w:val="00D627F0"/>
    <w:rsid w:val="00D641BB"/>
    <w:rsid w:val="00D6455A"/>
    <w:rsid w:val="00D727E7"/>
    <w:rsid w:val="00D72CD9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EF7"/>
    <w:rsid w:val="00D967E9"/>
    <w:rsid w:val="00D974F3"/>
    <w:rsid w:val="00DA0C64"/>
    <w:rsid w:val="00DA0FA2"/>
    <w:rsid w:val="00DA10F4"/>
    <w:rsid w:val="00DA301A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59FF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DB4"/>
    <w:rsid w:val="00E62E14"/>
    <w:rsid w:val="00E636EE"/>
    <w:rsid w:val="00E6634D"/>
    <w:rsid w:val="00E665E7"/>
    <w:rsid w:val="00E711EE"/>
    <w:rsid w:val="00E713B0"/>
    <w:rsid w:val="00E723C4"/>
    <w:rsid w:val="00E80BCD"/>
    <w:rsid w:val="00E824D6"/>
    <w:rsid w:val="00E82C21"/>
    <w:rsid w:val="00E8666E"/>
    <w:rsid w:val="00E866DD"/>
    <w:rsid w:val="00E93DCB"/>
    <w:rsid w:val="00E9412E"/>
    <w:rsid w:val="00E95FA1"/>
    <w:rsid w:val="00E962D6"/>
    <w:rsid w:val="00E96C48"/>
    <w:rsid w:val="00E972BA"/>
    <w:rsid w:val="00EA0729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19AD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3282"/>
    <w:rsid w:val="00F23F59"/>
    <w:rsid w:val="00F24069"/>
    <w:rsid w:val="00F242FA"/>
    <w:rsid w:val="00F24A9B"/>
    <w:rsid w:val="00F26585"/>
    <w:rsid w:val="00F26793"/>
    <w:rsid w:val="00F27A1C"/>
    <w:rsid w:val="00F32729"/>
    <w:rsid w:val="00F32A77"/>
    <w:rsid w:val="00F3367D"/>
    <w:rsid w:val="00F362EE"/>
    <w:rsid w:val="00F3758C"/>
    <w:rsid w:val="00F37E93"/>
    <w:rsid w:val="00F4064A"/>
    <w:rsid w:val="00F427DC"/>
    <w:rsid w:val="00F44EF9"/>
    <w:rsid w:val="00F46686"/>
    <w:rsid w:val="00F50A8C"/>
    <w:rsid w:val="00F50C7B"/>
    <w:rsid w:val="00F55274"/>
    <w:rsid w:val="00F563C8"/>
    <w:rsid w:val="00F56B80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4983"/>
    <w:rsid w:val="00F84D9F"/>
    <w:rsid w:val="00F86077"/>
    <w:rsid w:val="00F95597"/>
    <w:rsid w:val="00F95709"/>
    <w:rsid w:val="00F97E16"/>
    <w:rsid w:val="00FA09BE"/>
    <w:rsid w:val="00FA263A"/>
    <w:rsid w:val="00FA397C"/>
    <w:rsid w:val="00FB0816"/>
    <w:rsid w:val="00FB526C"/>
    <w:rsid w:val="00FB53D0"/>
    <w:rsid w:val="00FB78AC"/>
    <w:rsid w:val="00FC0870"/>
    <w:rsid w:val="00FC0D6B"/>
    <w:rsid w:val="00FC44D6"/>
    <w:rsid w:val="00FC45F7"/>
    <w:rsid w:val="00FD1D7E"/>
    <w:rsid w:val="00FD1F59"/>
    <w:rsid w:val="00FD241F"/>
    <w:rsid w:val="00FD2BB9"/>
    <w:rsid w:val="00FD3E54"/>
    <w:rsid w:val="00FD6106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825A8"/>
  <w15:docId w15:val="{076183DD-B023-46E9-9FF5-95B4CEC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hmintplus@th-wildau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h-wildau.webex.com/webappng/sites/th-wildau/dashboard/pmr/beate.schappach" TargetMode="External"/><Relationship Id="rId17" Type="http://schemas.openxmlformats.org/officeDocument/2006/relationships/hyperlink" Target="http://www.th-wildau.de/studienorientier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-wildau.de/mint-orientierungsexpre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-wildau.webex.com/webappng/sites/th-wildau/dashboard/pmr/beate.schapp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-wildau.de/thmintplus" TargetMode="External"/><Relationship Id="rId23" Type="http://schemas.microsoft.com/office/2016/09/relationships/commentsIds" Target="commentsIds.xml"/><Relationship Id="rId10" Type="http://schemas.openxmlformats.org/officeDocument/2006/relationships/hyperlink" Target="https://th-wildau.webex.com/webappng/sites/th-wildau/dashboard/pmr/beate.schappac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-wildau.de/mint-orientierungsexpress" TargetMode="External"/><Relationship Id="rId14" Type="http://schemas.openxmlformats.org/officeDocument/2006/relationships/hyperlink" Target="mailto:beate.schappach@th-wild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D7F1-40FE-437D-BA78-54500EB3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Rammelt</cp:lastModifiedBy>
  <cp:revision>3</cp:revision>
  <dcterms:created xsi:type="dcterms:W3CDTF">2022-07-21T07:37:00Z</dcterms:created>
  <dcterms:modified xsi:type="dcterms:W3CDTF">2022-07-21T07:50:00Z</dcterms:modified>
</cp:coreProperties>
</file>