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EB0E8" w14:textId="77777777" w:rsidR="00E6186B" w:rsidRPr="00001671" w:rsidRDefault="001A69B8" w:rsidP="00041E91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noProof/>
          <w:color w:val="FF0000"/>
          <w:sz w:val="20"/>
          <w:szCs w:val="20"/>
          <w:highlight w:val="black"/>
          <w:lang w:eastAsia="cs-CZ"/>
        </w:rPr>
        <w:drawing>
          <wp:inline distT="0" distB="0" distL="0" distR="0" wp14:anchorId="6049584A" wp14:editId="78CCEBB7">
            <wp:extent cx="221284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DLZ Snacking made right cropp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563C9" w14:textId="77777777" w:rsidR="000343AC" w:rsidRPr="000343AC" w:rsidRDefault="00DD0DEB" w:rsidP="000343AC">
      <w:pPr>
        <w:tabs>
          <w:tab w:val="left" w:pos="538"/>
        </w:tabs>
        <w:autoSpaceDE w:val="0"/>
        <w:autoSpaceDN w:val="0"/>
        <w:adjustRightInd w:val="0"/>
        <w:rPr>
          <w:rFonts w:ascii="Arial" w:hAnsi="Arial" w:cs="Arial"/>
          <w:bCs/>
          <w:caps/>
          <w:color w:val="595959" w:themeColor="text1" w:themeTint="A6"/>
        </w:rPr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3420"/>
      </w:tblGrid>
      <w:tr w:rsidR="00D168A4" w:rsidRPr="00D168A4" w14:paraId="4481EB3F" w14:textId="77777777" w:rsidTr="00514A0F">
        <w:tc>
          <w:tcPr>
            <w:tcW w:w="467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8"/>
              <w:gridCol w:w="3231"/>
            </w:tblGrid>
            <w:tr w:rsidR="00D168A4" w:rsidRPr="00D168A4" w14:paraId="0977DEE4" w14:textId="77777777" w:rsidTr="00514A0F">
              <w:tc>
                <w:tcPr>
                  <w:tcW w:w="1458" w:type="dxa"/>
                </w:tcPr>
                <w:p w14:paraId="58C4E487" w14:textId="77777777" w:rsidR="00D168A4" w:rsidRPr="00D168A4" w:rsidRDefault="00D168A4" w:rsidP="00514A0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5F5F5F"/>
                      <w:sz w:val="20"/>
                      <w:szCs w:val="20"/>
                    </w:rPr>
                  </w:pPr>
                  <w:r w:rsidRPr="00D168A4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Kontakt:</w:t>
                  </w:r>
                </w:p>
              </w:tc>
              <w:tc>
                <w:tcPr>
                  <w:tcW w:w="3420" w:type="dxa"/>
                </w:tcPr>
                <w:p w14:paraId="147FE4C4" w14:textId="77777777" w:rsidR="00D168A4" w:rsidRPr="00D168A4" w:rsidRDefault="00D168A4" w:rsidP="00514A0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5F5F5F"/>
                      <w:sz w:val="20"/>
                      <w:szCs w:val="20"/>
                    </w:rPr>
                  </w:pPr>
                  <w:r w:rsidRPr="00D168A4">
                    <w:rPr>
                      <w:rFonts w:ascii="Arial" w:eastAsia="Arial" w:hAnsi="Arial" w:cs="Arial"/>
                      <w:sz w:val="20"/>
                      <w:szCs w:val="20"/>
                    </w:rPr>
                    <w:t>Gabriela Bechynská</w:t>
                  </w:r>
                </w:p>
              </w:tc>
            </w:tr>
            <w:tr w:rsidR="00D168A4" w:rsidRPr="00D168A4" w14:paraId="242617EA" w14:textId="77777777" w:rsidTr="00514A0F">
              <w:trPr>
                <w:trHeight w:val="70"/>
              </w:trPr>
              <w:tc>
                <w:tcPr>
                  <w:tcW w:w="1458" w:type="dxa"/>
                </w:tcPr>
                <w:p w14:paraId="56AE8055" w14:textId="77777777" w:rsidR="00D168A4" w:rsidRPr="00D168A4" w:rsidRDefault="00D168A4" w:rsidP="00514A0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5F5F5F"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</w:tcPr>
                <w:p w14:paraId="7F7E1CDC" w14:textId="77777777" w:rsidR="00D168A4" w:rsidRPr="00D168A4" w:rsidRDefault="00D168A4" w:rsidP="00514A0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5F5F5F"/>
                      <w:sz w:val="20"/>
                      <w:szCs w:val="20"/>
                    </w:rPr>
                  </w:pPr>
                  <w:r w:rsidRPr="00D168A4">
                    <w:rPr>
                      <w:rFonts w:ascii="Arial" w:eastAsia="Arial" w:hAnsi="Arial" w:cs="Arial"/>
                      <w:sz w:val="20"/>
                      <w:szCs w:val="20"/>
                    </w:rPr>
                    <w:t>+420 775 038 045</w:t>
                  </w:r>
                </w:p>
              </w:tc>
            </w:tr>
            <w:tr w:rsidR="00D168A4" w:rsidRPr="00D168A4" w14:paraId="03EDDF2E" w14:textId="77777777" w:rsidTr="00514A0F">
              <w:tc>
                <w:tcPr>
                  <w:tcW w:w="1458" w:type="dxa"/>
                </w:tcPr>
                <w:p w14:paraId="64702660" w14:textId="77777777" w:rsidR="00D168A4" w:rsidRPr="00D168A4" w:rsidRDefault="00D168A4" w:rsidP="00514A0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</w:tcPr>
                <w:p w14:paraId="3D7D1DD2" w14:textId="77777777" w:rsidR="00D168A4" w:rsidRPr="00D168A4" w:rsidRDefault="00D168A4" w:rsidP="00514A0F">
                  <w:pPr>
                    <w:autoSpaceDE w:val="0"/>
                    <w:autoSpaceDN w:val="0"/>
                    <w:adjustRightInd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8A4">
                    <w:rPr>
                      <w:rFonts w:ascii="Arial" w:eastAsia="Arial" w:hAnsi="Arial" w:cs="Arial"/>
                      <w:sz w:val="20"/>
                      <w:szCs w:val="20"/>
                    </w:rPr>
                    <w:t>corporateaffairsczsk@mdlz.com</w:t>
                  </w:r>
                  <w:hyperlink r:id="rId12" w:history="1"/>
                </w:p>
              </w:tc>
            </w:tr>
          </w:tbl>
          <w:p w14:paraId="57978BAD" w14:textId="77777777" w:rsidR="00D168A4" w:rsidRPr="00D168A4" w:rsidRDefault="00D168A4" w:rsidP="00514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5F5F5F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BD64CE1" w14:textId="77777777" w:rsidR="00D168A4" w:rsidRPr="00D168A4" w:rsidRDefault="00D168A4" w:rsidP="00514A0F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</w:rPr>
            </w:pPr>
            <w:r w:rsidRPr="00D168A4">
              <w:rPr>
                <w:rFonts w:ascii="Arial" w:eastAsia="Arial" w:hAnsi="Arial" w:cs="Arial"/>
                <w:sz w:val="20"/>
                <w:szCs w:val="20"/>
              </w:rPr>
              <w:t>Michaela Šimková, Native PR</w:t>
            </w:r>
          </w:p>
          <w:p w14:paraId="17503632" w14:textId="77777777" w:rsidR="00D168A4" w:rsidRPr="00D168A4" w:rsidRDefault="00D168A4" w:rsidP="00514A0F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</w:rPr>
            </w:pPr>
            <w:r w:rsidRPr="00D168A4">
              <w:rPr>
                <w:rFonts w:ascii="Arial" w:eastAsia="Arial" w:hAnsi="Arial" w:cs="Arial"/>
                <w:sz w:val="20"/>
                <w:szCs w:val="20"/>
              </w:rPr>
              <w:t>+ 420 602 212 093</w:t>
            </w:r>
          </w:p>
          <w:p w14:paraId="7B3BE9B6" w14:textId="77777777" w:rsidR="00D168A4" w:rsidRPr="00D168A4" w:rsidRDefault="00D168A4" w:rsidP="00514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5F5F5F"/>
                <w:sz w:val="20"/>
                <w:szCs w:val="20"/>
              </w:rPr>
            </w:pPr>
            <w:r w:rsidRPr="00D168A4">
              <w:rPr>
                <w:rFonts w:ascii="Arial" w:eastAsia="Arial" w:hAnsi="Arial" w:cs="Arial"/>
                <w:sz w:val="20"/>
                <w:szCs w:val="20"/>
              </w:rPr>
              <w:t>michaela.simkova@nativepr.cz</w:t>
            </w:r>
          </w:p>
        </w:tc>
      </w:tr>
    </w:tbl>
    <w:p w14:paraId="299751FE" w14:textId="77777777" w:rsidR="003E2C3B" w:rsidRPr="0063154C" w:rsidRDefault="003E2C3B" w:rsidP="00AE7278">
      <w:pPr>
        <w:jc w:val="center"/>
        <w:rPr>
          <w:rFonts w:ascii="Arial" w:hAnsi="Arial" w:cs="Arial"/>
          <w:b/>
          <w:bCs/>
          <w:color w:val="4F2170"/>
          <w:sz w:val="21"/>
          <w:szCs w:val="32"/>
        </w:rPr>
      </w:pPr>
    </w:p>
    <w:p w14:paraId="2D3137A5" w14:textId="6CBC09EA" w:rsidR="006A74E4" w:rsidRDefault="00713C56" w:rsidP="00043251">
      <w:pPr>
        <w:jc w:val="center"/>
        <w:rPr>
          <w:rFonts w:ascii="Arial" w:hAnsi="Arial" w:cs="Arial"/>
          <w:b/>
          <w:bCs/>
          <w:color w:val="4F2170"/>
          <w:sz w:val="32"/>
          <w:szCs w:val="32"/>
        </w:rPr>
      </w:pPr>
      <w:r w:rsidRPr="0063154C">
        <w:rPr>
          <w:rFonts w:ascii="Arial" w:hAnsi="Arial" w:cs="Arial"/>
          <w:b/>
          <w:bCs/>
          <w:color w:val="4F2170"/>
          <w:sz w:val="32"/>
          <w:szCs w:val="32"/>
        </w:rPr>
        <w:t xml:space="preserve">Milka </w:t>
      </w:r>
      <w:r w:rsidR="006A74E4">
        <w:rPr>
          <w:rFonts w:ascii="Arial" w:hAnsi="Arial" w:cs="Arial"/>
          <w:b/>
          <w:bCs/>
          <w:color w:val="4F2170"/>
          <w:sz w:val="32"/>
          <w:szCs w:val="32"/>
        </w:rPr>
        <w:t xml:space="preserve">uvádí na trh novou řadu čokolád Milka </w:t>
      </w:r>
      <w:proofErr w:type="spellStart"/>
      <w:r w:rsidR="006A74E4">
        <w:rPr>
          <w:rFonts w:ascii="Arial" w:hAnsi="Arial" w:cs="Arial"/>
          <w:b/>
          <w:bCs/>
          <w:color w:val="4F2170"/>
          <w:sz w:val="32"/>
          <w:szCs w:val="32"/>
        </w:rPr>
        <w:t>Dark</w:t>
      </w:r>
      <w:r w:rsidR="00091554">
        <w:rPr>
          <w:rFonts w:ascii="Arial" w:hAnsi="Arial" w:cs="Arial"/>
          <w:b/>
          <w:bCs/>
          <w:color w:val="4F2170"/>
          <w:sz w:val="32"/>
          <w:szCs w:val="32"/>
        </w:rPr>
        <w:t>m</w:t>
      </w:r>
      <w:r w:rsidR="009876B9">
        <w:rPr>
          <w:rFonts w:ascii="Arial" w:hAnsi="Arial" w:cs="Arial"/>
          <w:b/>
          <w:bCs/>
          <w:color w:val="4F2170"/>
          <w:sz w:val="32"/>
          <w:szCs w:val="32"/>
        </w:rPr>
        <w:t>ilk</w:t>
      </w:r>
      <w:proofErr w:type="spellEnd"/>
    </w:p>
    <w:p w14:paraId="54307B86" w14:textId="77777777" w:rsidR="006A74E4" w:rsidRPr="00D168A4" w:rsidRDefault="006A74E4" w:rsidP="006A74E4">
      <w:pPr>
        <w:rPr>
          <w:rFonts w:ascii="Arial" w:hAnsi="Arial" w:cs="Arial"/>
          <w:b/>
          <w:bCs/>
          <w:color w:val="4F2170"/>
        </w:rPr>
      </w:pPr>
    </w:p>
    <w:p w14:paraId="62FFA190" w14:textId="77777777" w:rsidR="00043251" w:rsidRPr="00DF5D80" w:rsidRDefault="009876B9" w:rsidP="00BB0616">
      <w:pPr>
        <w:pStyle w:val="ListParagraph"/>
        <w:numPr>
          <w:ilvl w:val="0"/>
          <w:numId w:val="26"/>
        </w:numPr>
        <w:rPr>
          <w:rFonts w:ascii="Arial" w:hAnsi="Arial" w:cs="Arial"/>
          <w:b/>
          <w:color w:val="4F2170"/>
        </w:rPr>
      </w:pPr>
      <w:r w:rsidRPr="00DF5D80">
        <w:rPr>
          <w:rFonts w:ascii="Arial" w:hAnsi="Arial" w:cs="Arial"/>
          <w:b/>
          <w:color w:val="4F2170"/>
        </w:rPr>
        <w:t>Produkty jsou založen</w:t>
      </w:r>
      <w:r w:rsidR="00343146" w:rsidRPr="00DF5D80">
        <w:rPr>
          <w:rFonts w:ascii="Arial" w:hAnsi="Arial" w:cs="Arial"/>
          <w:b/>
          <w:color w:val="4F2170"/>
        </w:rPr>
        <w:t>é</w:t>
      </w:r>
      <w:r w:rsidRPr="00DF5D80">
        <w:rPr>
          <w:rFonts w:ascii="Arial" w:hAnsi="Arial" w:cs="Arial"/>
          <w:b/>
          <w:color w:val="4F2170"/>
        </w:rPr>
        <w:t xml:space="preserve"> na spojení </w:t>
      </w:r>
      <w:r w:rsidR="00922AA0" w:rsidRPr="00DF5D80">
        <w:rPr>
          <w:rFonts w:ascii="Arial" w:hAnsi="Arial" w:cs="Arial"/>
          <w:b/>
          <w:color w:val="4F2170"/>
        </w:rPr>
        <w:t>jemné</w:t>
      </w:r>
      <w:r w:rsidRPr="00DF5D80">
        <w:rPr>
          <w:rFonts w:ascii="Arial" w:hAnsi="Arial" w:cs="Arial"/>
          <w:b/>
          <w:color w:val="4F2170"/>
        </w:rPr>
        <w:t>ho</w:t>
      </w:r>
      <w:r w:rsidR="00922AA0" w:rsidRPr="00DF5D80">
        <w:rPr>
          <w:rFonts w:ascii="Arial" w:hAnsi="Arial" w:cs="Arial"/>
          <w:b/>
          <w:color w:val="4F2170"/>
        </w:rPr>
        <w:t xml:space="preserve"> alpské</w:t>
      </w:r>
      <w:r w:rsidRPr="00DF5D80">
        <w:rPr>
          <w:rFonts w:ascii="Arial" w:hAnsi="Arial" w:cs="Arial"/>
          <w:b/>
          <w:color w:val="4F2170"/>
        </w:rPr>
        <w:t>ho mléka</w:t>
      </w:r>
      <w:r w:rsidR="00922AA0" w:rsidRPr="00DF5D80">
        <w:rPr>
          <w:rFonts w:ascii="Arial" w:hAnsi="Arial" w:cs="Arial"/>
          <w:b/>
          <w:color w:val="4F2170"/>
        </w:rPr>
        <w:t xml:space="preserve"> </w:t>
      </w:r>
      <w:r w:rsidR="00343146" w:rsidRPr="00DF5D80">
        <w:rPr>
          <w:rFonts w:ascii="Arial" w:hAnsi="Arial" w:cs="Arial"/>
          <w:b/>
          <w:color w:val="4F2170"/>
        </w:rPr>
        <w:br/>
      </w:r>
      <w:r w:rsidR="00922AA0" w:rsidRPr="00DF5D80">
        <w:rPr>
          <w:rFonts w:ascii="Arial" w:hAnsi="Arial" w:cs="Arial"/>
          <w:b/>
          <w:color w:val="4F2170"/>
        </w:rPr>
        <w:t>s extra porcí kakaa</w:t>
      </w:r>
    </w:p>
    <w:p w14:paraId="04D557DD" w14:textId="790CCE9A" w:rsidR="00BB0616" w:rsidRPr="00DF5D80" w:rsidRDefault="00BB0616" w:rsidP="00BB0616">
      <w:pPr>
        <w:pStyle w:val="ListParagraph"/>
        <w:numPr>
          <w:ilvl w:val="0"/>
          <w:numId w:val="26"/>
        </w:numPr>
        <w:rPr>
          <w:rFonts w:ascii="Arial" w:hAnsi="Arial" w:cs="Arial"/>
          <w:b/>
          <w:color w:val="4F2170"/>
        </w:rPr>
      </w:pPr>
      <w:r w:rsidRPr="00DF5D80">
        <w:rPr>
          <w:rFonts w:ascii="Arial" w:hAnsi="Arial" w:cs="Arial"/>
          <w:b/>
          <w:color w:val="4F2170"/>
        </w:rPr>
        <w:t>Nový segment Milka čokolád podpoří reklamní spot natočený v Čechách</w:t>
      </w:r>
    </w:p>
    <w:p w14:paraId="03E60202" w14:textId="77777777" w:rsidR="00922AA0" w:rsidRPr="00DF5D80" w:rsidRDefault="00922AA0" w:rsidP="00043251">
      <w:pPr>
        <w:jc w:val="center"/>
        <w:rPr>
          <w:rFonts w:ascii="Arial" w:hAnsi="Arial" w:cs="Arial"/>
          <w:color w:val="000000" w:themeColor="text1"/>
        </w:rPr>
      </w:pPr>
    </w:p>
    <w:p w14:paraId="5D91670B" w14:textId="5080DC2F" w:rsidR="00D168A4" w:rsidRDefault="009876B9" w:rsidP="00D168A4">
      <w:pPr>
        <w:spacing w:line="360" w:lineRule="auto"/>
        <w:ind w:firstLine="720"/>
        <w:jc w:val="both"/>
        <w:rPr>
          <w:rFonts w:ascii="Arial" w:eastAsiaTheme="minorHAnsi" w:hAnsi="Arial" w:cstheme="minorBidi"/>
          <w:sz w:val="20"/>
          <w:szCs w:val="22"/>
          <w:lang w:eastAsia="en-US"/>
        </w:rPr>
      </w:pPr>
      <w:r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Praha </w:t>
      </w:r>
      <w:r w:rsidR="00DF5D80">
        <w:rPr>
          <w:rFonts w:ascii="Arial" w:eastAsiaTheme="minorHAnsi" w:hAnsi="Arial" w:cstheme="minorBidi"/>
          <w:sz w:val="20"/>
          <w:szCs w:val="22"/>
          <w:lang w:eastAsia="en-US"/>
        </w:rPr>
        <w:t>10</w:t>
      </w:r>
      <w:r w:rsidR="00BB0616" w:rsidRPr="00DF5D80">
        <w:rPr>
          <w:rFonts w:ascii="Arial" w:eastAsiaTheme="minorHAnsi" w:hAnsi="Arial" w:cstheme="minorBidi"/>
          <w:sz w:val="20"/>
          <w:szCs w:val="22"/>
          <w:lang w:eastAsia="en-US"/>
        </w:rPr>
        <w:t>.</w:t>
      </w:r>
      <w:r w:rsidR="00114A93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 </w:t>
      </w:r>
      <w:r w:rsidR="007B5EEF" w:rsidRPr="00DF5D80">
        <w:rPr>
          <w:rFonts w:ascii="Arial" w:eastAsiaTheme="minorHAnsi" w:hAnsi="Arial" w:cstheme="minorBidi"/>
          <w:sz w:val="20"/>
          <w:szCs w:val="22"/>
          <w:lang w:eastAsia="en-US"/>
        </w:rPr>
        <w:t>d</w:t>
      </w:r>
      <w:r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ubna </w:t>
      </w:r>
      <w:r w:rsidR="000343AC" w:rsidRPr="00DF5D80">
        <w:rPr>
          <w:rFonts w:ascii="Arial" w:eastAsiaTheme="minorHAnsi" w:hAnsi="Arial" w:cstheme="minorBidi"/>
          <w:sz w:val="20"/>
          <w:szCs w:val="22"/>
          <w:lang w:eastAsia="en-US"/>
        </w:rPr>
        <w:t>201</w:t>
      </w:r>
      <w:r w:rsidRPr="00DF5D80">
        <w:rPr>
          <w:rFonts w:ascii="Arial" w:eastAsiaTheme="minorHAnsi" w:hAnsi="Arial" w:cstheme="minorBidi"/>
          <w:sz w:val="20"/>
          <w:szCs w:val="22"/>
          <w:lang w:eastAsia="en-US"/>
        </w:rPr>
        <w:t>9</w:t>
      </w:r>
      <w:r w:rsidR="000343AC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 – </w:t>
      </w:r>
      <w:r w:rsidR="00922AA0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Od </w:t>
      </w:r>
      <w:r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dubna najdou zákazníci v prodejní síti novou produktovou řadu čokolád Milka s názvem </w:t>
      </w:r>
      <w:proofErr w:type="spellStart"/>
      <w:r w:rsidRPr="00DF5D80">
        <w:rPr>
          <w:rFonts w:ascii="Arial" w:eastAsiaTheme="minorHAnsi" w:hAnsi="Arial" w:cstheme="minorBidi"/>
          <w:sz w:val="20"/>
          <w:szCs w:val="22"/>
          <w:lang w:eastAsia="en-US"/>
        </w:rPr>
        <w:t>Dark</w:t>
      </w:r>
      <w:r w:rsidR="00070428" w:rsidRPr="00DF5D80">
        <w:rPr>
          <w:rFonts w:ascii="Arial" w:eastAsiaTheme="minorHAnsi" w:hAnsi="Arial" w:cstheme="minorBidi"/>
          <w:sz w:val="20"/>
          <w:szCs w:val="22"/>
          <w:lang w:eastAsia="en-US"/>
        </w:rPr>
        <w:t>m</w:t>
      </w:r>
      <w:r w:rsidRPr="00DF5D80">
        <w:rPr>
          <w:rFonts w:ascii="Arial" w:eastAsiaTheme="minorHAnsi" w:hAnsi="Arial" w:cstheme="minorBidi"/>
          <w:sz w:val="20"/>
          <w:szCs w:val="22"/>
          <w:lang w:eastAsia="en-US"/>
        </w:rPr>
        <w:t>ilk</w:t>
      </w:r>
      <w:proofErr w:type="spellEnd"/>
      <w:r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. </w:t>
      </w:r>
      <w:r w:rsidR="007E19F6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Výrobce čokolády, společnost Mondelēz International, s novými produkty vstupuje do nového segmentu čokolád, které jsou sice stále mléčné, ale díky zvýšenému, minimálně 40% obsahu kakaové sušiny, se chuťově přibližují čokoládám tmavým. V nabídce jsou aktuálně </w:t>
      </w:r>
      <w:r w:rsidR="00D0112F" w:rsidRPr="00DF5D80">
        <w:rPr>
          <w:rFonts w:ascii="Arial" w:eastAsiaTheme="minorHAnsi" w:hAnsi="Arial" w:cstheme="minorBidi"/>
          <w:sz w:val="20"/>
          <w:szCs w:val="22"/>
          <w:lang w:eastAsia="en-US"/>
        </w:rPr>
        <w:t>tři</w:t>
      </w:r>
      <w:r w:rsidR="00070428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 </w:t>
      </w:r>
      <w:r w:rsidR="007E19F6" w:rsidRPr="00DF5D80">
        <w:rPr>
          <w:rFonts w:ascii="Arial" w:eastAsiaTheme="minorHAnsi" w:hAnsi="Arial" w:cstheme="minorBidi"/>
          <w:sz w:val="20"/>
          <w:szCs w:val="22"/>
          <w:lang w:eastAsia="en-US"/>
        </w:rPr>
        <w:t>příchutě, tmavá mléčná, mandlová a se slaným karamelem</w:t>
      </w:r>
      <w:r w:rsidR="00091554" w:rsidRPr="00DF5D80">
        <w:rPr>
          <w:rFonts w:ascii="Arial" w:eastAsiaTheme="minorHAnsi" w:hAnsi="Arial" w:cstheme="minorBidi"/>
          <w:sz w:val="20"/>
          <w:szCs w:val="22"/>
          <w:lang w:eastAsia="en-US"/>
        </w:rPr>
        <w:t>, všechny v 85 gramovém balení</w:t>
      </w:r>
      <w:r w:rsidR="00BB0616" w:rsidRPr="00DF5D80">
        <w:rPr>
          <w:rFonts w:ascii="Arial" w:eastAsiaTheme="minorHAnsi" w:hAnsi="Arial" w:cstheme="minorBidi"/>
          <w:sz w:val="20"/>
          <w:szCs w:val="22"/>
          <w:lang w:eastAsia="en-US"/>
        </w:rPr>
        <w:t>. Na novinku upozorní reklamní spot, který se natáčel v Čechách, v industriálním prostředí ateliéru Toušeň.</w:t>
      </w:r>
      <w:r w:rsidR="00BB0616">
        <w:rPr>
          <w:rFonts w:ascii="Arial" w:eastAsiaTheme="minorHAnsi" w:hAnsi="Arial" w:cstheme="minorBidi"/>
          <w:sz w:val="20"/>
          <w:szCs w:val="22"/>
          <w:lang w:eastAsia="en-US"/>
        </w:rPr>
        <w:t xml:space="preserve"> </w:t>
      </w:r>
    </w:p>
    <w:p w14:paraId="1C71D935" w14:textId="06509C86" w:rsidR="004A0E4D" w:rsidRPr="00D168A4" w:rsidRDefault="00686E76" w:rsidP="00D168A4">
      <w:pPr>
        <w:spacing w:line="360" w:lineRule="auto"/>
        <w:ind w:firstLine="720"/>
        <w:jc w:val="both"/>
        <w:rPr>
          <w:rFonts w:ascii="Arial" w:eastAsiaTheme="minorHAnsi" w:hAnsi="Arial" w:cstheme="minorBidi"/>
          <w:sz w:val="20"/>
          <w:szCs w:val="22"/>
          <w:lang w:eastAsia="en-US"/>
        </w:rPr>
      </w:pPr>
      <w:r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„Výzkumy ukazují, že s rostoucím věkem lidé upřednostňují tmavé varianty čokolády. Pro řadu z nich jsou ale </w:t>
      </w:r>
      <w:r w:rsidR="00490DF2" w:rsidRPr="00D168A4">
        <w:rPr>
          <w:rFonts w:ascii="Arial" w:eastAsiaTheme="minorHAnsi" w:hAnsi="Arial" w:cstheme="minorBidi"/>
          <w:sz w:val="20"/>
          <w:szCs w:val="22"/>
          <w:lang w:eastAsia="en-US"/>
        </w:rPr>
        <w:t>ty,</w:t>
      </w:r>
      <w:r w:rsidR="00AD19D9"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 </w:t>
      </w:r>
      <w:r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které </w:t>
      </w:r>
      <w:r w:rsidR="00AD19D9" w:rsidRPr="00D168A4">
        <w:rPr>
          <w:rFonts w:ascii="Arial" w:eastAsiaTheme="minorHAnsi" w:hAnsi="Arial" w:cstheme="minorBidi"/>
          <w:sz w:val="20"/>
          <w:szCs w:val="22"/>
          <w:lang w:eastAsia="en-US"/>
        </w:rPr>
        <w:t>jsou dostupné na trhu, příliš hořké a postrádají jemnost, kterou oceňují u mléčné čokolády</w:t>
      </w:r>
      <w:r w:rsidRPr="00D168A4">
        <w:rPr>
          <w:rFonts w:ascii="Arial" w:eastAsiaTheme="minorHAnsi" w:hAnsi="Arial" w:cstheme="minorBidi"/>
          <w:sz w:val="20"/>
          <w:szCs w:val="22"/>
          <w:lang w:eastAsia="en-US"/>
        </w:rPr>
        <w:t>,“ říká Lenka Čermáková, manažerka marketingu čokolád Milka</w:t>
      </w:r>
      <w:r w:rsidR="000343AC"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. </w:t>
      </w:r>
      <w:r w:rsidR="00551228" w:rsidRPr="00D168A4">
        <w:rPr>
          <w:rFonts w:ascii="Arial" w:eastAsiaTheme="minorHAnsi" w:hAnsi="Arial" w:cstheme="minorBidi"/>
          <w:sz w:val="20"/>
          <w:szCs w:val="22"/>
          <w:lang w:eastAsia="en-US"/>
        </w:rPr>
        <w:t>„Nová řada</w:t>
      </w:r>
      <w:r w:rsidR="004A0E4D"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 cílí přesně na tyto zákazníky,</w:t>
      </w:r>
      <w:r w:rsidR="00551228"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“ </w:t>
      </w:r>
      <w:r w:rsidR="004A0E4D"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dodává Čermáková s tím, že od stávajícího sortimentu se čokoláda Milka </w:t>
      </w:r>
      <w:proofErr w:type="spellStart"/>
      <w:r w:rsidR="004A0E4D" w:rsidRPr="00D168A4">
        <w:rPr>
          <w:rFonts w:ascii="Arial" w:eastAsiaTheme="minorHAnsi" w:hAnsi="Arial" w:cstheme="minorBidi"/>
          <w:sz w:val="20"/>
          <w:szCs w:val="22"/>
          <w:lang w:eastAsia="en-US"/>
        </w:rPr>
        <w:t>Dark</w:t>
      </w:r>
      <w:r w:rsidR="00070428" w:rsidRPr="00D168A4">
        <w:rPr>
          <w:rFonts w:ascii="Arial" w:eastAsiaTheme="minorHAnsi" w:hAnsi="Arial" w:cstheme="minorBidi"/>
          <w:sz w:val="20"/>
          <w:szCs w:val="22"/>
          <w:lang w:eastAsia="en-US"/>
        </w:rPr>
        <w:t>m</w:t>
      </w:r>
      <w:r w:rsidR="004A0E4D" w:rsidRPr="00D168A4">
        <w:rPr>
          <w:rFonts w:ascii="Arial" w:eastAsiaTheme="minorHAnsi" w:hAnsi="Arial" w:cstheme="minorBidi"/>
          <w:sz w:val="20"/>
          <w:szCs w:val="22"/>
          <w:lang w:eastAsia="en-US"/>
        </w:rPr>
        <w:t>ilk</w:t>
      </w:r>
      <w:proofErr w:type="spellEnd"/>
      <w:r w:rsidR="004A0E4D"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 odlišuje nejenom chutí, ale i vizuálně. Obal je pouze volně spojený se zavedenými produkty Milka. Objevuje se na něm pro značku typická fialová barva, ale dominantně v tmavším provedení, doplněná výrazným zlatým nápisem</w:t>
      </w:r>
      <w:r w:rsidR="00536D6D"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 </w:t>
      </w:r>
      <w:proofErr w:type="spellStart"/>
      <w:r w:rsidR="00536D6D" w:rsidRPr="00D168A4">
        <w:rPr>
          <w:rFonts w:ascii="Arial" w:eastAsiaTheme="minorHAnsi" w:hAnsi="Arial" w:cstheme="minorBidi"/>
          <w:sz w:val="20"/>
          <w:szCs w:val="22"/>
          <w:lang w:eastAsia="en-US"/>
        </w:rPr>
        <w:t>Dark</w:t>
      </w:r>
      <w:r w:rsidR="00CC75A5" w:rsidRPr="00D168A4">
        <w:rPr>
          <w:rFonts w:ascii="Arial" w:eastAsiaTheme="minorHAnsi" w:hAnsi="Arial" w:cstheme="minorBidi"/>
          <w:sz w:val="20"/>
          <w:szCs w:val="22"/>
          <w:lang w:eastAsia="en-US"/>
        </w:rPr>
        <w:t>m</w:t>
      </w:r>
      <w:r w:rsidR="00536D6D" w:rsidRPr="00D168A4">
        <w:rPr>
          <w:rFonts w:ascii="Arial" w:eastAsiaTheme="minorHAnsi" w:hAnsi="Arial" w:cstheme="minorBidi"/>
          <w:sz w:val="20"/>
          <w:szCs w:val="22"/>
          <w:lang w:eastAsia="en-US"/>
        </w:rPr>
        <w:t>ilk</w:t>
      </w:r>
      <w:proofErr w:type="spellEnd"/>
      <w:r w:rsidR="004A0E4D"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. </w:t>
      </w:r>
    </w:p>
    <w:p w14:paraId="062E6303" w14:textId="351932EE" w:rsidR="00D168A4" w:rsidRDefault="00D04685" w:rsidP="00D168A4">
      <w:pPr>
        <w:spacing w:line="360" w:lineRule="auto"/>
        <w:ind w:firstLine="720"/>
        <w:jc w:val="both"/>
        <w:rPr>
          <w:rFonts w:ascii="Arial" w:eastAsiaTheme="minorHAnsi" w:hAnsi="Arial" w:cstheme="minorBidi"/>
          <w:sz w:val="20"/>
          <w:szCs w:val="22"/>
          <w:lang w:eastAsia="en-US"/>
        </w:rPr>
      </w:pPr>
      <w:r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Nové tabulkové čokolády </w:t>
      </w:r>
      <w:r w:rsidR="0053024D" w:rsidRPr="00D168A4">
        <w:rPr>
          <w:rFonts w:ascii="Arial" w:eastAsiaTheme="minorHAnsi" w:hAnsi="Arial" w:cstheme="minorBidi"/>
          <w:sz w:val="20"/>
          <w:szCs w:val="22"/>
          <w:lang w:eastAsia="en-US"/>
        </w:rPr>
        <w:t>jsou stejně jako ostatní tyto produkty založeny na obsahu</w:t>
      </w:r>
      <w:r w:rsidR="00E62B49"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 </w:t>
      </w:r>
      <w:r w:rsidR="0053024D" w:rsidRPr="00D168A4">
        <w:rPr>
          <w:rFonts w:ascii="Arial" w:eastAsiaTheme="minorHAnsi" w:hAnsi="Arial" w:cstheme="minorBidi"/>
          <w:sz w:val="20"/>
          <w:szCs w:val="22"/>
          <w:lang w:eastAsia="en-US"/>
        </w:rPr>
        <w:t>stoprocentního alpského mléka</w:t>
      </w:r>
      <w:r w:rsidR="00F676DE" w:rsidRPr="00D168A4">
        <w:rPr>
          <w:rFonts w:ascii="Arial" w:eastAsiaTheme="minorHAnsi" w:hAnsi="Arial" w:cstheme="minorBidi"/>
          <w:sz w:val="20"/>
          <w:szCs w:val="22"/>
          <w:lang w:eastAsia="en-US"/>
        </w:rPr>
        <w:t>.</w:t>
      </w:r>
      <w:r w:rsidR="00E62B49"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 </w:t>
      </w:r>
      <w:r w:rsidR="00783221"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Na </w:t>
      </w:r>
      <w:r w:rsidR="009D70EB">
        <w:rPr>
          <w:rFonts w:ascii="Arial" w:eastAsiaTheme="minorHAnsi" w:hAnsi="Arial" w:cstheme="minorBidi"/>
          <w:sz w:val="20"/>
          <w:szCs w:val="22"/>
          <w:lang w:eastAsia="en-US"/>
        </w:rPr>
        <w:t xml:space="preserve">jejich obalu </w:t>
      </w:r>
      <w:r w:rsidR="00783221"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je logo programu </w:t>
      </w:r>
      <w:proofErr w:type="spellStart"/>
      <w:r w:rsidR="00536D6D" w:rsidRPr="00D168A4">
        <w:rPr>
          <w:rFonts w:ascii="Arial" w:eastAsiaTheme="minorHAnsi" w:hAnsi="Arial" w:cstheme="minorBidi"/>
          <w:sz w:val="20"/>
          <w:szCs w:val="22"/>
          <w:lang w:eastAsia="en-US"/>
        </w:rPr>
        <w:t>Cocoa</w:t>
      </w:r>
      <w:proofErr w:type="spellEnd"/>
      <w:r w:rsidR="00536D6D"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 </w:t>
      </w:r>
      <w:proofErr w:type="spellStart"/>
      <w:r w:rsidR="00783221" w:rsidRPr="00D168A4">
        <w:rPr>
          <w:rFonts w:ascii="Arial" w:eastAsiaTheme="minorHAnsi" w:hAnsi="Arial" w:cstheme="minorBidi"/>
          <w:sz w:val="20"/>
          <w:szCs w:val="22"/>
          <w:lang w:eastAsia="en-US"/>
        </w:rPr>
        <w:t>Life</w:t>
      </w:r>
      <w:proofErr w:type="spellEnd"/>
      <w:r w:rsidR="00783221"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 pro udržitelné pěstování kakaa</w:t>
      </w:r>
      <w:r w:rsidR="002E0ECD" w:rsidRPr="00D168A4">
        <w:rPr>
          <w:rFonts w:ascii="Arial" w:eastAsiaTheme="minorHAnsi" w:hAnsi="Arial" w:cstheme="minorBidi"/>
          <w:sz w:val="20"/>
          <w:szCs w:val="22"/>
          <w:lang w:eastAsia="en-US"/>
        </w:rPr>
        <w:t>.</w:t>
      </w:r>
      <w:r w:rsidR="00343146"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 </w:t>
      </w:r>
      <w:r w:rsidR="0053024D"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Uvedení na trh bude doprovázet </w:t>
      </w:r>
      <w:r w:rsidR="0053024D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reklamní kampaň připravená </w:t>
      </w:r>
      <w:r w:rsidR="007623A2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amsterodamskou </w:t>
      </w:r>
      <w:r w:rsidR="0053024D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agenturou </w:t>
      </w:r>
      <w:proofErr w:type="spellStart"/>
      <w:r w:rsidR="0053024D" w:rsidRPr="00DF5D80">
        <w:rPr>
          <w:rFonts w:ascii="Arial" w:eastAsiaTheme="minorHAnsi" w:hAnsi="Arial" w:cstheme="minorBidi"/>
          <w:sz w:val="20"/>
          <w:szCs w:val="22"/>
          <w:lang w:eastAsia="en-US"/>
        </w:rPr>
        <w:t>Weiden</w:t>
      </w:r>
      <w:r w:rsidR="00783221" w:rsidRPr="00DF5D80">
        <w:rPr>
          <w:rFonts w:ascii="Arial" w:eastAsiaTheme="minorHAnsi" w:hAnsi="Arial" w:cstheme="minorBidi"/>
          <w:sz w:val="20"/>
          <w:szCs w:val="22"/>
          <w:lang w:eastAsia="en-US"/>
        </w:rPr>
        <w:t>+</w:t>
      </w:r>
      <w:r w:rsidR="0053024D" w:rsidRPr="00DF5D80">
        <w:rPr>
          <w:rFonts w:ascii="Arial" w:eastAsiaTheme="minorHAnsi" w:hAnsi="Arial" w:cstheme="minorBidi"/>
          <w:sz w:val="20"/>
          <w:szCs w:val="22"/>
          <w:lang w:eastAsia="en-US"/>
        </w:rPr>
        <w:t>Kennedy</w:t>
      </w:r>
      <w:proofErr w:type="spellEnd"/>
      <w:r w:rsidR="0053024D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. </w:t>
      </w:r>
      <w:r w:rsidR="00554963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V jejím </w:t>
      </w:r>
      <w:r w:rsidR="009D55E5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s hudbou vyladěném </w:t>
      </w:r>
      <w:r w:rsidR="00554963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příběhu muž ve výrobně čokolády ve snaze získat pozornost své kolegyně omylem </w:t>
      </w:r>
      <w:r w:rsidR="009D55E5" w:rsidRPr="00DF5D80">
        <w:rPr>
          <w:rFonts w:ascii="Arial" w:eastAsiaTheme="minorHAnsi" w:hAnsi="Arial" w:cstheme="minorBidi"/>
          <w:sz w:val="20"/>
          <w:szCs w:val="22"/>
          <w:lang w:eastAsia="en-US"/>
        </w:rPr>
        <w:t>přetočí dávkovač</w:t>
      </w:r>
      <w:r w:rsidR="0045217C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, a tak se do čokolády dostane větší množství kakaové </w:t>
      </w:r>
      <w:r w:rsidR="009D55E5" w:rsidRPr="00DF5D80">
        <w:rPr>
          <w:rFonts w:ascii="Arial" w:eastAsiaTheme="minorHAnsi" w:hAnsi="Arial" w:cstheme="minorBidi"/>
          <w:sz w:val="20"/>
          <w:szCs w:val="22"/>
          <w:lang w:eastAsia="en-US"/>
        </w:rPr>
        <w:t>hmoty</w:t>
      </w:r>
      <w:r w:rsidR="0045217C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. Chybný manévr roztržitého mladíka nakonec vede ke šťastnému konci spočívajícímu ve společném vychutnávání připravené pochoutky. </w:t>
      </w:r>
      <w:r w:rsidR="00DB71A8" w:rsidRPr="00DF5D80">
        <w:rPr>
          <w:rFonts w:ascii="Arial" w:eastAsiaTheme="minorHAnsi" w:hAnsi="Arial" w:cstheme="minorBidi"/>
          <w:sz w:val="20"/>
          <w:szCs w:val="22"/>
          <w:lang w:eastAsia="en-US"/>
        </w:rPr>
        <w:t>H</w:t>
      </w:r>
      <w:r w:rsidR="00BB0616" w:rsidRPr="00DF5D80">
        <w:rPr>
          <w:rFonts w:ascii="Arial" w:eastAsiaTheme="minorHAnsi" w:hAnsi="Arial" w:cstheme="minorBidi"/>
          <w:sz w:val="20"/>
          <w:szCs w:val="22"/>
          <w:lang w:eastAsia="en-US"/>
        </w:rPr>
        <w:t>olandský produkční tým si pro natočení reklamy vybral českou lokaci. Natáčelo se v prostorách Toušeňských ateliérů</w:t>
      </w:r>
      <w:r w:rsidR="00D43349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 v blízkosti Prahy. Bývalý cukrovar z konce 19. století si</w:t>
      </w:r>
      <w:r w:rsidR="00DB71A8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 i před výraznou rekonstrukci </w:t>
      </w:r>
      <w:r w:rsidR="00D43349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zachoval </w:t>
      </w:r>
      <w:r w:rsidR="00DB71A8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genia loci a </w:t>
      </w:r>
      <w:r w:rsidR="00D43349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svým </w:t>
      </w:r>
      <w:r w:rsidR="00DB71A8" w:rsidRPr="00DF5D80">
        <w:rPr>
          <w:rFonts w:ascii="Arial" w:eastAsiaTheme="minorHAnsi" w:hAnsi="Arial" w:cstheme="minorBidi"/>
          <w:sz w:val="20"/>
          <w:szCs w:val="22"/>
          <w:lang w:eastAsia="en-US"/>
        </w:rPr>
        <w:t>charakterem skvěle koresponduje</w:t>
      </w:r>
      <w:r w:rsidR="00D43349" w:rsidRP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 s emocemi, které se linou celým příběhem. </w:t>
      </w:r>
      <w:r w:rsidR="00554963" w:rsidRPr="00DF5D80">
        <w:rPr>
          <w:rFonts w:ascii="Arial" w:eastAsiaTheme="minorHAnsi" w:hAnsi="Arial" w:cstheme="minorBidi"/>
          <w:sz w:val="20"/>
          <w:szCs w:val="22"/>
          <w:lang w:eastAsia="en-US"/>
        </w:rPr>
        <w:t>Televizní spot poběží v televizi</w:t>
      </w:r>
      <w:r w:rsidR="00554963"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, on-linu i na sociálních sítích. Ve spolupráci s obchodními partnery se v obchodech uskuteční ochutnávky a další aktivace. </w:t>
      </w:r>
      <w:r w:rsidR="0053024D" w:rsidRPr="00D168A4">
        <w:rPr>
          <w:rFonts w:ascii="Arial" w:eastAsiaTheme="minorHAnsi" w:hAnsi="Arial" w:cstheme="minorBidi"/>
          <w:sz w:val="20"/>
          <w:szCs w:val="22"/>
          <w:lang w:eastAsia="en-US"/>
        </w:rPr>
        <w:t>Nákup médií má na starosti agentura</w:t>
      </w:r>
      <w:r w:rsidR="0063154C"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 </w:t>
      </w:r>
      <w:proofErr w:type="spellStart"/>
      <w:r w:rsidR="000343AC" w:rsidRPr="00D168A4">
        <w:rPr>
          <w:rFonts w:ascii="Arial" w:eastAsiaTheme="minorHAnsi" w:hAnsi="Arial" w:cstheme="minorBidi"/>
          <w:sz w:val="20"/>
          <w:szCs w:val="22"/>
          <w:lang w:eastAsia="en-US"/>
        </w:rPr>
        <w:t>Wavemaker</w:t>
      </w:r>
      <w:proofErr w:type="spellEnd"/>
      <w:r w:rsidR="000343AC" w:rsidRPr="00D168A4">
        <w:rPr>
          <w:rFonts w:ascii="Arial" w:eastAsiaTheme="minorHAnsi" w:hAnsi="Arial" w:cstheme="minorBidi"/>
          <w:sz w:val="20"/>
          <w:szCs w:val="22"/>
          <w:lang w:eastAsia="en-US"/>
        </w:rPr>
        <w:t>.</w:t>
      </w:r>
    </w:p>
    <w:p w14:paraId="57CBA107" w14:textId="77777777" w:rsidR="00D43349" w:rsidRDefault="00D43349" w:rsidP="00D168A4">
      <w:pPr>
        <w:spacing w:line="360" w:lineRule="auto"/>
        <w:ind w:firstLine="720"/>
        <w:jc w:val="both"/>
        <w:rPr>
          <w:rFonts w:ascii="Arial" w:eastAsiaTheme="minorHAnsi" w:hAnsi="Arial" w:cstheme="minorBidi"/>
          <w:sz w:val="20"/>
          <w:szCs w:val="22"/>
          <w:lang w:eastAsia="en-US"/>
        </w:rPr>
      </w:pPr>
    </w:p>
    <w:p w14:paraId="40F59EB7" w14:textId="474E9E62" w:rsidR="00D168A4" w:rsidRDefault="00D168A4" w:rsidP="00D168A4">
      <w:pPr>
        <w:spacing w:line="360" w:lineRule="auto"/>
        <w:ind w:firstLine="720"/>
        <w:jc w:val="both"/>
        <w:rPr>
          <w:rFonts w:ascii="Arial" w:eastAsiaTheme="minorHAnsi" w:hAnsi="Arial" w:cstheme="minorBidi"/>
          <w:sz w:val="20"/>
          <w:szCs w:val="22"/>
          <w:lang w:eastAsia="en-US"/>
        </w:rPr>
      </w:pPr>
      <w:r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Nový reklamní spot je ke </w:t>
      </w:r>
      <w:r w:rsidR="00DF5D80">
        <w:rPr>
          <w:rFonts w:ascii="Arial" w:eastAsiaTheme="minorHAnsi" w:hAnsi="Arial" w:cstheme="minorBidi"/>
          <w:sz w:val="20"/>
          <w:szCs w:val="22"/>
          <w:lang w:eastAsia="en-US"/>
        </w:rPr>
        <w:t>st</w:t>
      </w:r>
      <w:r w:rsidR="00881191">
        <w:rPr>
          <w:rFonts w:ascii="Arial" w:eastAsiaTheme="minorHAnsi" w:hAnsi="Arial" w:cstheme="minorBidi"/>
          <w:sz w:val="20"/>
          <w:szCs w:val="22"/>
          <w:lang w:eastAsia="en-US"/>
        </w:rPr>
        <w:t>a</w:t>
      </w:r>
      <w:r w:rsidR="00DF5D80">
        <w:rPr>
          <w:rFonts w:ascii="Arial" w:eastAsiaTheme="minorHAnsi" w:hAnsi="Arial" w:cstheme="minorBidi"/>
          <w:sz w:val="20"/>
          <w:szCs w:val="22"/>
          <w:lang w:eastAsia="en-US"/>
        </w:rPr>
        <w:t>žení</w:t>
      </w:r>
      <w:r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 zde: </w:t>
      </w:r>
      <w:hyperlink r:id="rId13" w:history="1">
        <w:r w:rsidR="00DF5D80" w:rsidRPr="00163634">
          <w:rPr>
            <w:rStyle w:val="Hyperlink"/>
            <w:rFonts w:ascii="Arial" w:eastAsiaTheme="minorHAnsi" w:hAnsi="Arial" w:cstheme="minorBidi"/>
            <w:sz w:val="20"/>
            <w:szCs w:val="22"/>
            <w:lang w:eastAsia="en-US"/>
          </w:rPr>
          <w:t>https://bit.ly/2D4ssLw</w:t>
        </w:r>
      </w:hyperlink>
      <w:r w:rsid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 </w:t>
      </w:r>
    </w:p>
    <w:p w14:paraId="7A171B4E" w14:textId="34AED138" w:rsidR="00D168A4" w:rsidRDefault="00D168A4" w:rsidP="00D168A4">
      <w:pPr>
        <w:spacing w:line="360" w:lineRule="auto"/>
        <w:ind w:firstLine="720"/>
        <w:jc w:val="both"/>
        <w:rPr>
          <w:rFonts w:ascii="Arial" w:eastAsiaTheme="minorHAnsi" w:hAnsi="Arial" w:cstheme="minorBidi"/>
          <w:sz w:val="20"/>
          <w:szCs w:val="22"/>
          <w:lang w:eastAsia="en-US"/>
        </w:rPr>
      </w:pPr>
      <w:r w:rsidRPr="00D168A4">
        <w:rPr>
          <w:rFonts w:ascii="Arial" w:eastAsiaTheme="minorHAnsi" w:hAnsi="Arial" w:cstheme="minorBidi"/>
          <w:sz w:val="20"/>
          <w:szCs w:val="22"/>
          <w:lang w:eastAsia="en-US"/>
        </w:rPr>
        <w:t>Klíčový vizuál ve velkém rozlišení na odkazu zde:</w:t>
      </w:r>
      <w:r w:rsidR="00D43349">
        <w:rPr>
          <w:rFonts w:ascii="Arial" w:eastAsiaTheme="minorHAnsi" w:hAnsi="Arial" w:cstheme="minorBidi"/>
          <w:sz w:val="20"/>
          <w:szCs w:val="22"/>
          <w:lang w:eastAsia="en-US"/>
        </w:rPr>
        <w:t xml:space="preserve"> </w:t>
      </w:r>
      <w:hyperlink r:id="rId14" w:history="1">
        <w:r w:rsidR="00DF5D80" w:rsidRPr="00163634">
          <w:rPr>
            <w:rStyle w:val="Hyperlink"/>
            <w:rFonts w:ascii="Arial" w:eastAsiaTheme="minorHAnsi" w:hAnsi="Arial" w:cstheme="minorBidi"/>
            <w:sz w:val="20"/>
            <w:szCs w:val="22"/>
            <w:lang w:eastAsia="en-US"/>
          </w:rPr>
          <w:t>https://bit.ly/2U7AkSe</w:t>
        </w:r>
      </w:hyperlink>
      <w:r w:rsidR="00DF5D80">
        <w:rPr>
          <w:rFonts w:ascii="Arial" w:eastAsiaTheme="minorHAnsi" w:hAnsi="Arial" w:cstheme="minorBidi"/>
          <w:sz w:val="20"/>
          <w:szCs w:val="22"/>
          <w:lang w:eastAsia="en-US"/>
        </w:rPr>
        <w:t xml:space="preserve"> </w:t>
      </w:r>
    </w:p>
    <w:p w14:paraId="61BE2393" w14:textId="6CB65E14" w:rsidR="00D168A4" w:rsidRPr="00D168A4" w:rsidRDefault="00D168A4" w:rsidP="00D168A4">
      <w:pPr>
        <w:spacing w:line="360" w:lineRule="auto"/>
        <w:ind w:firstLine="720"/>
        <w:jc w:val="both"/>
        <w:rPr>
          <w:rFonts w:ascii="Arial" w:eastAsiaTheme="minorHAnsi" w:hAnsi="Arial" w:cstheme="minorBidi"/>
          <w:sz w:val="20"/>
          <w:szCs w:val="22"/>
          <w:lang w:eastAsia="en-US"/>
        </w:rPr>
      </w:pPr>
      <w:r w:rsidRPr="00D168A4">
        <w:rPr>
          <w:rFonts w:ascii="Arial" w:eastAsiaTheme="minorHAnsi" w:hAnsi="Arial" w:cstheme="minorBidi"/>
          <w:sz w:val="20"/>
          <w:szCs w:val="22"/>
          <w:lang w:eastAsia="en-US"/>
        </w:rPr>
        <w:t xml:space="preserve">Tiskové zprávy společnosti Mondelēz International v České republice a na Slovensku najdete zde: </w:t>
      </w:r>
      <w:hyperlink r:id="rId15" w:history="1">
        <w:r w:rsidRPr="00D168A4">
          <w:rPr>
            <w:rFonts w:ascii="Arial" w:eastAsiaTheme="minorHAnsi" w:hAnsi="Arial" w:cstheme="minorBidi"/>
            <w:sz w:val="20"/>
            <w:szCs w:val="22"/>
            <w:lang w:eastAsia="en-US"/>
          </w:rPr>
          <w:t>http://www.mynewsdesk.com/cz/mondelez-cz-sk</w:t>
        </w:r>
      </w:hyperlink>
      <w:r w:rsidR="00D43349">
        <w:rPr>
          <w:rFonts w:ascii="Arial" w:eastAsiaTheme="minorHAnsi" w:hAnsi="Arial" w:cstheme="minorBidi"/>
          <w:sz w:val="20"/>
          <w:szCs w:val="22"/>
          <w:lang w:eastAsia="en-US"/>
        </w:rPr>
        <w:t>.</w:t>
      </w:r>
    </w:p>
    <w:p w14:paraId="60343561" w14:textId="77777777" w:rsidR="00D43349" w:rsidRDefault="00D43349" w:rsidP="00D43349">
      <w:pPr>
        <w:spacing w:after="200" w:line="276" w:lineRule="auto"/>
        <w:rPr>
          <w:rFonts w:ascii="Arial" w:eastAsiaTheme="minorHAnsi" w:hAnsi="Arial" w:cstheme="minorBidi"/>
          <w:b/>
          <w:sz w:val="20"/>
          <w:szCs w:val="22"/>
          <w:lang w:eastAsia="en-US"/>
        </w:rPr>
      </w:pPr>
    </w:p>
    <w:p w14:paraId="675B9725" w14:textId="4DF0B217" w:rsidR="007B5EEF" w:rsidRPr="00D168A4" w:rsidRDefault="00D168A4" w:rsidP="00D43349">
      <w:pPr>
        <w:spacing w:after="200" w:line="276" w:lineRule="auto"/>
        <w:rPr>
          <w:rFonts w:ascii="Arial" w:eastAsiaTheme="minorHAnsi" w:hAnsi="Arial" w:cstheme="minorBidi"/>
          <w:b/>
          <w:sz w:val="20"/>
          <w:szCs w:val="22"/>
          <w:lang w:eastAsia="en-US"/>
        </w:rPr>
      </w:pPr>
      <w:r w:rsidRPr="00D168A4">
        <w:rPr>
          <w:rFonts w:ascii="Arial" w:eastAsiaTheme="minorHAnsi" w:hAnsi="Arial" w:cstheme="minorBidi"/>
          <w:b/>
          <w:sz w:val="20"/>
          <w:szCs w:val="22"/>
          <w:lang w:eastAsia="en-US"/>
        </w:rPr>
        <w:t xml:space="preserve">O společnosti Mondelēz Czech Republic </w:t>
      </w:r>
    </w:p>
    <w:p w14:paraId="5B1E8EBA" w14:textId="77777777" w:rsidR="0081198E" w:rsidRPr="0081198E" w:rsidRDefault="0081198E" w:rsidP="0081198E">
      <w:pPr>
        <w:spacing w:line="360" w:lineRule="auto"/>
        <w:ind w:firstLine="720"/>
        <w:jc w:val="both"/>
        <w:rPr>
          <w:rFonts w:ascii="Arial" w:eastAsiaTheme="minorHAnsi" w:hAnsi="Arial" w:cstheme="minorBidi"/>
          <w:sz w:val="20"/>
          <w:szCs w:val="22"/>
          <w:lang w:eastAsia="en-US"/>
        </w:rPr>
      </w:pPr>
      <w:r w:rsidRPr="0081198E">
        <w:rPr>
          <w:rFonts w:ascii="Arial" w:eastAsiaTheme="minorHAnsi" w:hAnsi="Arial" w:cstheme="minorBidi"/>
          <w:sz w:val="20"/>
          <w:szCs w:val="22"/>
          <w:lang w:eastAsia="en-US"/>
        </w:rPr>
        <w:t>Společnost Mondelēz Czech Republic s.r.o. je součástí skupiny společností Mondelēz International, která je předním světovým výrobcem cukrovinek a pečených produktů. Skupina v současné době zaměstnává více než 80 tisíc zaměstnanců a své výrobky prodává ve 150 zemích světa. Mezi její nejznámější z</w:t>
      </w:r>
      <w:bookmarkStart w:id="0" w:name="_GoBack"/>
      <w:bookmarkEnd w:id="0"/>
      <w:r w:rsidRPr="0081198E">
        <w:rPr>
          <w:rFonts w:ascii="Arial" w:eastAsiaTheme="minorHAnsi" w:hAnsi="Arial" w:cstheme="minorBidi"/>
          <w:sz w:val="20"/>
          <w:szCs w:val="22"/>
          <w:lang w:eastAsia="en-US"/>
        </w:rPr>
        <w:t xml:space="preserve">načky patří čokoláda Milka a Cadbury, sušenky </w:t>
      </w:r>
      <w:proofErr w:type="spellStart"/>
      <w:r w:rsidRPr="0081198E">
        <w:rPr>
          <w:rFonts w:ascii="Arial" w:eastAsiaTheme="minorHAnsi" w:hAnsi="Arial" w:cstheme="minorBidi"/>
          <w:sz w:val="20"/>
          <w:szCs w:val="22"/>
          <w:lang w:eastAsia="en-US"/>
        </w:rPr>
        <w:t>Oreo</w:t>
      </w:r>
      <w:proofErr w:type="spellEnd"/>
      <w:r w:rsidRPr="0081198E">
        <w:rPr>
          <w:rFonts w:ascii="Arial" w:eastAsiaTheme="minorHAnsi" w:hAnsi="Arial" w:cstheme="minorBidi"/>
          <w:sz w:val="20"/>
          <w:szCs w:val="22"/>
          <w:lang w:eastAsia="en-US"/>
        </w:rPr>
        <w:t xml:space="preserve"> a LU nebo žvýkačky Trident. Do portfolia produktů na českém a slovenském trhu patří značky </w:t>
      </w:r>
      <w:proofErr w:type="spellStart"/>
      <w:r w:rsidRPr="0081198E">
        <w:rPr>
          <w:rFonts w:ascii="Arial" w:eastAsiaTheme="minorHAnsi" w:hAnsi="Arial" w:cstheme="minorBidi"/>
          <w:sz w:val="20"/>
          <w:szCs w:val="22"/>
          <w:lang w:eastAsia="en-US"/>
        </w:rPr>
        <w:t>BeBe</w:t>
      </w:r>
      <w:proofErr w:type="spellEnd"/>
      <w:r w:rsidRPr="0081198E">
        <w:rPr>
          <w:rFonts w:ascii="Arial" w:eastAsiaTheme="minorHAnsi" w:hAnsi="Arial" w:cstheme="minorBidi"/>
          <w:sz w:val="20"/>
          <w:szCs w:val="22"/>
          <w:lang w:eastAsia="en-US"/>
        </w:rPr>
        <w:t xml:space="preserve"> Dobré ráno, Opavia, </w:t>
      </w:r>
      <w:proofErr w:type="spellStart"/>
      <w:r w:rsidRPr="0081198E">
        <w:rPr>
          <w:rFonts w:ascii="Arial" w:eastAsiaTheme="minorHAnsi" w:hAnsi="Arial" w:cstheme="minorBidi"/>
          <w:sz w:val="20"/>
          <w:szCs w:val="22"/>
          <w:lang w:eastAsia="en-US"/>
        </w:rPr>
        <w:t>Brumík</w:t>
      </w:r>
      <w:proofErr w:type="spellEnd"/>
      <w:r w:rsidRPr="0081198E">
        <w:rPr>
          <w:rFonts w:ascii="Arial" w:eastAsiaTheme="minorHAnsi" w:hAnsi="Arial" w:cstheme="minorBidi"/>
          <w:sz w:val="20"/>
          <w:szCs w:val="22"/>
          <w:lang w:eastAsia="en-US"/>
        </w:rPr>
        <w:t xml:space="preserve">, Fidorka, Figaro, </w:t>
      </w:r>
      <w:proofErr w:type="spellStart"/>
      <w:r w:rsidRPr="0081198E">
        <w:rPr>
          <w:rFonts w:ascii="Arial" w:eastAsiaTheme="minorHAnsi" w:hAnsi="Arial" w:cstheme="minorBidi"/>
          <w:sz w:val="20"/>
          <w:szCs w:val="22"/>
          <w:lang w:eastAsia="en-US"/>
        </w:rPr>
        <w:t>Halls</w:t>
      </w:r>
      <w:proofErr w:type="spellEnd"/>
      <w:r w:rsidRPr="0081198E">
        <w:rPr>
          <w:rFonts w:ascii="Arial" w:eastAsiaTheme="minorHAnsi" w:hAnsi="Arial" w:cstheme="minorBidi"/>
          <w:sz w:val="20"/>
          <w:szCs w:val="22"/>
          <w:lang w:eastAsia="en-US"/>
        </w:rPr>
        <w:t xml:space="preserve">, Kolonáda, Miňonky či TUC. Mondelēz International je v České republice a na Slovensku jedničkou ve výrobě cukrovinek a pečených produktů. Ve čtyřech továrnách, dvou obchodních jednotkách a centru sdílených služeb zaměstnává téměř 2,5 tisíce lidí. Obchodní zastoupení firmy zde prodává 500 produktů pod 16 značkami. </w:t>
      </w:r>
    </w:p>
    <w:p w14:paraId="3E5651E2" w14:textId="77777777" w:rsidR="0081198E" w:rsidRPr="0081198E" w:rsidRDefault="0081198E" w:rsidP="0081198E">
      <w:pPr>
        <w:spacing w:line="360" w:lineRule="auto"/>
        <w:ind w:firstLine="720"/>
        <w:jc w:val="both"/>
        <w:rPr>
          <w:rFonts w:ascii="Arial" w:eastAsiaTheme="minorHAnsi" w:hAnsi="Arial" w:cstheme="minorBidi"/>
          <w:sz w:val="20"/>
          <w:szCs w:val="22"/>
          <w:lang w:eastAsia="en-US"/>
        </w:rPr>
      </w:pPr>
      <w:r w:rsidRPr="0081198E">
        <w:rPr>
          <w:rFonts w:ascii="Arial" w:eastAsiaTheme="minorHAnsi" w:hAnsi="Arial" w:cstheme="minorBidi"/>
          <w:sz w:val="20"/>
          <w:szCs w:val="22"/>
          <w:lang w:eastAsia="en-US"/>
        </w:rPr>
        <w:t xml:space="preserve">Více na </w:t>
      </w:r>
      <w:hyperlink r:id="rId16" w:history="1">
        <w:r w:rsidRPr="0081198E">
          <w:rPr>
            <w:rFonts w:ascii="Arial" w:eastAsiaTheme="minorHAnsi" w:hAnsi="Arial" w:cstheme="minorBidi"/>
            <w:sz w:val="20"/>
            <w:szCs w:val="22"/>
            <w:lang w:eastAsia="en-US"/>
          </w:rPr>
          <w:t>www.mondelezinternational.com</w:t>
        </w:r>
      </w:hyperlink>
      <w:r w:rsidRPr="0081198E">
        <w:rPr>
          <w:rFonts w:ascii="Arial" w:eastAsiaTheme="minorHAnsi" w:hAnsi="Arial" w:cstheme="minorBidi"/>
          <w:sz w:val="20"/>
          <w:szCs w:val="22"/>
          <w:lang w:eastAsia="en-US"/>
        </w:rPr>
        <w:t xml:space="preserve">, </w:t>
      </w:r>
      <w:hyperlink r:id="rId17" w:history="1">
        <w:r w:rsidRPr="0081198E">
          <w:rPr>
            <w:rFonts w:ascii="Arial" w:eastAsiaTheme="minorHAnsi" w:hAnsi="Arial" w:cstheme="minorBidi"/>
            <w:sz w:val="20"/>
            <w:szCs w:val="22"/>
            <w:lang w:eastAsia="en-US"/>
          </w:rPr>
          <w:t>www.facebook.com/mondelezinternational</w:t>
        </w:r>
      </w:hyperlink>
      <w:r w:rsidRPr="0081198E">
        <w:rPr>
          <w:rFonts w:ascii="Arial" w:eastAsiaTheme="minorHAnsi" w:hAnsi="Arial" w:cstheme="minorBidi"/>
          <w:sz w:val="20"/>
          <w:szCs w:val="22"/>
          <w:lang w:eastAsia="en-US"/>
        </w:rPr>
        <w:t xml:space="preserve"> a </w:t>
      </w:r>
      <w:hyperlink r:id="rId18" w:history="1">
        <w:r w:rsidRPr="0081198E">
          <w:rPr>
            <w:rFonts w:ascii="Arial" w:eastAsiaTheme="minorHAnsi" w:hAnsi="Arial" w:cstheme="minorBidi"/>
            <w:sz w:val="20"/>
            <w:szCs w:val="22"/>
            <w:lang w:eastAsia="en-US"/>
          </w:rPr>
          <w:t>www.twitter.com/MDLZ</w:t>
        </w:r>
      </w:hyperlink>
    </w:p>
    <w:p w14:paraId="3F7FE56A" w14:textId="77777777" w:rsidR="000343AC" w:rsidRPr="00D168A4" w:rsidRDefault="000343AC" w:rsidP="00D168A4">
      <w:pPr>
        <w:spacing w:line="360" w:lineRule="auto"/>
        <w:ind w:firstLine="720"/>
        <w:jc w:val="both"/>
        <w:rPr>
          <w:rFonts w:ascii="Arial" w:eastAsiaTheme="minorHAnsi" w:hAnsi="Arial" w:cstheme="minorBidi"/>
          <w:sz w:val="20"/>
          <w:szCs w:val="22"/>
          <w:lang w:eastAsia="en-US"/>
        </w:rPr>
      </w:pPr>
    </w:p>
    <w:sectPr w:rsidR="000343AC" w:rsidRPr="00D168A4" w:rsidSect="00561A21">
      <w:headerReference w:type="default" r:id="rId19"/>
      <w:footerReference w:type="default" r:id="rId20"/>
      <w:pgSz w:w="11906" w:h="16838" w:code="9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96D86" w14:textId="77777777" w:rsidR="00804396" w:rsidRDefault="00804396" w:rsidP="00962341">
      <w:r>
        <w:separator/>
      </w:r>
    </w:p>
  </w:endnote>
  <w:endnote w:type="continuationSeparator" w:id="0">
    <w:p w14:paraId="3325BD8A" w14:textId="77777777" w:rsidR="00804396" w:rsidRDefault="00804396" w:rsidP="0096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03DA7" w14:textId="77777777" w:rsidR="006745E6" w:rsidRPr="007A244E" w:rsidRDefault="006745E6" w:rsidP="00962341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60566" w14:textId="77777777" w:rsidR="00804396" w:rsidRDefault="00804396" w:rsidP="00962341">
      <w:r>
        <w:separator/>
      </w:r>
    </w:p>
  </w:footnote>
  <w:footnote w:type="continuationSeparator" w:id="0">
    <w:p w14:paraId="62943A28" w14:textId="77777777" w:rsidR="00804396" w:rsidRDefault="00804396" w:rsidP="0096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4097803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789D72E" w14:textId="77777777" w:rsidR="006745E6" w:rsidRPr="00880C72" w:rsidRDefault="006745E6">
        <w:pPr>
          <w:pStyle w:val="Header"/>
          <w:jc w:val="center"/>
          <w:rPr>
            <w:rFonts w:ascii="Arial" w:hAnsi="Arial" w:cs="Arial"/>
            <w:sz w:val="20"/>
            <w:szCs w:val="20"/>
          </w:rPr>
        </w:pPr>
        <w:r w:rsidRPr="00880C72">
          <w:rPr>
            <w:rFonts w:ascii="Arial" w:hAnsi="Arial" w:cs="Arial"/>
            <w:sz w:val="20"/>
            <w:szCs w:val="20"/>
          </w:rPr>
          <w:fldChar w:fldCharType="begin"/>
        </w:r>
        <w:r w:rsidRPr="00880C7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80C72">
          <w:rPr>
            <w:rFonts w:ascii="Arial" w:hAnsi="Arial" w:cs="Arial"/>
            <w:sz w:val="20"/>
            <w:szCs w:val="20"/>
          </w:rPr>
          <w:fldChar w:fldCharType="separate"/>
        </w:r>
        <w:r w:rsidR="00881191">
          <w:rPr>
            <w:rFonts w:ascii="Arial" w:hAnsi="Arial" w:cs="Arial"/>
            <w:noProof/>
            <w:sz w:val="20"/>
            <w:szCs w:val="20"/>
          </w:rPr>
          <w:t>2</w:t>
        </w:r>
        <w:r w:rsidRPr="00880C7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E10EF6E" w14:textId="77777777" w:rsidR="006745E6" w:rsidRDefault="00674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95"/>
    <w:multiLevelType w:val="hybridMultilevel"/>
    <w:tmpl w:val="4850B39A"/>
    <w:lvl w:ilvl="0" w:tplc="3D728CCE">
      <w:start w:val="2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15EB"/>
    <w:multiLevelType w:val="hybridMultilevel"/>
    <w:tmpl w:val="1B84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E1425"/>
    <w:multiLevelType w:val="hybridMultilevel"/>
    <w:tmpl w:val="E716FB1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48F098B"/>
    <w:multiLevelType w:val="hybridMultilevel"/>
    <w:tmpl w:val="386605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B232B5"/>
    <w:multiLevelType w:val="hybridMultilevel"/>
    <w:tmpl w:val="EF3C7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4974"/>
    <w:multiLevelType w:val="hybridMultilevel"/>
    <w:tmpl w:val="3C76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D1999"/>
    <w:multiLevelType w:val="hybridMultilevel"/>
    <w:tmpl w:val="726886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40AD6"/>
    <w:multiLevelType w:val="hybridMultilevel"/>
    <w:tmpl w:val="DC86A296"/>
    <w:lvl w:ilvl="0" w:tplc="0264FC3A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C606A"/>
    <w:multiLevelType w:val="hybridMultilevel"/>
    <w:tmpl w:val="18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121F0"/>
    <w:multiLevelType w:val="hybridMultilevel"/>
    <w:tmpl w:val="76725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A0F3E"/>
    <w:multiLevelType w:val="multilevel"/>
    <w:tmpl w:val="C26C20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BA22760"/>
    <w:multiLevelType w:val="hybridMultilevel"/>
    <w:tmpl w:val="E0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511905"/>
    <w:multiLevelType w:val="hybridMultilevel"/>
    <w:tmpl w:val="2F1E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4422A8"/>
    <w:multiLevelType w:val="hybridMultilevel"/>
    <w:tmpl w:val="50E61B4C"/>
    <w:lvl w:ilvl="0" w:tplc="7F2E9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57F9E"/>
    <w:multiLevelType w:val="hybridMultilevel"/>
    <w:tmpl w:val="381C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74A89"/>
    <w:multiLevelType w:val="hybridMultilevel"/>
    <w:tmpl w:val="5394DB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6574FB"/>
    <w:multiLevelType w:val="hybridMultilevel"/>
    <w:tmpl w:val="F81E51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847DF"/>
    <w:multiLevelType w:val="hybridMultilevel"/>
    <w:tmpl w:val="3300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1CABCC">
      <w:numFmt w:val="bullet"/>
      <w:lvlText w:val="•"/>
      <w:lvlJc w:val="left"/>
      <w:pPr>
        <w:ind w:left="2160" w:hanging="720"/>
      </w:pPr>
      <w:rPr>
        <w:rFonts w:ascii="Verdana" w:eastAsiaTheme="minorHAns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102952"/>
    <w:multiLevelType w:val="hybridMultilevel"/>
    <w:tmpl w:val="D1B0C332"/>
    <w:lvl w:ilvl="0" w:tplc="0264FC3A">
      <w:numFmt w:val="bullet"/>
      <w:lvlText w:val="•"/>
      <w:lvlJc w:val="left"/>
      <w:pPr>
        <w:ind w:left="72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27169E"/>
    <w:multiLevelType w:val="hybridMultilevel"/>
    <w:tmpl w:val="4948DDC6"/>
    <w:lvl w:ilvl="0" w:tplc="25B03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85B4B"/>
    <w:multiLevelType w:val="multilevel"/>
    <w:tmpl w:val="18C45D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6F3571"/>
    <w:multiLevelType w:val="hybridMultilevel"/>
    <w:tmpl w:val="FA5C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C54F4"/>
    <w:multiLevelType w:val="hybridMultilevel"/>
    <w:tmpl w:val="B972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C2069"/>
    <w:multiLevelType w:val="hybridMultilevel"/>
    <w:tmpl w:val="B7D61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A1492"/>
    <w:multiLevelType w:val="hybridMultilevel"/>
    <w:tmpl w:val="D786C67E"/>
    <w:lvl w:ilvl="0" w:tplc="E496EE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833F3"/>
    <w:multiLevelType w:val="hybridMultilevel"/>
    <w:tmpl w:val="48E856FE"/>
    <w:lvl w:ilvl="0" w:tplc="0264FC3A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1"/>
  </w:num>
  <w:num w:numId="5">
    <w:abstractNumId w:val="11"/>
  </w:num>
  <w:num w:numId="6">
    <w:abstractNumId w:val="21"/>
  </w:num>
  <w:num w:numId="7">
    <w:abstractNumId w:val="10"/>
  </w:num>
  <w:num w:numId="8">
    <w:abstractNumId w:val="20"/>
  </w:num>
  <w:num w:numId="9">
    <w:abstractNumId w:val="5"/>
  </w:num>
  <w:num w:numId="10">
    <w:abstractNumId w:val="4"/>
  </w:num>
  <w:num w:numId="11">
    <w:abstractNumId w:val="22"/>
  </w:num>
  <w:num w:numId="12">
    <w:abstractNumId w:val="14"/>
  </w:num>
  <w:num w:numId="13">
    <w:abstractNumId w:val="7"/>
  </w:num>
  <w:num w:numId="14">
    <w:abstractNumId w:val="18"/>
  </w:num>
  <w:num w:numId="15">
    <w:abstractNumId w:val="23"/>
  </w:num>
  <w:num w:numId="16">
    <w:abstractNumId w:val="9"/>
  </w:num>
  <w:num w:numId="17">
    <w:abstractNumId w:val="25"/>
  </w:num>
  <w:num w:numId="18">
    <w:abstractNumId w:val="0"/>
  </w:num>
  <w:num w:numId="19">
    <w:abstractNumId w:val="2"/>
  </w:num>
  <w:num w:numId="20">
    <w:abstractNumId w:val="3"/>
  </w:num>
  <w:num w:numId="21">
    <w:abstractNumId w:val="6"/>
  </w:num>
  <w:num w:numId="22">
    <w:abstractNumId w:val="19"/>
  </w:num>
  <w:num w:numId="23">
    <w:abstractNumId w:val="13"/>
  </w:num>
  <w:num w:numId="24">
    <w:abstractNumId w:val="24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B71"/>
    <w:rsid w:val="00001671"/>
    <w:rsid w:val="00003858"/>
    <w:rsid w:val="00003E1B"/>
    <w:rsid w:val="00010987"/>
    <w:rsid w:val="00011347"/>
    <w:rsid w:val="000124D1"/>
    <w:rsid w:val="00013AF8"/>
    <w:rsid w:val="000174B5"/>
    <w:rsid w:val="0001772A"/>
    <w:rsid w:val="0002317A"/>
    <w:rsid w:val="00025715"/>
    <w:rsid w:val="00026697"/>
    <w:rsid w:val="000269F9"/>
    <w:rsid w:val="00030310"/>
    <w:rsid w:val="00031AAB"/>
    <w:rsid w:val="00032C7A"/>
    <w:rsid w:val="000343AC"/>
    <w:rsid w:val="000357BF"/>
    <w:rsid w:val="00036462"/>
    <w:rsid w:val="00036B78"/>
    <w:rsid w:val="00036DB0"/>
    <w:rsid w:val="0004113A"/>
    <w:rsid w:val="00041E91"/>
    <w:rsid w:val="00043251"/>
    <w:rsid w:val="00044FE7"/>
    <w:rsid w:val="000468E2"/>
    <w:rsid w:val="0004774D"/>
    <w:rsid w:val="000507EB"/>
    <w:rsid w:val="000522AF"/>
    <w:rsid w:val="00052E9F"/>
    <w:rsid w:val="000535AA"/>
    <w:rsid w:val="000600CF"/>
    <w:rsid w:val="000621AC"/>
    <w:rsid w:val="000637D1"/>
    <w:rsid w:val="00064480"/>
    <w:rsid w:val="00066140"/>
    <w:rsid w:val="00070428"/>
    <w:rsid w:val="0007074F"/>
    <w:rsid w:val="00074C24"/>
    <w:rsid w:val="000803A3"/>
    <w:rsid w:val="00091554"/>
    <w:rsid w:val="00093612"/>
    <w:rsid w:val="000A016F"/>
    <w:rsid w:val="000A3A6B"/>
    <w:rsid w:val="000A4684"/>
    <w:rsid w:val="000B0678"/>
    <w:rsid w:val="000B13F4"/>
    <w:rsid w:val="000B41DD"/>
    <w:rsid w:val="000B50BA"/>
    <w:rsid w:val="000B5B26"/>
    <w:rsid w:val="000C108E"/>
    <w:rsid w:val="000C7497"/>
    <w:rsid w:val="000D4736"/>
    <w:rsid w:val="000D4964"/>
    <w:rsid w:val="000D522F"/>
    <w:rsid w:val="000E029F"/>
    <w:rsid w:val="000E0799"/>
    <w:rsid w:val="000E1134"/>
    <w:rsid w:val="000E3BE2"/>
    <w:rsid w:val="000E4FB7"/>
    <w:rsid w:val="000E5805"/>
    <w:rsid w:val="000E6F1B"/>
    <w:rsid w:val="000F06E4"/>
    <w:rsid w:val="000F2F92"/>
    <w:rsid w:val="000F5462"/>
    <w:rsid w:val="000F7721"/>
    <w:rsid w:val="00107431"/>
    <w:rsid w:val="00112902"/>
    <w:rsid w:val="00112C1B"/>
    <w:rsid w:val="001135BD"/>
    <w:rsid w:val="00114A93"/>
    <w:rsid w:val="00114E2B"/>
    <w:rsid w:val="00117A67"/>
    <w:rsid w:val="00121395"/>
    <w:rsid w:val="001239EA"/>
    <w:rsid w:val="001240DD"/>
    <w:rsid w:val="00127D69"/>
    <w:rsid w:val="00131758"/>
    <w:rsid w:val="00131A3E"/>
    <w:rsid w:val="001363EA"/>
    <w:rsid w:val="001429E1"/>
    <w:rsid w:val="00143DDB"/>
    <w:rsid w:val="001512FE"/>
    <w:rsid w:val="00152A15"/>
    <w:rsid w:val="00152E8C"/>
    <w:rsid w:val="00154DD7"/>
    <w:rsid w:val="001556AA"/>
    <w:rsid w:val="00156ACB"/>
    <w:rsid w:val="00157AAD"/>
    <w:rsid w:val="00157F12"/>
    <w:rsid w:val="0016081F"/>
    <w:rsid w:val="00161286"/>
    <w:rsid w:val="00161495"/>
    <w:rsid w:val="00162F7C"/>
    <w:rsid w:val="00164DA2"/>
    <w:rsid w:val="00165B09"/>
    <w:rsid w:val="00166CFD"/>
    <w:rsid w:val="00167E6C"/>
    <w:rsid w:val="00171DBB"/>
    <w:rsid w:val="00172E77"/>
    <w:rsid w:val="0017596A"/>
    <w:rsid w:val="00176D83"/>
    <w:rsid w:val="00176E1D"/>
    <w:rsid w:val="00190EC5"/>
    <w:rsid w:val="00197D12"/>
    <w:rsid w:val="001A1C06"/>
    <w:rsid w:val="001A2EBF"/>
    <w:rsid w:val="001A69B8"/>
    <w:rsid w:val="001B1B2B"/>
    <w:rsid w:val="001B1DC2"/>
    <w:rsid w:val="001B7143"/>
    <w:rsid w:val="001C2BAB"/>
    <w:rsid w:val="001D0594"/>
    <w:rsid w:val="001D25A5"/>
    <w:rsid w:val="001D28CF"/>
    <w:rsid w:val="001D4166"/>
    <w:rsid w:val="001E1B6E"/>
    <w:rsid w:val="001E327D"/>
    <w:rsid w:val="001E3B6B"/>
    <w:rsid w:val="001E4CAC"/>
    <w:rsid w:val="001F144D"/>
    <w:rsid w:val="001F20E3"/>
    <w:rsid w:val="001F3AF8"/>
    <w:rsid w:val="001F630B"/>
    <w:rsid w:val="001F701B"/>
    <w:rsid w:val="00200362"/>
    <w:rsid w:val="0020583C"/>
    <w:rsid w:val="00207413"/>
    <w:rsid w:val="002074A0"/>
    <w:rsid w:val="002111FE"/>
    <w:rsid w:val="0021243A"/>
    <w:rsid w:val="00212DEF"/>
    <w:rsid w:val="002144AA"/>
    <w:rsid w:val="0021772D"/>
    <w:rsid w:val="00217EA5"/>
    <w:rsid w:val="00220AE6"/>
    <w:rsid w:val="00220CC9"/>
    <w:rsid w:val="0023028B"/>
    <w:rsid w:val="002304A9"/>
    <w:rsid w:val="00230DBA"/>
    <w:rsid w:val="002313A7"/>
    <w:rsid w:val="00231E43"/>
    <w:rsid w:val="00233704"/>
    <w:rsid w:val="00234508"/>
    <w:rsid w:val="002357D9"/>
    <w:rsid w:val="002371B4"/>
    <w:rsid w:val="0024316B"/>
    <w:rsid w:val="00245E64"/>
    <w:rsid w:val="00251367"/>
    <w:rsid w:val="00251909"/>
    <w:rsid w:val="00254076"/>
    <w:rsid w:val="00255159"/>
    <w:rsid w:val="00256A7D"/>
    <w:rsid w:val="00257A64"/>
    <w:rsid w:val="00264431"/>
    <w:rsid w:val="00266E9A"/>
    <w:rsid w:val="0027054F"/>
    <w:rsid w:val="00271E18"/>
    <w:rsid w:val="002724E0"/>
    <w:rsid w:val="00272A1E"/>
    <w:rsid w:val="00273E5B"/>
    <w:rsid w:val="0027416A"/>
    <w:rsid w:val="00275040"/>
    <w:rsid w:val="00276E18"/>
    <w:rsid w:val="0028581B"/>
    <w:rsid w:val="00292A3C"/>
    <w:rsid w:val="002A1A1D"/>
    <w:rsid w:val="002A1B66"/>
    <w:rsid w:val="002A4F54"/>
    <w:rsid w:val="002B3D47"/>
    <w:rsid w:val="002C0C8A"/>
    <w:rsid w:val="002C5735"/>
    <w:rsid w:val="002C5C15"/>
    <w:rsid w:val="002C71BF"/>
    <w:rsid w:val="002C757F"/>
    <w:rsid w:val="002C7775"/>
    <w:rsid w:val="002D0F84"/>
    <w:rsid w:val="002D7A58"/>
    <w:rsid w:val="002E0ECD"/>
    <w:rsid w:val="002F49B3"/>
    <w:rsid w:val="002F56A9"/>
    <w:rsid w:val="002F67AA"/>
    <w:rsid w:val="00300C11"/>
    <w:rsid w:val="00303219"/>
    <w:rsid w:val="00305808"/>
    <w:rsid w:val="00306DD2"/>
    <w:rsid w:val="00310D87"/>
    <w:rsid w:val="00317FC8"/>
    <w:rsid w:val="00321C0B"/>
    <w:rsid w:val="003312F2"/>
    <w:rsid w:val="003348A4"/>
    <w:rsid w:val="003367C8"/>
    <w:rsid w:val="00340B64"/>
    <w:rsid w:val="00342AD8"/>
    <w:rsid w:val="00342BD4"/>
    <w:rsid w:val="00343146"/>
    <w:rsid w:val="0034484C"/>
    <w:rsid w:val="00345EE7"/>
    <w:rsid w:val="00347E76"/>
    <w:rsid w:val="0035733E"/>
    <w:rsid w:val="0035776F"/>
    <w:rsid w:val="003606A4"/>
    <w:rsid w:val="0036096A"/>
    <w:rsid w:val="00362C57"/>
    <w:rsid w:val="00362FD7"/>
    <w:rsid w:val="0036357B"/>
    <w:rsid w:val="00366A33"/>
    <w:rsid w:val="003738D5"/>
    <w:rsid w:val="0037472E"/>
    <w:rsid w:val="00375142"/>
    <w:rsid w:val="0037792D"/>
    <w:rsid w:val="00377B6B"/>
    <w:rsid w:val="00377DCE"/>
    <w:rsid w:val="003800DD"/>
    <w:rsid w:val="00382FE5"/>
    <w:rsid w:val="003833EE"/>
    <w:rsid w:val="003843E3"/>
    <w:rsid w:val="003856CA"/>
    <w:rsid w:val="0038799F"/>
    <w:rsid w:val="00392A61"/>
    <w:rsid w:val="00392C83"/>
    <w:rsid w:val="00395F94"/>
    <w:rsid w:val="00397F94"/>
    <w:rsid w:val="003A13FF"/>
    <w:rsid w:val="003A1A5D"/>
    <w:rsid w:val="003A1D87"/>
    <w:rsid w:val="003A40C9"/>
    <w:rsid w:val="003A4999"/>
    <w:rsid w:val="003A4D34"/>
    <w:rsid w:val="003A52CD"/>
    <w:rsid w:val="003A583D"/>
    <w:rsid w:val="003A5E13"/>
    <w:rsid w:val="003A64A8"/>
    <w:rsid w:val="003C2761"/>
    <w:rsid w:val="003C50F3"/>
    <w:rsid w:val="003C5746"/>
    <w:rsid w:val="003D71B4"/>
    <w:rsid w:val="003D7A25"/>
    <w:rsid w:val="003E145B"/>
    <w:rsid w:val="003E180D"/>
    <w:rsid w:val="003E1DF8"/>
    <w:rsid w:val="003E2198"/>
    <w:rsid w:val="003E2C3B"/>
    <w:rsid w:val="003F2CAA"/>
    <w:rsid w:val="003F3205"/>
    <w:rsid w:val="00400640"/>
    <w:rsid w:val="0041081F"/>
    <w:rsid w:val="004113D9"/>
    <w:rsid w:val="00422D38"/>
    <w:rsid w:val="00426B74"/>
    <w:rsid w:val="004362F1"/>
    <w:rsid w:val="00437282"/>
    <w:rsid w:val="00440067"/>
    <w:rsid w:val="004434AA"/>
    <w:rsid w:val="00450BAA"/>
    <w:rsid w:val="0045196C"/>
    <w:rsid w:val="0045217C"/>
    <w:rsid w:val="00456F28"/>
    <w:rsid w:val="004575A8"/>
    <w:rsid w:val="00457CC7"/>
    <w:rsid w:val="00457DB4"/>
    <w:rsid w:val="00460ADD"/>
    <w:rsid w:val="00463C53"/>
    <w:rsid w:val="00466E72"/>
    <w:rsid w:val="00467F98"/>
    <w:rsid w:val="00473AEE"/>
    <w:rsid w:val="00474E21"/>
    <w:rsid w:val="00476B70"/>
    <w:rsid w:val="00477578"/>
    <w:rsid w:val="00481511"/>
    <w:rsid w:val="00483F97"/>
    <w:rsid w:val="00485F05"/>
    <w:rsid w:val="00487BA8"/>
    <w:rsid w:val="00490DF2"/>
    <w:rsid w:val="00494A2E"/>
    <w:rsid w:val="004A0E4D"/>
    <w:rsid w:val="004A5204"/>
    <w:rsid w:val="004A5A27"/>
    <w:rsid w:val="004A675A"/>
    <w:rsid w:val="004B2166"/>
    <w:rsid w:val="004B6E1B"/>
    <w:rsid w:val="004C128D"/>
    <w:rsid w:val="004C202B"/>
    <w:rsid w:val="004C3913"/>
    <w:rsid w:val="004C3BAF"/>
    <w:rsid w:val="004C4777"/>
    <w:rsid w:val="004D04B4"/>
    <w:rsid w:val="004D1CD5"/>
    <w:rsid w:val="004D5A7C"/>
    <w:rsid w:val="004E3B6F"/>
    <w:rsid w:val="004E74C1"/>
    <w:rsid w:val="004F01E1"/>
    <w:rsid w:val="004F16B0"/>
    <w:rsid w:val="004F2A07"/>
    <w:rsid w:val="004F40E5"/>
    <w:rsid w:val="004F4629"/>
    <w:rsid w:val="004F7015"/>
    <w:rsid w:val="00503118"/>
    <w:rsid w:val="00505D84"/>
    <w:rsid w:val="005133F8"/>
    <w:rsid w:val="00514ACE"/>
    <w:rsid w:val="005167DD"/>
    <w:rsid w:val="0051775B"/>
    <w:rsid w:val="00525B83"/>
    <w:rsid w:val="0052605E"/>
    <w:rsid w:val="00526AD6"/>
    <w:rsid w:val="0052771B"/>
    <w:rsid w:val="0053024D"/>
    <w:rsid w:val="005318B4"/>
    <w:rsid w:val="00533C10"/>
    <w:rsid w:val="00533C57"/>
    <w:rsid w:val="005362F9"/>
    <w:rsid w:val="00536D6D"/>
    <w:rsid w:val="005375E3"/>
    <w:rsid w:val="0054007C"/>
    <w:rsid w:val="0054118F"/>
    <w:rsid w:val="005476FE"/>
    <w:rsid w:val="00550241"/>
    <w:rsid w:val="00550AE7"/>
    <w:rsid w:val="00551228"/>
    <w:rsid w:val="0055153E"/>
    <w:rsid w:val="00552291"/>
    <w:rsid w:val="00553101"/>
    <w:rsid w:val="00554963"/>
    <w:rsid w:val="00554AB9"/>
    <w:rsid w:val="005550ED"/>
    <w:rsid w:val="0055729B"/>
    <w:rsid w:val="00557816"/>
    <w:rsid w:val="0056081E"/>
    <w:rsid w:val="00561A21"/>
    <w:rsid w:val="00570726"/>
    <w:rsid w:val="00574360"/>
    <w:rsid w:val="0058009D"/>
    <w:rsid w:val="00582612"/>
    <w:rsid w:val="00584459"/>
    <w:rsid w:val="00584CEC"/>
    <w:rsid w:val="005850FE"/>
    <w:rsid w:val="00585762"/>
    <w:rsid w:val="00585829"/>
    <w:rsid w:val="005866BE"/>
    <w:rsid w:val="00587143"/>
    <w:rsid w:val="00587648"/>
    <w:rsid w:val="00590A39"/>
    <w:rsid w:val="00592567"/>
    <w:rsid w:val="00592B7D"/>
    <w:rsid w:val="00596782"/>
    <w:rsid w:val="005A048C"/>
    <w:rsid w:val="005A252A"/>
    <w:rsid w:val="005A2BFD"/>
    <w:rsid w:val="005B21B5"/>
    <w:rsid w:val="005C01B6"/>
    <w:rsid w:val="005C4748"/>
    <w:rsid w:val="005C6FF6"/>
    <w:rsid w:val="005C72DC"/>
    <w:rsid w:val="005D04FE"/>
    <w:rsid w:val="005D0557"/>
    <w:rsid w:val="005D3C4E"/>
    <w:rsid w:val="005D7D24"/>
    <w:rsid w:val="005E03E0"/>
    <w:rsid w:val="005E289C"/>
    <w:rsid w:val="005E44E7"/>
    <w:rsid w:val="005E4743"/>
    <w:rsid w:val="005E7FDE"/>
    <w:rsid w:val="005F497D"/>
    <w:rsid w:val="006015C9"/>
    <w:rsid w:val="00607303"/>
    <w:rsid w:val="00611017"/>
    <w:rsid w:val="00621019"/>
    <w:rsid w:val="006243D8"/>
    <w:rsid w:val="006250AC"/>
    <w:rsid w:val="006254C3"/>
    <w:rsid w:val="0063154C"/>
    <w:rsid w:val="00631B93"/>
    <w:rsid w:val="00641573"/>
    <w:rsid w:val="00646412"/>
    <w:rsid w:val="00646EEC"/>
    <w:rsid w:val="00650716"/>
    <w:rsid w:val="00653BA6"/>
    <w:rsid w:val="00653DD2"/>
    <w:rsid w:val="0065627A"/>
    <w:rsid w:val="00661C36"/>
    <w:rsid w:val="00662F10"/>
    <w:rsid w:val="00664FB2"/>
    <w:rsid w:val="00666E7A"/>
    <w:rsid w:val="00670DDD"/>
    <w:rsid w:val="006745E6"/>
    <w:rsid w:val="00680001"/>
    <w:rsid w:val="00681AE0"/>
    <w:rsid w:val="006840A8"/>
    <w:rsid w:val="00684CF6"/>
    <w:rsid w:val="006858D3"/>
    <w:rsid w:val="00686E76"/>
    <w:rsid w:val="00691C95"/>
    <w:rsid w:val="00693A47"/>
    <w:rsid w:val="00696818"/>
    <w:rsid w:val="00697247"/>
    <w:rsid w:val="006A0442"/>
    <w:rsid w:val="006A11C9"/>
    <w:rsid w:val="006A2D88"/>
    <w:rsid w:val="006A530E"/>
    <w:rsid w:val="006A5872"/>
    <w:rsid w:val="006A74E4"/>
    <w:rsid w:val="006B0320"/>
    <w:rsid w:val="006B0531"/>
    <w:rsid w:val="006B36D7"/>
    <w:rsid w:val="006B3952"/>
    <w:rsid w:val="006C042F"/>
    <w:rsid w:val="006C0D8A"/>
    <w:rsid w:val="006C2149"/>
    <w:rsid w:val="006C3B40"/>
    <w:rsid w:val="006C4344"/>
    <w:rsid w:val="006C438E"/>
    <w:rsid w:val="006C509E"/>
    <w:rsid w:val="006C52ED"/>
    <w:rsid w:val="006D1A11"/>
    <w:rsid w:val="006D2563"/>
    <w:rsid w:val="006D70B2"/>
    <w:rsid w:val="006E2D19"/>
    <w:rsid w:val="006E2FF1"/>
    <w:rsid w:val="006E32DD"/>
    <w:rsid w:val="006E56B8"/>
    <w:rsid w:val="006E669E"/>
    <w:rsid w:val="006E7658"/>
    <w:rsid w:val="006E7C9D"/>
    <w:rsid w:val="006F071F"/>
    <w:rsid w:val="006F0941"/>
    <w:rsid w:val="006F3109"/>
    <w:rsid w:val="00702677"/>
    <w:rsid w:val="007045F6"/>
    <w:rsid w:val="00712007"/>
    <w:rsid w:val="00712619"/>
    <w:rsid w:val="00713515"/>
    <w:rsid w:val="00713691"/>
    <w:rsid w:val="00713C56"/>
    <w:rsid w:val="007306FA"/>
    <w:rsid w:val="007339FB"/>
    <w:rsid w:val="00734B87"/>
    <w:rsid w:val="00746597"/>
    <w:rsid w:val="00752C39"/>
    <w:rsid w:val="00754C09"/>
    <w:rsid w:val="00757473"/>
    <w:rsid w:val="0076028A"/>
    <w:rsid w:val="00760F47"/>
    <w:rsid w:val="007623A2"/>
    <w:rsid w:val="00763342"/>
    <w:rsid w:val="00763CF0"/>
    <w:rsid w:val="007716DB"/>
    <w:rsid w:val="0077361B"/>
    <w:rsid w:val="00773CEB"/>
    <w:rsid w:val="00773E5F"/>
    <w:rsid w:val="00773F01"/>
    <w:rsid w:val="00775F01"/>
    <w:rsid w:val="007766ED"/>
    <w:rsid w:val="007811EF"/>
    <w:rsid w:val="0078243C"/>
    <w:rsid w:val="00783221"/>
    <w:rsid w:val="00785430"/>
    <w:rsid w:val="0078627E"/>
    <w:rsid w:val="0079062C"/>
    <w:rsid w:val="007917C2"/>
    <w:rsid w:val="0079463A"/>
    <w:rsid w:val="00796F6F"/>
    <w:rsid w:val="007A0E23"/>
    <w:rsid w:val="007A1812"/>
    <w:rsid w:val="007A244E"/>
    <w:rsid w:val="007A6F26"/>
    <w:rsid w:val="007A762E"/>
    <w:rsid w:val="007B210B"/>
    <w:rsid w:val="007B2978"/>
    <w:rsid w:val="007B5EEF"/>
    <w:rsid w:val="007B6036"/>
    <w:rsid w:val="007C2484"/>
    <w:rsid w:val="007C4EE3"/>
    <w:rsid w:val="007D0E11"/>
    <w:rsid w:val="007D18EF"/>
    <w:rsid w:val="007D235F"/>
    <w:rsid w:val="007D3487"/>
    <w:rsid w:val="007D67A5"/>
    <w:rsid w:val="007D67A6"/>
    <w:rsid w:val="007D7D2E"/>
    <w:rsid w:val="007E0630"/>
    <w:rsid w:val="007E19F6"/>
    <w:rsid w:val="007E45DE"/>
    <w:rsid w:val="007E5FF7"/>
    <w:rsid w:val="007E6C2C"/>
    <w:rsid w:val="007E6C85"/>
    <w:rsid w:val="007F4421"/>
    <w:rsid w:val="007F55AB"/>
    <w:rsid w:val="007F68B2"/>
    <w:rsid w:val="007F7621"/>
    <w:rsid w:val="00800DED"/>
    <w:rsid w:val="00802EF6"/>
    <w:rsid w:val="00804396"/>
    <w:rsid w:val="00805A15"/>
    <w:rsid w:val="00805F5F"/>
    <w:rsid w:val="0081027F"/>
    <w:rsid w:val="008102E9"/>
    <w:rsid w:val="0081198E"/>
    <w:rsid w:val="0081585B"/>
    <w:rsid w:val="008164E9"/>
    <w:rsid w:val="00816D38"/>
    <w:rsid w:val="00817099"/>
    <w:rsid w:val="00820D74"/>
    <w:rsid w:val="00827677"/>
    <w:rsid w:val="00834B71"/>
    <w:rsid w:val="00842E96"/>
    <w:rsid w:val="00844617"/>
    <w:rsid w:val="00844E77"/>
    <w:rsid w:val="00845F14"/>
    <w:rsid w:val="0085061B"/>
    <w:rsid w:val="008516E9"/>
    <w:rsid w:val="00853CE5"/>
    <w:rsid w:val="00854E5C"/>
    <w:rsid w:val="00854FC1"/>
    <w:rsid w:val="008567ED"/>
    <w:rsid w:val="00857D7E"/>
    <w:rsid w:val="00863432"/>
    <w:rsid w:val="00876AE4"/>
    <w:rsid w:val="00880C72"/>
    <w:rsid w:val="00881191"/>
    <w:rsid w:val="008821A7"/>
    <w:rsid w:val="00883B0E"/>
    <w:rsid w:val="00884891"/>
    <w:rsid w:val="0088610E"/>
    <w:rsid w:val="00886DA3"/>
    <w:rsid w:val="00892AA5"/>
    <w:rsid w:val="008944DF"/>
    <w:rsid w:val="00897C29"/>
    <w:rsid w:val="008B0FFB"/>
    <w:rsid w:val="008B3A9D"/>
    <w:rsid w:val="008B3E45"/>
    <w:rsid w:val="008B5ADC"/>
    <w:rsid w:val="008B64F2"/>
    <w:rsid w:val="008B7326"/>
    <w:rsid w:val="008B73F1"/>
    <w:rsid w:val="008B75D3"/>
    <w:rsid w:val="008C26D1"/>
    <w:rsid w:val="008C477C"/>
    <w:rsid w:val="008D23D7"/>
    <w:rsid w:val="008D2990"/>
    <w:rsid w:val="008E032F"/>
    <w:rsid w:val="008E38F5"/>
    <w:rsid w:val="008E41F4"/>
    <w:rsid w:val="008E6C1D"/>
    <w:rsid w:val="008F03A9"/>
    <w:rsid w:val="008F5072"/>
    <w:rsid w:val="008F68F8"/>
    <w:rsid w:val="00900721"/>
    <w:rsid w:val="009057DF"/>
    <w:rsid w:val="009102E5"/>
    <w:rsid w:val="009157FD"/>
    <w:rsid w:val="0091657A"/>
    <w:rsid w:val="00916D3E"/>
    <w:rsid w:val="00917B68"/>
    <w:rsid w:val="00920833"/>
    <w:rsid w:val="009228D1"/>
    <w:rsid w:val="00922AA0"/>
    <w:rsid w:val="00924190"/>
    <w:rsid w:val="0092426C"/>
    <w:rsid w:val="0092436C"/>
    <w:rsid w:val="009277A2"/>
    <w:rsid w:val="00931F28"/>
    <w:rsid w:val="00936486"/>
    <w:rsid w:val="009402C0"/>
    <w:rsid w:val="00940D77"/>
    <w:rsid w:val="00943777"/>
    <w:rsid w:val="00945346"/>
    <w:rsid w:val="00955699"/>
    <w:rsid w:val="00960838"/>
    <w:rsid w:val="00962341"/>
    <w:rsid w:val="009651E1"/>
    <w:rsid w:val="0096532F"/>
    <w:rsid w:val="00967839"/>
    <w:rsid w:val="00970D7C"/>
    <w:rsid w:val="0097337B"/>
    <w:rsid w:val="00973DE5"/>
    <w:rsid w:val="00976740"/>
    <w:rsid w:val="00983172"/>
    <w:rsid w:val="009864EF"/>
    <w:rsid w:val="0098670E"/>
    <w:rsid w:val="009876B9"/>
    <w:rsid w:val="00993D1C"/>
    <w:rsid w:val="00994A67"/>
    <w:rsid w:val="009A06C1"/>
    <w:rsid w:val="009A2CEF"/>
    <w:rsid w:val="009A3187"/>
    <w:rsid w:val="009A5AFD"/>
    <w:rsid w:val="009A62FC"/>
    <w:rsid w:val="009A7069"/>
    <w:rsid w:val="009B102F"/>
    <w:rsid w:val="009B2DA7"/>
    <w:rsid w:val="009B2FC2"/>
    <w:rsid w:val="009B3D39"/>
    <w:rsid w:val="009B5D62"/>
    <w:rsid w:val="009C2C91"/>
    <w:rsid w:val="009C7E3F"/>
    <w:rsid w:val="009D55E5"/>
    <w:rsid w:val="009D70EB"/>
    <w:rsid w:val="009E067C"/>
    <w:rsid w:val="009E1C97"/>
    <w:rsid w:val="009E3A7B"/>
    <w:rsid w:val="009F07C7"/>
    <w:rsid w:val="009F130A"/>
    <w:rsid w:val="009F20D8"/>
    <w:rsid w:val="009F24E1"/>
    <w:rsid w:val="009F421F"/>
    <w:rsid w:val="009F559E"/>
    <w:rsid w:val="009F59FE"/>
    <w:rsid w:val="009F64A4"/>
    <w:rsid w:val="009F7236"/>
    <w:rsid w:val="00A01497"/>
    <w:rsid w:val="00A0435E"/>
    <w:rsid w:val="00A05C54"/>
    <w:rsid w:val="00A132C5"/>
    <w:rsid w:val="00A17C91"/>
    <w:rsid w:val="00A206E8"/>
    <w:rsid w:val="00A2246C"/>
    <w:rsid w:val="00A24AE2"/>
    <w:rsid w:val="00A25B21"/>
    <w:rsid w:val="00A3052F"/>
    <w:rsid w:val="00A305D7"/>
    <w:rsid w:val="00A45B18"/>
    <w:rsid w:val="00A45CA9"/>
    <w:rsid w:val="00A524AB"/>
    <w:rsid w:val="00A53EE8"/>
    <w:rsid w:val="00A557A8"/>
    <w:rsid w:val="00A607F8"/>
    <w:rsid w:val="00A61CA3"/>
    <w:rsid w:val="00A624B3"/>
    <w:rsid w:val="00A64C7C"/>
    <w:rsid w:val="00A75D77"/>
    <w:rsid w:val="00A803FE"/>
    <w:rsid w:val="00A81292"/>
    <w:rsid w:val="00A81DB9"/>
    <w:rsid w:val="00A823C2"/>
    <w:rsid w:val="00A86FFA"/>
    <w:rsid w:val="00A90912"/>
    <w:rsid w:val="00A90968"/>
    <w:rsid w:val="00A963AC"/>
    <w:rsid w:val="00A96776"/>
    <w:rsid w:val="00AA26CA"/>
    <w:rsid w:val="00AA2742"/>
    <w:rsid w:val="00AA2F6B"/>
    <w:rsid w:val="00AA41AB"/>
    <w:rsid w:val="00AA771F"/>
    <w:rsid w:val="00AB5A5B"/>
    <w:rsid w:val="00AC141A"/>
    <w:rsid w:val="00AC2655"/>
    <w:rsid w:val="00AC34B0"/>
    <w:rsid w:val="00AC50E5"/>
    <w:rsid w:val="00AC69B1"/>
    <w:rsid w:val="00AD19D9"/>
    <w:rsid w:val="00AD345D"/>
    <w:rsid w:val="00AD72E1"/>
    <w:rsid w:val="00AE2E70"/>
    <w:rsid w:val="00AE2F9E"/>
    <w:rsid w:val="00AE46ED"/>
    <w:rsid w:val="00AE6E87"/>
    <w:rsid w:val="00AE7278"/>
    <w:rsid w:val="00AF1E9C"/>
    <w:rsid w:val="00AF5E42"/>
    <w:rsid w:val="00AF6595"/>
    <w:rsid w:val="00AF79F9"/>
    <w:rsid w:val="00B0234E"/>
    <w:rsid w:val="00B02E07"/>
    <w:rsid w:val="00B038F5"/>
    <w:rsid w:val="00B10F0E"/>
    <w:rsid w:val="00B159F9"/>
    <w:rsid w:val="00B239F5"/>
    <w:rsid w:val="00B2490E"/>
    <w:rsid w:val="00B30A7A"/>
    <w:rsid w:val="00B34789"/>
    <w:rsid w:val="00B358C8"/>
    <w:rsid w:val="00B35ED8"/>
    <w:rsid w:val="00B36932"/>
    <w:rsid w:val="00B37E18"/>
    <w:rsid w:val="00B46CB5"/>
    <w:rsid w:val="00B46DCF"/>
    <w:rsid w:val="00B5033C"/>
    <w:rsid w:val="00B5093E"/>
    <w:rsid w:val="00B524DB"/>
    <w:rsid w:val="00B533DA"/>
    <w:rsid w:val="00B53CDD"/>
    <w:rsid w:val="00B56C06"/>
    <w:rsid w:val="00B62041"/>
    <w:rsid w:val="00B6231D"/>
    <w:rsid w:val="00B712CF"/>
    <w:rsid w:val="00B73217"/>
    <w:rsid w:val="00B82CFA"/>
    <w:rsid w:val="00B82E3A"/>
    <w:rsid w:val="00B840C8"/>
    <w:rsid w:val="00B85F41"/>
    <w:rsid w:val="00B935C6"/>
    <w:rsid w:val="00B9448E"/>
    <w:rsid w:val="00B9499D"/>
    <w:rsid w:val="00B95C0B"/>
    <w:rsid w:val="00B964C4"/>
    <w:rsid w:val="00BA071B"/>
    <w:rsid w:val="00BA0A97"/>
    <w:rsid w:val="00BA0B7B"/>
    <w:rsid w:val="00BA139E"/>
    <w:rsid w:val="00BA5693"/>
    <w:rsid w:val="00BA7BBE"/>
    <w:rsid w:val="00BB0616"/>
    <w:rsid w:val="00BB0FA5"/>
    <w:rsid w:val="00BB2719"/>
    <w:rsid w:val="00BB2BC3"/>
    <w:rsid w:val="00BB5DCD"/>
    <w:rsid w:val="00BB7D5B"/>
    <w:rsid w:val="00BC46C8"/>
    <w:rsid w:val="00BC4843"/>
    <w:rsid w:val="00BC5F64"/>
    <w:rsid w:val="00BD006C"/>
    <w:rsid w:val="00BD105B"/>
    <w:rsid w:val="00BD3B20"/>
    <w:rsid w:val="00BD5E04"/>
    <w:rsid w:val="00BD7536"/>
    <w:rsid w:val="00BE5561"/>
    <w:rsid w:val="00BE6DAF"/>
    <w:rsid w:val="00BF1107"/>
    <w:rsid w:val="00BF246D"/>
    <w:rsid w:val="00BF7B7F"/>
    <w:rsid w:val="00C040E4"/>
    <w:rsid w:val="00C045FC"/>
    <w:rsid w:val="00C074D6"/>
    <w:rsid w:val="00C10BBA"/>
    <w:rsid w:val="00C14AD1"/>
    <w:rsid w:val="00C204AC"/>
    <w:rsid w:val="00C23F24"/>
    <w:rsid w:val="00C2550F"/>
    <w:rsid w:val="00C26B12"/>
    <w:rsid w:val="00C27AEA"/>
    <w:rsid w:val="00C333E1"/>
    <w:rsid w:val="00C372B8"/>
    <w:rsid w:val="00C44A03"/>
    <w:rsid w:val="00C462EC"/>
    <w:rsid w:val="00C51479"/>
    <w:rsid w:val="00C5275A"/>
    <w:rsid w:val="00C55446"/>
    <w:rsid w:val="00C63057"/>
    <w:rsid w:val="00C6765E"/>
    <w:rsid w:val="00C7569C"/>
    <w:rsid w:val="00C7702A"/>
    <w:rsid w:val="00C8208C"/>
    <w:rsid w:val="00C848F4"/>
    <w:rsid w:val="00C908DB"/>
    <w:rsid w:val="00C95FAB"/>
    <w:rsid w:val="00CA0994"/>
    <w:rsid w:val="00CA0C64"/>
    <w:rsid w:val="00CA1AE3"/>
    <w:rsid w:val="00CA1AF2"/>
    <w:rsid w:val="00CA55EC"/>
    <w:rsid w:val="00CB0314"/>
    <w:rsid w:val="00CB3270"/>
    <w:rsid w:val="00CB33D1"/>
    <w:rsid w:val="00CB405D"/>
    <w:rsid w:val="00CB5AED"/>
    <w:rsid w:val="00CB6CFD"/>
    <w:rsid w:val="00CB768D"/>
    <w:rsid w:val="00CC1739"/>
    <w:rsid w:val="00CC5288"/>
    <w:rsid w:val="00CC5DE8"/>
    <w:rsid w:val="00CC6ABB"/>
    <w:rsid w:val="00CC75A5"/>
    <w:rsid w:val="00CD2576"/>
    <w:rsid w:val="00CD65CD"/>
    <w:rsid w:val="00CD7E33"/>
    <w:rsid w:val="00CE25C4"/>
    <w:rsid w:val="00CE3009"/>
    <w:rsid w:val="00CE4D00"/>
    <w:rsid w:val="00CE6FA3"/>
    <w:rsid w:val="00CF1215"/>
    <w:rsid w:val="00CF6338"/>
    <w:rsid w:val="00D0112F"/>
    <w:rsid w:val="00D04685"/>
    <w:rsid w:val="00D0513B"/>
    <w:rsid w:val="00D1011C"/>
    <w:rsid w:val="00D13BF4"/>
    <w:rsid w:val="00D15EA3"/>
    <w:rsid w:val="00D168A4"/>
    <w:rsid w:val="00D17A2C"/>
    <w:rsid w:val="00D21432"/>
    <w:rsid w:val="00D23545"/>
    <w:rsid w:val="00D27C4B"/>
    <w:rsid w:val="00D322B4"/>
    <w:rsid w:val="00D33E4D"/>
    <w:rsid w:val="00D36D02"/>
    <w:rsid w:val="00D4298C"/>
    <w:rsid w:val="00D432AD"/>
    <w:rsid w:val="00D43349"/>
    <w:rsid w:val="00D444B5"/>
    <w:rsid w:val="00D47469"/>
    <w:rsid w:val="00D51145"/>
    <w:rsid w:val="00D52A86"/>
    <w:rsid w:val="00D578FC"/>
    <w:rsid w:val="00D63FAB"/>
    <w:rsid w:val="00D66D43"/>
    <w:rsid w:val="00D67F0A"/>
    <w:rsid w:val="00D73564"/>
    <w:rsid w:val="00D7492F"/>
    <w:rsid w:val="00D7783F"/>
    <w:rsid w:val="00D77BFC"/>
    <w:rsid w:val="00D808AF"/>
    <w:rsid w:val="00D8098E"/>
    <w:rsid w:val="00D8526B"/>
    <w:rsid w:val="00D855F7"/>
    <w:rsid w:val="00D87BFF"/>
    <w:rsid w:val="00D87C8E"/>
    <w:rsid w:val="00D9243D"/>
    <w:rsid w:val="00D96837"/>
    <w:rsid w:val="00D96968"/>
    <w:rsid w:val="00DA0718"/>
    <w:rsid w:val="00DA1015"/>
    <w:rsid w:val="00DA4716"/>
    <w:rsid w:val="00DA47E0"/>
    <w:rsid w:val="00DA4A8E"/>
    <w:rsid w:val="00DA61EA"/>
    <w:rsid w:val="00DB2979"/>
    <w:rsid w:val="00DB4806"/>
    <w:rsid w:val="00DB71A8"/>
    <w:rsid w:val="00DC1029"/>
    <w:rsid w:val="00DC4C6E"/>
    <w:rsid w:val="00DC608C"/>
    <w:rsid w:val="00DC6E1E"/>
    <w:rsid w:val="00DD0DEB"/>
    <w:rsid w:val="00DD2F50"/>
    <w:rsid w:val="00DD4253"/>
    <w:rsid w:val="00DD4D64"/>
    <w:rsid w:val="00DD636D"/>
    <w:rsid w:val="00DE009A"/>
    <w:rsid w:val="00DF074B"/>
    <w:rsid w:val="00DF0CCF"/>
    <w:rsid w:val="00DF0DB5"/>
    <w:rsid w:val="00DF1518"/>
    <w:rsid w:val="00DF5D80"/>
    <w:rsid w:val="00DF5FBC"/>
    <w:rsid w:val="00DF6372"/>
    <w:rsid w:val="00DF65B0"/>
    <w:rsid w:val="00DF7266"/>
    <w:rsid w:val="00DF7810"/>
    <w:rsid w:val="00E0083E"/>
    <w:rsid w:val="00E01C51"/>
    <w:rsid w:val="00E10890"/>
    <w:rsid w:val="00E12744"/>
    <w:rsid w:val="00E146A7"/>
    <w:rsid w:val="00E152B5"/>
    <w:rsid w:val="00E15953"/>
    <w:rsid w:val="00E20C80"/>
    <w:rsid w:val="00E22FB9"/>
    <w:rsid w:val="00E31B21"/>
    <w:rsid w:val="00E31E7D"/>
    <w:rsid w:val="00E3297A"/>
    <w:rsid w:val="00E333D2"/>
    <w:rsid w:val="00E404C2"/>
    <w:rsid w:val="00E40744"/>
    <w:rsid w:val="00E40C88"/>
    <w:rsid w:val="00E4185B"/>
    <w:rsid w:val="00E47B19"/>
    <w:rsid w:val="00E50D5E"/>
    <w:rsid w:val="00E53DCA"/>
    <w:rsid w:val="00E55CEA"/>
    <w:rsid w:val="00E57743"/>
    <w:rsid w:val="00E577DB"/>
    <w:rsid w:val="00E577F4"/>
    <w:rsid w:val="00E6186B"/>
    <w:rsid w:val="00E61CFF"/>
    <w:rsid w:val="00E62B49"/>
    <w:rsid w:val="00E64D7B"/>
    <w:rsid w:val="00E65400"/>
    <w:rsid w:val="00E65527"/>
    <w:rsid w:val="00E66FA7"/>
    <w:rsid w:val="00E71845"/>
    <w:rsid w:val="00E72BCC"/>
    <w:rsid w:val="00E72F99"/>
    <w:rsid w:val="00E73965"/>
    <w:rsid w:val="00E74589"/>
    <w:rsid w:val="00E74C54"/>
    <w:rsid w:val="00E801ED"/>
    <w:rsid w:val="00E81478"/>
    <w:rsid w:val="00E933F1"/>
    <w:rsid w:val="00EA2129"/>
    <w:rsid w:val="00EA64A4"/>
    <w:rsid w:val="00EB1093"/>
    <w:rsid w:val="00EB1366"/>
    <w:rsid w:val="00EB3546"/>
    <w:rsid w:val="00EB4407"/>
    <w:rsid w:val="00EB78A4"/>
    <w:rsid w:val="00EC4A0F"/>
    <w:rsid w:val="00EC517A"/>
    <w:rsid w:val="00EC708B"/>
    <w:rsid w:val="00ED0475"/>
    <w:rsid w:val="00ED2AF4"/>
    <w:rsid w:val="00ED6704"/>
    <w:rsid w:val="00ED7890"/>
    <w:rsid w:val="00EE159D"/>
    <w:rsid w:val="00EE1DE4"/>
    <w:rsid w:val="00EE305A"/>
    <w:rsid w:val="00EE52A9"/>
    <w:rsid w:val="00EE6EA7"/>
    <w:rsid w:val="00F005C5"/>
    <w:rsid w:val="00F02071"/>
    <w:rsid w:val="00F05853"/>
    <w:rsid w:val="00F06B59"/>
    <w:rsid w:val="00F10FA0"/>
    <w:rsid w:val="00F111DB"/>
    <w:rsid w:val="00F12EC8"/>
    <w:rsid w:val="00F131B2"/>
    <w:rsid w:val="00F14F6C"/>
    <w:rsid w:val="00F1563E"/>
    <w:rsid w:val="00F218CE"/>
    <w:rsid w:val="00F23CFB"/>
    <w:rsid w:val="00F2579B"/>
    <w:rsid w:val="00F30225"/>
    <w:rsid w:val="00F30602"/>
    <w:rsid w:val="00F31413"/>
    <w:rsid w:val="00F34AC1"/>
    <w:rsid w:val="00F37927"/>
    <w:rsid w:val="00F37955"/>
    <w:rsid w:val="00F37E92"/>
    <w:rsid w:val="00F37F88"/>
    <w:rsid w:val="00F41FF5"/>
    <w:rsid w:val="00F42A1E"/>
    <w:rsid w:val="00F45199"/>
    <w:rsid w:val="00F459CE"/>
    <w:rsid w:val="00F474D2"/>
    <w:rsid w:val="00F5200F"/>
    <w:rsid w:val="00F53A4D"/>
    <w:rsid w:val="00F55F6A"/>
    <w:rsid w:val="00F616E3"/>
    <w:rsid w:val="00F646B1"/>
    <w:rsid w:val="00F652FA"/>
    <w:rsid w:val="00F676DE"/>
    <w:rsid w:val="00F70FC2"/>
    <w:rsid w:val="00F720DB"/>
    <w:rsid w:val="00F73494"/>
    <w:rsid w:val="00F82B37"/>
    <w:rsid w:val="00F83AFE"/>
    <w:rsid w:val="00F86055"/>
    <w:rsid w:val="00F87191"/>
    <w:rsid w:val="00F87F95"/>
    <w:rsid w:val="00F90E3C"/>
    <w:rsid w:val="00F914A6"/>
    <w:rsid w:val="00F9267F"/>
    <w:rsid w:val="00F92DD0"/>
    <w:rsid w:val="00F9392B"/>
    <w:rsid w:val="00F9676F"/>
    <w:rsid w:val="00F9755C"/>
    <w:rsid w:val="00FA0CBF"/>
    <w:rsid w:val="00FA2703"/>
    <w:rsid w:val="00FA2AD7"/>
    <w:rsid w:val="00FB20AB"/>
    <w:rsid w:val="00FB32CE"/>
    <w:rsid w:val="00FB6153"/>
    <w:rsid w:val="00FB61FD"/>
    <w:rsid w:val="00FB6771"/>
    <w:rsid w:val="00FB6ACF"/>
    <w:rsid w:val="00FC01FF"/>
    <w:rsid w:val="00FC09F1"/>
    <w:rsid w:val="00FC175E"/>
    <w:rsid w:val="00FC36A7"/>
    <w:rsid w:val="00FC7919"/>
    <w:rsid w:val="00FD0C44"/>
    <w:rsid w:val="00FD1512"/>
    <w:rsid w:val="00FD26DF"/>
    <w:rsid w:val="00FD7644"/>
    <w:rsid w:val="00FE05BC"/>
    <w:rsid w:val="00FE3E1B"/>
    <w:rsid w:val="00FE4EE9"/>
    <w:rsid w:val="00FE5004"/>
    <w:rsid w:val="00FE590E"/>
    <w:rsid w:val="00FF0016"/>
    <w:rsid w:val="00FF0B71"/>
    <w:rsid w:val="00FF248F"/>
    <w:rsid w:val="00FF75D0"/>
    <w:rsid w:val="4BA9907E"/>
    <w:rsid w:val="710D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D56E276"/>
  <w15:docId w15:val="{B796CA45-3340-4C15-A221-53A6A51A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bidi="ar-SA"/>
    </w:rPr>
  </w:style>
  <w:style w:type="paragraph" w:styleId="Heading2">
    <w:name w:val="heading 2"/>
    <w:basedOn w:val="Normal"/>
    <w:next w:val="Normal"/>
    <w:link w:val="Heading2Char"/>
    <w:qFormat/>
    <w:rsid w:val="008C477C"/>
    <w:pPr>
      <w:keepNext/>
      <w:spacing w:line="240" w:lineRule="exact"/>
      <w:ind w:left="720"/>
      <w:outlineLvl w:val="1"/>
    </w:pPr>
    <w:rPr>
      <w:color w:val="000000"/>
      <w:szCs w:val="20"/>
      <w:lang w:bidi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43D"/>
    <w:pPr>
      <w:spacing w:before="100" w:beforeAutospacing="1" w:after="100" w:afterAutospacing="1"/>
    </w:pPr>
    <w:rPr>
      <w:lang w:bidi="de-DE"/>
    </w:rPr>
  </w:style>
  <w:style w:type="character" w:customStyle="1" w:styleId="xn-money">
    <w:name w:val="xn-money"/>
    <w:basedOn w:val="DefaultParagraphFont"/>
    <w:rsid w:val="00D9243D"/>
  </w:style>
  <w:style w:type="character" w:customStyle="1" w:styleId="xn-location">
    <w:name w:val="xn-location"/>
    <w:basedOn w:val="DefaultParagraphFont"/>
    <w:rsid w:val="00D9243D"/>
  </w:style>
  <w:style w:type="paragraph" w:styleId="BalloonText">
    <w:name w:val="Balloon Text"/>
    <w:basedOn w:val="Normal"/>
    <w:link w:val="BalloonTextChar"/>
    <w:uiPriority w:val="99"/>
    <w:semiHidden/>
    <w:unhideWhenUsed/>
    <w:rsid w:val="00450BAA"/>
    <w:rPr>
      <w:rFonts w:ascii="Tahoma" w:eastAsiaTheme="minorHAnsi" w:hAnsi="Tahoma" w:cs="Tahoma"/>
      <w:sz w:val="16"/>
      <w:szCs w:val="16"/>
      <w:lang w:bidi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A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477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rsid w:val="008C477C"/>
    <w:rPr>
      <w:color w:val="0000FF"/>
      <w:u w:val="single"/>
    </w:rPr>
  </w:style>
  <w:style w:type="table" w:styleId="TableGrid">
    <w:name w:val="Table Grid"/>
    <w:basedOn w:val="TableNormal"/>
    <w:uiPriority w:val="59"/>
    <w:rsid w:val="008C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3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de-DE"/>
    </w:rPr>
  </w:style>
  <w:style w:type="character" w:customStyle="1" w:styleId="HeaderChar">
    <w:name w:val="Header Char"/>
    <w:basedOn w:val="DefaultParagraphFont"/>
    <w:link w:val="Header"/>
    <w:uiPriority w:val="99"/>
    <w:rsid w:val="00962341"/>
  </w:style>
  <w:style w:type="paragraph" w:styleId="Footer">
    <w:name w:val="footer"/>
    <w:basedOn w:val="Normal"/>
    <w:link w:val="FooterChar"/>
    <w:uiPriority w:val="99"/>
    <w:unhideWhenUsed/>
    <w:rsid w:val="0096234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de-DE"/>
    </w:rPr>
  </w:style>
  <w:style w:type="character" w:customStyle="1" w:styleId="FooterChar">
    <w:name w:val="Footer Char"/>
    <w:basedOn w:val="DefaultParagraphFont"/>
    <w:link w:val="Footer"/>
    <w:uiPriority w:val="99"/>
    <w:rsid w:val="00962341"/>
  </w:style>
  <w:style w:type="paragraph" w:styleId="ListParagraph">
    <w:name w:val="List Paragraph"/>
    <w:basedOn w:val="Normal"/>
    <w:uiPriority w:val="34"/>
    <w:qFormat/>
    <w:rsid w:val="00842E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de-DE"/>
    </w:rPr>
  </w:style>
  <w:style w:type="paragraph" w:styleId="Revision">
    <w:name w:val="Revision"/>
    <w:hidden/>
    <w:uiPriority w:val="99"/>
    <w:semiHidden/>
    <w:rsid w:val="00F42A1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67ED"/>
    <w:rPr>
      <w:rFonts w:asciiTheme="minorHAnsi" w:eastAsiaTheme="minorHAnsi" w:hAnsiTheme="minorHAnsi" w:cstheme="minorBidi"/>
      <w:sz w:val="20"/>
      <w:szCs w:val="20"/>
      <w:lang w:bidi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67ED"/>
    <w:rPr>
      <w:vertAlign w:val="superscript"/>
    </w:rPr>
  </w:style>
  <w:style w:type="paragraph" w:customStyle="1" w:styleId="Default">
    <w:name w:val="Default"/>
    <w:rsid w:val="00FF75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5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FF7"/>
    <w:pPr>
      <w:spacing w:after="200"/>
    </w:pPr>
    <w:rPr>
      <w:rFonts w:asciiTheme="minorHAnsi" w:eastAsiaTheme="minorHAnsi" w:hAnsiTheme="minorHAnsi" w:cstheme="minorBidi"/>
      <w:sz w:val="20"/>
      <w:szCs w:val="20"/>
      <w:lang w:bidi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FF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87191"/>
    <w:rPr>
      <w:i/>
      <w:iCs/>
    </w:rPr>
  </w:style>
  <w:style w:type="character" w:styleId="Strong">
    <w:name w:val="Strong"/>
    <w:basedOn w:val="DefaultParagraphFont"/>
    <w:uiPriority w:val="22"/>
    <w:qFormat/>
    <w:rsid w:val="006C3B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31758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650716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DA0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4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2D4ssLw" TargetMode="External"/><Relationship Id="rId18" Type="http://schemas.openxmlformats.org/officeDocument/2006/relationships/hyperlink" Target="http://www.twitter.com/MDL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knuth@kraft.com" TargetMode="External"/><Relationship Id="rId17" Type="http://schemas.openxmlformats.org/officeDocument/2006/relationships/hyperlink" Target="http://www.facebook.com/mondelezinternation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ondelezinternationa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mynewsdesk.com/cz/mondelez-cz-s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2U7AkS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0A37CC4D79649A8051A666184EC6D" ma:contentTypeVersion="4" ma:contentTypeDescription="Create a new document." ma:contentTypeScope="" ma:versionID="4806ebe570727d7dec72416c047f7547">
  <xsd:schema xmlns:xsd="http://www.w3.org/2001/XMLSchema" xmlns:xs="http://www.w3.org/2001/XMLSchema" xmlns:p="http://schemas.microsoft.com/office/2006/metadata/properties" xmlns:ns2="3ca0361b-1b5c-4983-b1df-8828488870fe" targetNamespace="http://schemas.microsoft.com/office/2006/metadata/properties" ma:root="true" ma:fieldsID="ed4b14af06674ef8cb05ee7b5e3db04a" ns2:_="">
    <xsd:import namespace="3ca0361b-1b5c-4983-b1df-8828488870fe"/>
    <xsd:element name="properties">
      <xsd:complexType>
        <xsd:sequence>
          <xsd:element name="documentManagement">
            <xsd:complexType>
              <xsd:all>
                <xsd:element ref="ns2:CustodianUser" minOccurs="0"/>
                <xsd:element ref="ns2:CustodianGroup" minOccurs="0"/>
                <xsd:element ref="ns2:EvaluationDate" minOccurs="0"/>
                <xsd:element ref="ns2:Conte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361b-1b5c-4983-b1df-8828488870fe" elementFormDefault="qualified">
    <xsd:import namespace="http://schemas.microsoft.com/office/2006/documentManagement/types"/>
    <xsd:import namespace="http://schemas.microsoft.com/office/infopath/2007/PartnerControls"/>
    <xsd:element name="CustodianUser" ma:index="8" nillable="true" ma:displayName="CustodianUser" ma:description="Who is responsible for this document?" ma:list="UserInfo" ma:SharePointGroup="0" ma:internalName="CustodianUs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stodianGroup" ma:index="9" nillable="true" ma:displayName="CustodianGroup" ma:description="What group is responsible for this document?" ma:list="{a8105557-255f-417b-bde2-78e5b1600b88}" ma:internalName="CustodianGroup" ma:showField="Full_x0020_Group_x0020_Name" ma:web="3ca0361b-1b5c-4983-b1df-8828488870fe">
      <xsd:simpleType>
        <xsd:restriction base="dms:Lookup"/>
      </xsd:simpleType>
    </xsd:element>
    <xsd:element name="EvaluationDate" ma:index="10" nillable="true" ma:displayName="ReviewDate" ma:description="All content must be reviewd every three years." ma:format="DateOnly" ma:internalName="EvaluationDate">
      <xsd:simpleType>
        <xsd:restriction base="dms:DateTime"/>
      </xsd:simpleType>
    </xsd:element>
    <xsd:element name="ContentStatus" ma:index="11" nillable="true" ma:displayName="ContentStatus" ma:default="Active" ma:description="After a review, what should be done with the document?" ma:format="Dropdown" ma:internalName="ContentStatus">
      <xsd:simpleType>
        <xsd:restriction base="dms:Choice">
          <xsd:enumeration value="Active"/>
          <xsd:enumeration value="Review"/>
          <xsd:enumeration value="To Re-Publish"/>
          <xsd:enumeration value="To Archive"/>
          <xsd:enumeration value="To De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Status xmlns="3ca0361b-1b5c-4983-b1df-8828488870fe">Review</ContentStatus>
    <EvaluationDate xmlns="3ca0361b-1b5c-4983-b1df-8828488870fe">2016-05-09T19:47:57+00:00</EvaluationDate>
    <CustodianGroup xmlns="3ca0361b-1b5c-4983-b1df-8828488870fe">30</CustodianGroup>
    <CustodianUser xmlns="3ca0361b-1b5c-4983-b1df-8828488870fe">
      <UserInfo>
        <DisplayName>Buino, Richard D</DisplayName>
        <AccountId>100</AccountId>
        <AccountType/>
      </UserInfo>
    </CustodianUs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3B6A-40FD-4176-98C5-7070835FC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9CB8F-6D33-4F0C-B8BA-72B1AE3EE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361b-1b5c-4983-b1df-882848887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9359D-4AEC-4284-9A0D-FB9B0C611B55}">
  <ds:schemaRefs>
    <ds:schemaRef ds:uri="http://schemas.microsoft.com/office/2006/documentManagement/types"/>
    <ds:schemaRef ds:uri="http://schemas.microsoft.com/office/infopath/2007/PartnerControls"/>
    <ds:schemaRef ds:uri="3ca0361b-1b5c-4983-b1df-8828488870f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9CA42C-DCBC-40FE-A63E-8A374908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3622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MDLZ Corporate Press Release Template</vt:lpstr>
      <vt:lpstr>MDLZ Corporate Press Release Template</vt:lpstr>
      <vt:lpstr>MDLZ Corporate Press Release Template</vt:lpstr>
    </vt:vector>
  </TitlesOfParts>
  <Company>Kraft Foods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MDLZ Corporate Press Release Template</dc:title>
  <dc:creator>krnjd</dc:creator>
  <cp:lastModifiedBy>Bechynska, Gabriela</cp:lastModifiedBy>
  <cp:revision>3</cp:revision>
  <cp:lastPrinted>2019-01-15T22:02:00Z</cp:lastPrinted>
  <dcterms:created xsi:type="dcterms:W3CDTF">2019-04-10T13:29:00Z</dcterms:created>
  <dcterms:modified xsi:type="dcterms:W3CDTF">2019-04-10T13:32:00Z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0x010100DB40A37CC4D79649A8051A666184EC6D</vt:lpwstr>
  </property>
  <property fmtid="{D5CDD505-2E9C-101B-9397-08002B2CF9AE}" pid="3" name="TaxKeyword">
    <vt:lpwstr/>
  </property>
  <property fmtid="{D5CDD505-2E9C-101B-9397-08002B2CF9AE}" pid="4" name="Sub_x0020_Function_x0020_Tag">
    <vt:lpwstr/>
  </property>
  <property fmtid="{D5CDD505-2E9C-101B-9397-08002B2CF9AE}" pid="5" name="Country_x0020_Tag">
    <vt:lpwstr/>
  </property>
  <property fmtid="{D5CDD505-2E9C-101B-9397-08002B2CF9AE}" pid="6" name="Function_x0020_Tag">
    <vt:lpwstr/>
  </property>
  <property fmtid="{D5CDD505-2E9C-101B-9397-08002B2CF9AE}" pid="7" name="Region_x0020_Tag">
    <vt:lpwstr/>
  </property>
  <property fmtid="{D5CDD505-2E9C-101B-9397-08002B2CF9AE}" pid="8" name="Sub Function Tag">
    <vt:lpwstr/>
  </property>
  <property fmtid="{D5CDD505-2E9C-101B-9397-08002B2CF9AE}" pid="9" name="Country Tag">
    <vt:lpwstr/>
  </property>
  <property fmtid="{D5CDD505-2E9C-101B-9397-08002B2CF9AE}" pid="10" name="Function Tag">
    <vt:lpwstr/>
  </property>
  <property fmtid="{D5CDD505-2E9C-101B-9397-08002B2CF9AE}" pid="11" name="Region Tag">
    <vt:lpwstr/>
  </property>
  <property fmtid="{D5CDD505-2E9C-101B-9397-08002B2CF9AE}" pid="12" name="xd_ProgID">
    <vt:lpwstr/>
  </property>
  <property fmtid="{D5CDD505-2E9C-101B-9397-08002B2CF9AE}" pid="13" name="TemplateUrl">
    <vt:lpwstr/>
  </property>
</Properties>
</file>