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D6" w:rsidRDefault="00D015D6" w:rsidP="00DE1856">
      <w:pPr>
        <w:pStyle w:val="Rubrik3"/>
        <w:ind w:left="3912"/>
        <w:rPr>
          <w:sz w:val="17"/>
          <w:szCs w:val="17"/>
        </w:rPr>
      </w:pPr>
    </w:p>
    <w:p w:rsidR="00D015D6" w:rsidRDefault="00D015D6" w:rsidP="00DE1856">
      <w:pPr>
        <w:pStyle w:val="Rubrik3"/>
        <w:ind w:left="3912"/>
        <w:rPr>
          <w:sz w:val="17"/>
          <w:szCs w:val="17"/>
        </w:rPr>
      </w:pPr>
    </w:p>
    <w:p w:rsidR="00DE1856" w:rsidRPr="00414549" w:rsidRDefault="00DE1856" w:rsidP="00B52756">
      <w:pPr>
        <w:pStyle w:val="Rubrik3"/>
        <w:ind w:left="2608" w:firstLine="1304"/>
        <w:rPr>
          <w:sz w:val="17"/>
          <w:szCs w:val="17"/>
        </w:rPr>
      </w:pPr>
      <w:r w:rsidRPr="00414549">
        <w:rPr>
          <w:noProof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69361A05" wp14:editId="5B912F52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549">
        <w:rPr>
          <w:sz w:val="17"/>
          <w:szCs w:val="17"/>
        </w:rPr>
        <w:t>PRESSMEDDELANDE</w:t>
      </w:r>
      <w:r w:rsidRPr="00414549">
        <w:rPr>
          <w:sz w:val="17"/>
          <w:szCs w:val="17"/>
        </w:rPr>
        <w:tab/>
      </w:r>
      <w:r w:rsidRPr="00414549">
        <w:rPr>
          <w:sz w:val="17"/>
          <w:szCs w:val="17"/>
        </w:rPr>
        <w:tab/>
      </w:r>
    </w:p>
    <w:p w:rsidR="00DE1856" w:rsidRPr="00414549" w:rsidRDefault="00DE1856" w:rsidP="00B52756">
      <w:pPr>
        <w:pStyle w:val="Rubrik3"/>
        <w:ind w:left="3912"/>
        <w:rPr>
          <w:sz w:val="17"/>
          <w:szCs w:val="17"/>
        </w:rPr>
      </w:pPr>
      <w:r w:rsidRPr="006007B5">
        <w:rPr>
          <w:sz w:val="17"/>
          <w:szCs w:val="17"/>
        </w:rPr>
        <w:t>20</w:t>
      </w:r>
      <w:r w:rsidR="00855BA8" w:rsidRPr="006007B5">
        <w:rPr>
          <w:sz w:val="17"/>
          <w:szCs w:val="17"/>
        </w:rPr>
        <w:t>1</w:t>
      </w:r>
      <w:r w:rsidR="008A71FA">
        <w:rPr>
          <w:sz w:val="17"/>
          <w:szCs w:val="17"/>
        </w:rPr>
        <w:t>6</w:t>
      </w:r>
      <w:r w:rsidRPr="006007B5">
        <w:rPr>
          <w:sz w:val="17"/>
          <w:szCs w:val="17"/>
        </w:rPr>
        <w:t>-</w:t>
      </w:r>
      <w:r w:rsidR="008A71FA">
        <w:rPr>
          <w:sz w:val="17"/>
          <w:szCs w:val="17"/>
        </w:rPr>
        <w:t>0</w:t>
      </w:r>
      <w:r w:rsidR="009908E7">
        <w:rPr>
          <w:sz w:val="17"/>
          <w:szCs w:val="17"/>
        </w:rPr>
        <w:t>6-30</w:t>
      </w:r>
    </w:p>
    <w:p w:rsidR="00DE1856" w:rsidRPr="00414549" w:rsidRDefault="00DE1856" w:rsidP="00DE1856">
      <w:pPr>
        <w:pStyle w:val="Indragetstycke"/>
        <w:ind w:left="2608" w:firstLine="1304"/>
        <w:rPr>
          <w:sz w:val="17"/>
          <w:szCs w:val="17"/>
        </w:rPr>
      </w:pPr>
      <w:r w:rsidRPr="00414549">
        <w:rPr>
          <w:sz w:val="17"/>
          <w:szCs w:val="17"/>
        </w:rPr>
        <w:t>Till redaktionen</w:t>
      </w:r>
    </w:p>
    <w:p w:rsidR="00DE1856" w:rsidRPr="00414549" w:rsidRDefault="00DE1856" w:rsidP="00DE1856">
      <w:pPr>
        <w:pStyle w:val="Indragetstycke"/>
        <w:ind w:left="2608" w:firstLine="1304"/>
        <w:rPr>
          <w:b/>
          <w:bCs/>
          <w:sz w:val="17"/>
          <w:szCs w:val="17"/>
        </w:rPr>
      </w:pPr>
    </w:p>
    <w:p w:rsidR="00414549" w:rsidRPr="00414549" w:rsidRDefault="00414549" w:rsidP="00DE1856">
      <w:pPr>
        <w:pStyle w:val="Indragetstycke"/>
        <w:ind w:left="2608" w:firstLine="1304"/>
        <w:rPr>
          <w:b/>
          <w:bCs/>
          <w:sz w:val="17"/>
          <w:szCs w:val="17"/>
        </w:rPr>
      </w:pPr>
    </w:p>
    <w:p w:rsidR="009908E7" w:rsidRPr="009908E7" w:rsidRDefault="009908E7" w:rsidP="009908E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8E7" w:rsidRPr="009908E7" w:rsidRDefault="009908E7" w:rsidP="009908E7">
      <w:pPr>
        <w:spacing w:after="160" w:line="259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9908E7">
        <w:rPr>
          <w:rFonts w:ascii="Calibri" w:eastAsia="Calibri" w:hAnsi="Calibri"/>
          <w:b/>
          <w:sz w:val="32"/>
          <w:szCs w:val="32"/>
          <w:lang w:eastAsia="en-US"/>
        </w:rPr>
        <w:t xml:space="preserve">Umeå Energi satsar stort på laddinfrastruktur för elfordon </w:t>
      </w:r>
    </w:p>
    <w:p w:rsidR="009908E7" w:rsidRPr="009908E7" w:rsidRDefault="009908E7" w:rsidP="009908E7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9908E7">
        <w:rPr>
          <w:rFonts w:ascii="Calibri" w:eastAsia="Calibri" w:hAnsi="Calibri"/>
          <w:b/>
          <w:sz w:val="22"/>
          <w:szCs w:val="22"/>
          <w:lang w:eastAsia="en-US"/>
        </w:rPr>
        <w:t>I dagsläget har 24 laddplatser installerats och ytterligare 54 planeras varav merparten i Umeå. Umeå Energi installerar också två laddstationer i Lycksele och två i Storuman i samarbete med OK Västerbotten. Utöver detta utreds</w:t>
      </w:r>
      <w:r w:rsidR="004F176A">
        <w:rPr>
          <w:rFonts w:ascii="Calibri" w:eastAsia="Calibri" w:hAnsi="Calibri"/>
          <w:b/>
          <w:sz w:val="22"/>
          <w:szCs w:val="22"/>
          <w:lang w:eastAsia="en-US"/>
        </w:rPr>
        <w:t xml:space="preserve"> fler</w:t>
      </w:r>
      <w:r w:rsidRPr="009908E7">
        <w:rPr>
          <w:rFonts w:ascii="Calibri" w:eastAsia="Calibri" w:hAnsi="Calibri"/>
          <w:b/>
          <w:sz w:val="22"/>
          <w:szCs w:val="22"/>
          <w:lang w:eastAsia="en-US"/>
        </w:rPr>
        <w:t xml:space="preserve"> lämpliga platser i Umeå stad och på landsbygden. </w:t>
      </w:r>
    </w:p>
    <w:p w:rsidR="00B22074" w:rsidRPr="00B22074" w:rsidRDefault="00B22074" w:rsidP="00B22074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9908E7" w:rsidRDefault="009908E7" w:rsidP="009908E7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  <w:r w:rsidRPr="009908E7">
        <w:rPr>
          <w:rFonts w:ascii="Calibri" w:eastAsia="Calibri" w:hAnsi="Calibri"/>
          <w:sz w:val="22"/>
          <w:szCs w:val="22"/>
          <w:lang w:eastAsia="en-US"/>
        </w:rPr>
        <w:t>– Laddinfrastruktur för elfordon är en av våra stora och prioriterade satsningar. Målsättningen är att täcka in både stad och landsbygd i Västerbotten. En ökning av antalet elfordon i bruk i länet skulle direkt bidra till sänkningar av CO</w:t>
      </w:r>
      <w:r w:rsidR="004F176A">
        <w:rPr>
          <w:rFonts w:ascii="Calibri" w:eastAsia="Calibri" w:hAnsi="Calibri"/>
          <w:sz w:val="22"/>
          <w:szCs w:val="22"/>
          <w:lang w:eastAsia="en-US"/>
        </w:rPr>
        <w:t>²</w:t>
      </w:r>
      <w:r w:rsidRPr="009908E7">
        <w:rPr>
          <w:rFonts w:ascii="Calibri" w:eastAsia="Calibri" w:hAnsi="Calibri"/>
          <w:sz w:val="22"/>
          <w:szCs w:val="22"/>
          <w:lang w:eastAsia="en-US"/>
        </w:rPr>
        <w:t>-utsläppen vilket är en prioriterad fråga för oss, säger Henrik Bristav hållbarhetsstrateg på Umeå Energi.</w:t>
      </w:r>
    </w:p>
    <w:p w:rsidR="009908E7" w:rsidRPr="009908E7" w:rsidRDefault="009908E7" w:rsidP="009908E7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9908E7" w:rsidRDefault="009908E7" w:rsidP="009908E7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  <w:r w:rsidRPr="009908E7">
        <w:rPr>
          <w:rFonts w:ascii="Calibri" w:eastAsia="Calibri" w:hAnsi="Calibri"/>
          <w:sz w:val="22"/>
          <w:szCs w:val="22"/>
          <w:lang w:eastAsia="en-US"/>
        </w:rPr>
        <w:t>Umeå Energi har installerat laddplatser på Kronoparken, C</w:t>
      </w:r>
      <w:r w:rsidR="001B0D6B">
        <w:rPr>
          <w:rFonts w:ascii="Calibri" w:eastAsia="Calibri" w:hAnsi="Calibri"/>
          <w:sz w:val="22"/>
          <w:szCs w:val="22"/>
          <w:lang w:eastAsia="en-US"/>
        </w:rPr>
        <w:t>arlslid, Ersboda, samt i P-husen</w:t>
      </w:r>
      <w:r w:rsidRPr="009908E7">
        <w:rPr>
          <w:rFonts w:ascii="Calibri" w:eastAsia="Calibri" w:hAnsi="Calibri"/>
          <w:sz w:val="22"/>
          <w:szCs w:val="22"/>
          <w:lang w:eastAsia="en-US"/>
        </w:rPr>
        <w:t xml:space="preserve"> Nanna</w:t>
      </w:r>
      <w:r w:rsidR="001B0D6B">
        <w:rPr>
          <w:rFonts w:ascii="Calibri" w:eastAsia="Calibri" w:hAnsi="Calibri"/>
          <w:sz w:val="22"/>
          <w:szCs w:val="22"/>
          <w:lang w:eastAsia="en-US"/>
        </w:rPr>
        <w:t xml:space="preserve"> och Parketten</w:t>
      </w:r>
      <w:bookmarkStart w:id="0" w:name="_GoBack"/>
      <w:bookmarkEnd w:id="0"/>
      <w:r w:rsidRPr="009908E7">
        <w:rPr>
          <w:rFonts w:ascii="Calibri" w:eastAsia="Calibri" w:hAnsi="Calibri"/>
          <w:sz w:val="22"/>
          <w:szCs w:val="22"/>
          <w:lang w:eastAsia="en-US"/>
        </w:rPr>
        <w:t xml:space="preserve"> i centrala Umeå. Under året planeras installationer på Umeå Energi Arena, Geografigränd, Umeå C, Norrbyns forskningsstation, V. Kyrkogatan, Götgatan och i det nya P-huset vid Järnvägsallén samt i Lycksele och Storuman. Fler platser </w:t>
      </w:r>
      <w:r w:rsidR="00A762ED" w:rsidRPr="009908E7">
        <w:rPr>
          <w:rFonts w:ascii="Calibri" w:eastAsia="Calibri" w:hAnsi="Calibri"/>
          <w:sz w:val="22"/>
          <w:szCs w:val="22"/>
          <w:lang w:eastAsia="en-US"/>
        </w:rPr>
        <w:t>lämpliga</w:t>
      </w:r>
      <w:r w:rsidR="00A762ED" w:rsidRPr="009908E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908E7">
        <w:rPr>
          <w:rFonts w:ascii="Calibri" w:eastAsia="Calibri" w:hAnsi="Calibri"/>
          <w:sz w:val="22"/>
          <w:szCs w:val="22"/>
          <w:lang w:eastAsia="en-US"/>
        </w:rPr>
        <w:t>för placering av laddstationer håller på att utredas.</w:t>
      </w:r>
    </w:p>
    <w:p w:rsidR="009908E7" w:rsidRPr="009908E7" w:rsidRDefault="009908E7" w:rsidP="009908E7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9908E7" w:rsidRDefault="009908E7" w:rsidP="009908E7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  <w:r w:rsidRPr="009908E7">
        <w:rPr>
          <w:rFonts w:ascii="Calibri" w:eastAsia="Calibri" w:hAnsi="Calibri"/>
          <w:sz w:val="22"/>
          <w:szCs w:val="22"/>
          <w:lang w:eastAsia="en-US"/>
        </w:rPr>
        <w:t>– Norr om Sundsvall är idag något av en vit fläck på laddkartan. Det tänker vi ändra på, fortsätter Bristav.</w:t>
      </w:r>
    </w:p>
    <w:p w:rsidR="009908E7" w:rsidRPr="009908E7" w:rsidRDefault="009908E7" w:rsidP="009908E7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9908E7" w:rsidRDefault="009908E7" w:rsidP="009908E7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  <w:r w:rsidRPr="009908E7">
        <w:rPr>
          <w:rFonts w:ascii="Calibri" w:eastAsia="Calibri" w:hAnsi="Calibri"/>
          <w:sz w:val="22"/>
          <w:szCs w:val="22"/>
          <w:lang w:eastAsia="en-US"/>
        </w:rPr>
        <w:t>Utöver Umeå Energis egna investeringar har bolaget beviljats bidrag från Klimatklivet och Tillväxtverket för en fortsatt utbyggnad av laddinfrastruktur i tätort och på landsbygd.</w:t>
      </w:r>
    </w:p>
    <w:p w:rsidR="009908E7" w:rsidRPr="009908E7" w:rsidRDefault="009908E7" w:rsidP="009908E7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9908E7" w:rsidRDefault="009908E7" w:rsidP="009908E7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  <w:r w:rsidRPr="009908E7">
        <w:rPr>
          <w:rFonts w:ascii="Calibri" w:eastAsia="Calibri" w:hAnsi="Calibri"/>
          <w:sz w:val="22"/>
          <w:szCs w:val="22"/>
          <w:lang w:eastAsia="en-US"/>
        </w:rPr>
        <w:t xml:space="preserve">Inom projektet </w:t>
      </w:r>
      <w:r w:rsidRPr="009908E7">
        <w:rPr>
          <w:rFonts w:ascii="Calibri" w:eastAsia="Calibri" w:hAnsi="Calibri"/>
          <w:b/>
          <w:sz w:val="22"/>
          <w:szCs w:val="22"/>
          <w:lang w:eastAsia="en-US"/>
        </w:rPr>
        <w:t>Stolpe in för Stad och Land</w:t>
      </w:r>
      <w:r w:rsidRPr="009908E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9908E7">
        <w:rPr>
          <w:rFonts w:ascii="Calibri" w:eastAsia="Calibri" w:hAnsi="Calibri"/>
          <w:sz w:val="22"/>
          <w:szCs w:val="22"/>
          <w:lang w:eastAsia="en-US"/>
        </w:rPr>
        <w:t>byggs under 2016-2019 totalt 5 snabbladdare, 16 semisnabba laddare, 2 normalladdare/ långsamladdare och 2 bussladdare från Kiruna till Vännäs. Partners i projektet är Umeå Energi, BioFuel Region, Coop Norrbotten, Luleå Energi, PiteEnergi, Skellefteå kommun och Vännäs kommun. Projektet finansernas av Tillväxtverket och Europeiska Regionala Utvecklingsfonden.</w:t>
      </w:r>
    </w:p>
    <w:p w:rsidR="009908E7" w:rsidRPr="009908E7" w:rsidRDefault="009908E7" w:rsidP="009908E7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9908E7" w:rsidRPr="009908E7" w:rsidRDefault="009908E7" w:rsidP="009908E7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  <w:r w:rsidRPr="009908E7">
        <w:rPr>
          <w:rFonts w:ascii="Calibri" w:eastAsia="Calibri" w:hAnsi="Calibri"/>
          <w:sz w:val="22"/>
          <w:szCs w:val="22"/>
          <w:lang w:eastAsia="en-US"/>
        </w:rPr>
        <w:t xml:space="preserve">Satsningen </w:t>
      </w:r>
      <w:r w:rsidRPr="009908E7">
        <w:rPr>
          <w:rFonts w:ascii="Calibri" w:eastAsia="Calibri" w:hAnsi="Calibri"/>
          <w:b/>
          <w:sz w:val="22"/>
          <w:szCs w:val="22"/>
          <w:lang w:eastAsia="en-US"/>
        </w:rPr>
        <w:t>Klimatklivet</w:t>
      </w:r>
      <w:r w:rsidRPr="009908E7">
        <w:rPr>
          <w:rFonts w:ascii="Calibri" w:eastAsia="Calibri" w:hAnsi="Calibri"/>
          <w:sz w:val="22"/>
          <w:szCs w:val="22"/>
          <w:lang w:eastAsia="en-US"/>
        </w:rPr>
        <w:t xml:space="preserve"> som drivs av Naturvårdsverket i samverkan med andra centrala myndigheter och Länsstyrelsen finansernas med statliga medel. Klimatklivet bygger på de klimat- och energistrategier som arbetats fram på lokal och regional nivå och det huvudsakliga syftet är att minska växthusgasutsläppen.</w:t>
      </w:r>
    </w:p>
    <w:p w:rsidR="009908E7" w:rsidRPr="009908E7" w:rsidRDefault="009908E7" w:rsidP="009908E7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</w:p>
    <w:p w:rsidR="00DE1856" w:rsidRPr="0064610E" w:rsidRDefault="00DE1856" w:rsidP="004C0036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  <w:r w:rsidRPr="0064610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…………………………………………………………………………………………….................</w:t>
      </w:r>
    </w:p>
    <w:p w:rsidR="00EA34F8" w:rsidRPr="0064610E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rFonts w:ascii="Calibri" w:eastAsia="Calibri" w:hAnsi="Calibri"/>
          <w:b/>
          <w:sz w:val="22"/>
          <w:szCs w:val="22"/>
          <w:lang w:eastAsia="en-US"/>
        </w:rPr>
      </w:pPr>
      <w:r w:rsidRPr="0064610E">
        <w:rPr>
          <w:rFonts w:ascii="Calibri" w:eastAsia="Calibri" w:hAnsi="Calibri"/>
          <w:b/>
          <w:sz w:val="22"/>
          <w:szCs w:val="22"/>
          <w:lang w:eastAsia="en-US"/>
        </w:rPr>
        <w:t>För mer information, kontakta:</w:t>
      </w:r>
    </w:p>
    <w:p w:rsidR="004E5C6B" w:rsidRPr="0064610E" w:rsidRDefault="009908E7" w:rsidP="00F64C55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Henrik Bristav, hållbarhetsstrateg</w:t>
      </w:r>
      <w:r w:rsidR="004E5C6B" w:rsidRPr="0064610E">
        <w:rPr>
          <w:rFonts w:ascii="Calibri" w:eastAsia="Calibri" w:hAnsi="Calibri"/>
          <w:sz w:val="22"/>
          <w:szCs w:val="22"/>
          <w:lang w:eastAsia="en-US"/>
        </w:rPr>
        <w:t xml:space="preserve"> Umeå Energi </w:t>
      </w:r>
      <w:r w:rsidR="0008124E">
        <w:rPr>
          <w:rFonts w:ascii="Calibri" w:eastAsia="Calibri" w:hAnsi="Calibri"/>
          <w:sz w:val="22"/>
          <w:szCs w:val="22"/>
          <w:lang w:eastAsia="en-US"/>
        </w:rPr>
        <w:t>070-622 71 83</w:t>
      </w:r>
    </w:p>
    <w:p w:rsidR="00F64C55" w:rsidRPr="0064610E" w:rsidRDefault="00F64C55" w:rsidP="00F64C55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rFonts w:ascii="Calibri" w:eastAsia="Calibri" w:hAnsi="Calibri"/>
          <w:sz w:val="22"/>
          <w:szCs w:val="22"/>
          <w:lang w:eastAsia="en-US"/>
        </w:rPr>
      </w:pPr>
      <w:r w:rsidRPr="0064610E">
        <w:rPr>
          <w:rFonts w:ascii="Calibri" w:eastAsia="Calibri" w:hAnsi="Calibri"/>
          <w:sz w:val="22"/>
          <w:szCs w:val="22"/>
          <w:lang w:eastAsia="en-US"/>
        </w:rPr>
        <w:t>Johanna Mattsson, pressansvarig Umeå Energi 070-633 17 07</w:t>
      </w:r>
    </w:p>
    <w:p w:rsidR="0064610E" w:rsidRPr="0064610E" w:rsidRDefault="0064610E" w:rsidP="0064610E">
      <w:pPr>
        <w:widowControl w:val="0"/>
        <w:autoSpaceDE w:val="0"/>
        <w:autoSpaceDN w:val="0"/>
        <w:adjustRightInd w:val="0"/>
        <w:spacing w:line="280" w:lineRule="atLeast"/>
        <w:rPr>
          <w:rFonts w:ascii="Calibri" w:eastAsia="Calibri" w:hAnsi="Calibri"/>
          <w:sz w:val="22"/>
          <w:szCs w:val="22"/>
          <w:lang w:eastAsia="en-US"/>
        </w:rPr>
      </w:pPr>
      <w:r w:rsidRPr="0064610E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…………………………………………………………………………………………….................</w:t>
      </w:r>
    </w:p>
    <w:p w:rsidR="00DE1856" w:rsidRPr="00414549" w:rsidRDefault="00DE1856" w:rsidP="00DE1856">
      <w:pPr>
        <w:tabs>
          <w:tab w:val="left" w:pos="-1980"/>
        </w:tabs>
        <w:ind w:right="-569"/>
        <w:rPr>
          <w:sz w:val="17"/>
          <w:szCs w:val="17"/>
        </w:rPr>
      </w:pPr>
    </w:p>
    <w:p w:rsidR="00411728" w:rsidRPr="00411728" w:rsidRDefault="00411728" w:rsidP="00411728">
      <w:pPr>
        <w:tabs>
          <w:tab w:val="left" w:pos="-1980"/>
        </w:tabs>
        <w:ind w:right="-569"/>
        <w:rPr>
          <w:b/>
          <w:sz w:val="17"/>
          <w:szCs w:val="17"/>
        </w:rPr>
      </w:pPr>
    </w:p>
    <w:p w:rsidR="00411728" w:rsidRPr="00411728" w:rsidRDefault="00411728" w:rsidP="00411728">
      <w:pPr>
        <w:rPr>
          <w:rFonts w:ascii="Calibri" w:eastAsia="Calibri" w:hAnsi="Calibri"/>
          <w:sz w:val="22"/>
          <w:szCs w:val="22"/>
          <w:lang w:eastAsia="en-US"/>
        </w:rPr>
      </w:pPr>
      <w:r w:rsidRPr="00411728">
        <w:rPr>
          <w:rFonts w:ascii="Calibri" w:eastAsia="Calibri" w:hAnsi="Calibri"/>
          <w:b/>
          <w:sz w:val="22"/>
          <w:szCs w:val="22"/>
          <w:lang w:eastAsia="en-US"/>
        </w:rPr>
        <w:t>Umeå Energi</w:t>
      </w:r>
      <w:r w:rsidRPr="00411728">
        <w:rPr>
          <w:rFonts w:ascii="Calibri" w:eastAsia="Calibri" w:hAnsi="Calibri"/>
          <w:sz w:val="22"/>
          <w:szCs w:val="22"/>
          <w:lang w:eastAsia="en-US"/>
        </w:rPr>
        <w:t xml:space="preserve"> är ett väl sammanhållet energi- och kommunikationsföretag. Vår vision är en enklare vardag för våra kunder och en hållbar framtid för regionen. Vi erbjuder 100 % förnybar el, ett framtidssäkrat nät för el och bredband samt driftsäker, bekväm fjärrvärme och fjärrkyla. Vi omsätter ca 1,</w:t>
      </w:r>
      <w:r w:rsidR="00B46F3C">
        <w:rPr>
          <w:rFonts w:ascii="Calibri" w:eastAsia="Calibri" w:hAnsi="Calibri"/>
          <w:sz w:val="22"/>
          <w:szCs w:val="22"/>
          <w:lang w:eastAsia="en-US"/>
        </w:rPr>
        <w:t>4 miljarder kronor, har drygt 37</w:t>
      </w:r>
      <w:r w:rsidRPr="00411728">
        <w:rPr>
          <w:rFonts w:ascii="Calibri" w:eastAsia="Calibri" w:hAnsi="Calibri"/>
          <w:sz w:val="22"/>
          <w:szCs w:val="22"/>
          <w:lang w:eastAsia="en-US"/>
        </w:rPr>
        <w:t>0 medarbetare och är både miljö- och arbetsmiljöcertifierade. 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6" w:history="1">
        <w:r w:rsidRPr="00411728">
          <w:rPr>
            <w:rFonts w:ascii="Calibri" w:eastAsia="Calibri" w:hAnsi="Calibri"/>
            <w:sz w:val="22"/>
            <w:szCs w:val="22"/>
            <w:lang w:eastAsia="en-US"/>
          </w:rPr>
          <w:t>umeaenergi.se</w:t>
        </w:r>
      </w:hyperlink>
    </w:p>
    <w:p w:rsidR="00017B4B" w:rsidRDefault="00017B4B" w:rsidP="00D574B5">
      <w:pPr>
        <w:tabs>
          <w:tab w:val="left" w:pos="-1980"/>
          <w:tab w:val="left" w:pos="540"/>
          <w:tab w:val="left" w:pos="1620"/>
          <w:tab w:val="left" w:pos="9214"/>
        </w:tabs>
        <w:spacing w:line="276" w:lineRule="auto"/>
        <w:ind w:right="-569"/>
        <w:rPr>
          <w:rStyle w:val="Hyperlnk"/>
          <w:b/>
          <w:color w:val="auto"/>
          <w:sz w:val="17"/>
          <w:szCs w:val="17"/>
        </w:rPr>
      </w:pPr>
    </w:p>
    <w:sectPr w:rsidR="00017B4B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28A4"/>
    <w:multiLevelType w:val="hybridMultilevel"/>
    <w:tmpl w:val="72EC41C2"/>
    <w:lvl w:ilvl="0" w:tplc="E5487A9E">
      <w:start w:val="20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7C"/>
    <w:rsid w:val="00017B4B"/>
    <w:rsid w:val="000359BE"/>
    <w:rsid w:val="00040F90"/>
    <w:rsid w:val="00050893"/>
    <w:rsid w:val="0008124E"/>
    <w:rsid w:val="000A339D"/>
    <w:rsid w:val="000D1E09"/>
    <w:rsid w:val="000D68CB"/>
    <w:rsid w:val="00110AFC"/>
    <w:rsid w:val="00120B51"/>
    <w:rsid w:val="001505A0"/>
    <w:rsid w:val="001A0D41"/>
    <w:rsid w:val="001B0D6B"/>
    <w:rsid w:val="001C693D"/>
    <w:rsid w:val="001E1B12"/>
    <w:rsid w:val="00261DFE"/>
    <w:rsid w:val="00294EB5"/>
    <w:rsid w:val="002A69FE"/>
    <w:rsid w:val="002B3B74"/>
    <w:rsid w:val="002F27B7"/>
    <w:rsid w:val="00317ECE"/>
    <w:rsid w:val="003A31A7"/>
    <w:rsid w:val="003D1CD4"/>
    <w:rsid w:val="00405915"/>
    <w:rsid w:val="00411728"/>
    <w:rsid w:val="00414549"/>
    <w:rsid w:val="004A534B"/>
    <w:rsid w:val="004C0036"/>
    <w:rsid w:val="004D4D7C"/>
    <w:rsid w:val="004E5C6B"/>
    <w:rsid w:val="004F176A"/>
    <w:rsid w:val="005406B6"/>
    <w:rsid w:val="00561261"/>
    <w:rsid w:val="005642F0"/>
    <w:rsid w:val="0058186E"/>
    <w:rsid w:val="006007B5"/>
    <w:rsid w:val="006121F4"/>
    <w:rsid w:val="006220DC"/>
    <w:rsid w:val="006266B8"/>
    <w:rsid w:val="00626832"/>
    <w:rsid w:val="00636055"/>
    <w:rsid w:val="0064224A"/>
    <w:rsid w:val="0064610E"/>
    <w:rsid w:val="006D69A5"/>
    <w:rsid w:val="00741EA9"/>
    <w:rsid w:val="0074492B"/>
    <w:rsid w:val="00767C60"/>
    <w:rsid w:val="007D70E1"/>
    <w:rsid w:val="00805F84"/>
    <w:rsid w:val="008361BF"/>
    <w:rsid w:val="00855BA8"/>
    <w:rsid w:val="008564A1"/>
    <w:rsid w:val="00883903"/>
    <w:rsid w:val="008A52BD"/>
    <w:rsid w:val="008A71FA"/>
    <w:rsid w:val="008B65BF"/>
    <w:rsid w:val="008D65B2"/>
    <w:rsid w:val="008F2EEC"/>
    <w:rsid w:val="00906388"/>
    <w:rsid w:val="00934862"/>
    <w:rsid w:val="009379EA"/>
    <w:rsid w:val="00940E12"/>
    <w:rsid w:val="00961038"/>
    <w:rsid w:val="00965138"/>
    <w:rsid w:val="009908E7"/>
    <w:rsid w:val="009B0257"/>
    <w:rsid w:val="009E7334"/>
    <w:rsid w:val="00A23C28"/>
    <w:rsid w:val="00A46465"/>
    <w:rsid w:val="00A762ED"/>
    <w:rsid w:val="00AA693A"/>
    <w:rsid w:val="00B22074"/>
    <w:rsid w:val="00B25124"/>
    <w:rsid w:val="00B46F3C"/>
    <w:rsid w:val="00B52304"/>
    <w:rsid w:val="00B52756"/>
    <w:rsid w:val="00B6538E"/>
    <w:rsid w:val="00B66C7B"/>
    <w:rsid w:val="00B96FC0"/>
    <w:rsid w:val="00BA5739"/>
    <w:rsid w:val="00C01AB8"/>
    <w:rsid w:val="00C11565"/>
    <w:rsid w:val="00C22DE7"/>
    <w:rsid w:val="00C70387"/>
    <w:rsid w:val="00C74DD6"/>
    <w:rsid w:val="00C804A3"/>
    <w:rsid w:val="00C90919"/>
    <w:rsid w:val="00C96A30"/>
    <w:rsid w:val="00CC618D"/>
    <w:rsid w:val="00D015D6"/>
    <w:rsid w:val="00D04597"/>
    <w:rsid w:val="00D15DD0"/>
    <w:rsid w:val="00D334C9"/>
    <w:rsid w:val="00D430FA"/>
    <w:rsid w:val="00D574B5"/>
    <w:rsid w:val="00D57A5C"/>
    <w:rsid w:val="00D77026"/>
    <w:rsid w:val="00DC51BA"/>
    <w:rsid w:val="00DE1856"/>
    <w:rsid w:val="00DF593E"/>
    <w:rsid w:val="00E75B02"/>
    <w:rsid w:val="00E75B19"/>
    <w:rsid w:val="00EA34F8"/>
    <w:rsid w:val="00EA60D1"/>
    <w:rsid w:val="00EB086A"/>
    <w:rsid w:val="00EC1781"/>
    <w:rsid w:val="00EF3DA4"/>
    <w:rsid w:val="00F30D88"/>
    <w:rsid w:val="00F46194"/>
    <w:rsid w:val="00F64C55"/>
    <w:rsid w:val="00F81B00"/>
    <w:rsid w:val="00FA73A6"/>
    <w:rsid w:val="00FB7EBB"/>
    <w:rsid w:val="00FD7912"/>
    <w:rsid w:val="00FF02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E5CB-0D5E-4C6C-8582-FF0F7BFD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1">
    <w:name w:val="heading 1"/>
    <w:basedOn w:val="Normal"/>
    <w:next w:val="Normal"/>
    <w:link w:val="Rubrik1Char"/>
    <w:rsid w:val="004E5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uiPriority w:val="99"/>
    <w:rsid w:val="00DE1856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C01AB8"/>
    <w:rPr>
      <w:b/>
    </w:rPr>
  </w:style>
  <w:style w:type="character" w:customStyle="1" w:styleId="value">
    <w:name w:val="value"/>
    <w:basedOn w:val="Standardstycketeckensnitt"/>
    <w:rsid w:val="00C01AB8"/>
  </w:style>
  <w:style w:type="paragraph" w:styleId="Brdtext3">
    <w:name w:val="Body Text 3"/>
    <w:basedOn w:val="Normal"/>
    <w:link w:val="Brdtext3Char"/>
    <w:rsid w:val="0005089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050893"/>
    <w:rPr>
      <w:rFonts w:ascii="Verdana" w:eastAsia="Times New Roman" w:hAnsi="Verdana" w:cs="Times New Roman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rsid w:val="004E5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semiHidden/>
    <w:unhideWhenUsed/>
    <w:rsid w:val="00EA60D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EA60D1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7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8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eaenergi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769946CD</Template>
  <TotalTime>10</TotalTime>
  <Pages>2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Plakat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Mattsson (Umeå Energi AB)</dc:creator>
  <cp:keywords/>
  <cp:lastModifiedBy>Mattsson Johanna</cp:lastModifiedBy>
  <cp:revision>8</cp:revision>
  <cp:lastPrinted>2016-06-16T07:23:00Z</cp:lastPrinted>
  <dcterms:created xsi:type="dcterms:W3CDTF">2016-06-29T11:29:00Z</dcterms:created>
  <dcterms:modified xsi:type="dcterms:W3CDTF">2016-06-29T11:40:00Z</dcterms:modified>
</cp:coreProperties>
</file>