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1F4" w:rsidRDefault="007D21F4" w:rsidP="00052A57">
      <w:pPr>
        <w:shd w:val="clear" w:color="auto" w:fill="FFFFFF"/>
        <w:spacing w:after="150" w:line="240" w:lineRule="auto"/>
        <w:rPr>
          <w:rFonts w:eastAsia="Times New Roman" w:cs="Arial"/>
          <w:b/>
          <w:bCs/>
          <w:color w:val="333333"/>
          <w:sz w:val="40"/>
          <w:szCs w:val="40"/>
          <w:lang w:eastAsia="nb-NO"/>
        </w:rPr>
      </w:pPr>
      <w:r w:rsidRPr="007D21F4">
        <w:rPr>
          <w:rFonts w:eastAsia="Times New Roman" w:cs="Arial"/>
          <w:b/>
          <w:bCs/>
          <w:color w:val="333333"/>
          <w:sz w:val="40"/>
          <w:szCs w:val="40"/>
          <w:lang w:eastAsia="nb-NO"/>
        </w:rPr>
        <w:t>Elkjøp sikrer seg storkontrakt med Forsvaret</w:t>
      </w:r>
    </w:p>
    <w:p w:rsidR="007D21F4" w:rsidRPr="007D21F4" w:rsidRDefault="007D21F4" w:rsidP="00052A57">
      <w:pPr>
        <w:shd w:val="clear" w:color="auto" w:fill="FFFFFF"/>
        <w:spacing w:after="150" w:line="240" w:lineRule="auto"/>
        <w:rPr>
          <w:rFonts w:eastAsia="Times New Roman" w:cs="Arial"/>
          <w:b/>
          <w:bCs/>
          <w:color w:val="333333"/>
          <w:sz w:val="40"/>
          <w:szCs w:val="40"/>
          <w:lang w:eastAsia="nb-NO"/>
        </w:rPr>
      </w:pPr>
      <w:r>
        <w:rPr>
          <w:rFonts w:eastAsia="Times New Roman" w:cs="Arial"/>
          <w:b/>
          <w:bCs/>
          <w:noProof/>
          <w:color w:val="333333"/>
          <w:sz w:val="40"/>
          <w:szCs w:val="40"/>
          <w:lang w:eastAsia="nb-NO"/>
        </w:rPr>
        <w:drawing>
          <wp:inline distT="0" distB="0" distL="0" distR="0">
            <wp:extent cx="5571516" cy="390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kke_Megasto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9344" cy="3917746"/>
                    </a:xfrm>
                    <a:prstGeom prst="rect">
                      <a:avLst/>
                    </a:prstGeom>
                  </pic:spPr>
                </pic:pic>
              </a:graphicData>
            </a:graphic>
          </wp:inline>
        </w:drawing>
      </w:r>
    </w:p>
    <w:p w:rsidR="007D21F4" w:rsidRPr="007D21F4" w:rsidRDefault="007D21F4" w:rsidP="00052A57">
      <w:pPr>
        <w:shd w:val="clear" w:color="auto" w:fill="FFFFFF"/>
        <w:spacing w:after="150" w:line="240" w:lineRule="auto"/>
        <w:rPr>
          <w:rFonts w:eastAsia="Times New Roman" w:cs="Arial"/>
          <w:b/>
          <w:bCs/>
          <w:color w:val="333333"/>
          <w:sz w:val="21"/>
          <w:szCs w:val="21"/>
          <w:lang w:eastAsia="nb-NO"/>
        </w:rPr>
      </w:pPr>
    </w:p>
    <w:p w:rsidR="00052A57" w:rsidRPr="00052A57" w:rsidRDefault="00052A57" w:rsidP="00052A57">
      <w:pPr>
        <w:shd w:val="clear" w:color="auto" w:fill="FFFFFF"/>
        <w:spacing w:after="150" w:line="240" w:lineRule="auto"/>
        <w:rPr>
          <w:rFonts w:eastAsia="Times New Roman" w:cs="Arial"/>
          <w:color w:val="333333"/>
          <w:sz w:val="24"/>
          <w:szCs w:val="24"/>
          <w:lang w:eastAsia="nb-NO"/>
        </w:rPr>
      </w:pPr>
      <w:r w:rsidRPr="007D21F4">
        <w:rPr>
          <w:rFonts w:eastAsia="Times New Roman" w:cs="Arial"/>
          <w:b/>
          <w:bCs/>
          <w:color w:val="333333"/>
          <w:sz w:val="24"/>
          <w:szCs w:val="24"/>
          <w:lang w:eastAsia="nb-NO"/>
        </w:rPr>
        <w:t>Elektronikkaktøren Elkjøp har inngått en fireårig avtale med Forsvaret, hvor rammen er på rundt 50 millioner kroner.</w:t>
      </w:r>
    </w:p>
    <w:p w:rsidR="00052A57" w:rsidRPr="00052A57" w:rsidRDefault="00052A57" w:rsidP="00052A57">
      <w:pPr>
        <w:shd w:val="clear" w:color="auto" w:fill="FFFFFF"/>
        <w:spacing w:after="150" w:line="240" w:lineRule="auto"/>
        <w:rPr>
          <w:rFonts w:eastAsia="Times New Roman" w:cs="Arial"/>
          <w:color w:val="333333"/>
          <w:sz w:val="21"/>
          <w:szCs w:val="21"/>
          <w:lang w:eastAsia="nb-NO"/>
        </w:rPr>
      </w:pPr>
      <w:r w:rsidRPr="00052A57">
        <w:rPr>
          <w:rFonts w:eastAsia="Times New Roman" w:cs="Arial"/>
          <w:b/>
          <w:bCs/>
          <w:color w:val="333333"/>
          <w:sz w:val="21"/>
          <w:szCs w:val="21"/>
          <w:lang w:eastAsia="nb-NO"/>
        </w:rPr>
        <w:br/>
      </w:r>
      <w:r w:rsidRPr="00052A57">
        <w:rPr>
          <w:rFonts w:eastAsia="Times New Roman" w:cs="Arial"/>
          <w:color w:val="333333"/>
          <w:sz w:val="21"/>
          <w:szCs w:val="21"/>
          <w:lang w:eastAsia="nb-NO"/>
        </w:rPr>
        <w:t xml:space="preserve">Kontrakten ble sikret i slutten av forrige uke og Elkjøp dro i land storfisken etter å ha vunnet frem i en anbudskonkurranse. </w:t>
      </w:r>
      <w:bookmarkStart w:id="0" w:name="_GoBack"/>
      <w:bookmarkEnd w:id="0"/>
    </w:p>
    <w:p w:rsidR="00052A57" w:rsidRPr="00052A57" w:rsidRDefault="00052A57" w:rsidP="00052A57">
      <w:pPr>
        <w:shd w:val="clear" w:color="auto" w:fill="FFFFFF"/>
        <w:spacing w:after="150" w:line="240" w:lineRule="auto"/>
        <w:rPr>
          <w:rFonts w:eastAsia="Times New Roman" w:cs="Arial"/>
          <w:color w:val="333333"/>
          <w:sz w:val="21"/>
          <w:szCs w:val="21"/>
          <w:lang w:eastAsia="nb-NO"/>
        </w:rPr>
      </w:pPr>
      <w:r w:rsidRPr="00052A57">
        <w:rPr>
          <w:rFonts w:eastAsia="Times New Roman" w:cs="Arial"/>
          <w:color w:val="333333"/>
          <w:sz w:val="21"/>
          <w:szCs w:val="21"/>
          <w:lang w:eastAsia="nb-NO"/>
        </w:rPr>
        <w:t xml:space="preserve">- Dette er utvilsomt en god nyhet for oss. En så stor avtale med en aktør som Forsvaret henger meget høyt og vi er veldig godt fornøyde med å ha sikret oss denne kontrakten, sier administrerende direktør i Elkjøp Norge, Atle Bakke. </w:t>
      </w:r>
    </w:p>
    <w:p w:rsidR="00052A57" w:rsidRPr="00052A57" w:rsidRDefault="00052A57" w:rsidP="00052A57">
      <w:pPr>
        <w:shd w:val="clear" w:color="auto" w:fill="FFFFFF"/>
        <w:spacing w:after="150" w:line="240" w:lineRule="auto"/>
        <w:rPr>
          <w:rFonts w:eastAsia="Times New Roman" w:cs="Arial"/>
          <w:color w:val="333333"/>
          <w:sz w:val="21"/>
          <w:szCs w:val="21"/>
          <w:lang w:eastAsia="nb-NO"/>
        </w:rPr>
      </w:pPr>
      <w:r w:rsidRPr="00052A57">
        <w:rPr>
          <w:rFonts w:eastAsia="Times New Roman" w:cs="Arial"/>
          <w:color w:val="333333"/>
          <w:sz w:val="21"/>
          <w:szCs w:val="21"/>
          <w:lang w:eastAsia="nb-NO"/>
        </w:rPr>
        <w:t xml:space="preserve">Avtalen omhandler leveranse av brunevarer, hvitevarer og småelektriske varer, hvorav de to sistnevnte kategoriene står for rundt 70 prosent. </w:t>
      </w:r>
    </w:p>
    <w:p w:rsidR="00052A57" w:rsidRPr="00052A57" w:rsidRDefault="00052A57" w:rsidP="00052A57">
      <w:pPr>
        <w:shd w:val="clear" w:color="auto" w:fill="FFFFFF"/>
        <w:spacing w:after="150" w:line="240" w:lineRule="auto"/>
        <w:rPr>
          <w:rFonts w:eastAsia="Times New Roman" w:cs="Arial"/>
          <w:color w:val="333333"/>
          <w:sz w:val="21"/>
          <w:szCs w:val="21"/>
          <w:lang w:eastAsia="nb-NO"/>
        </w:rPr>
      </w:pPr>
      <w:r w:rsidRPr="00052A57">
        <w:rPr>
          <w:rFonts w:eastAsia="Times New Roman" w:cs="Arial"/>
          <w:color w:val="333333"/>
          <w:sz w:val="21"/>
          <w:szCs w:val="21"/>
          <w:lang w:eastAsia="nb-NO"/>
        </w:rPr>
        <w:t xml:space="preserve">Produktene Forsvaret nå handler av Elkjøp skal benyttes av personell i hele landet. </w:t>
      </w:r>
    </w:p>
    <w:p w:rsidR="00052A57" w:rsidRPr="00052A57" w:rsidRDefault="00052A57" w:rsidP="00052A57">
      <w:pPr>
        <w:shd w:val="clear" w:color="auto" w:fill="FFFFFF"/>
        <w:spacing w:after="150" w:line="240" w:lineRule="auto"/>
        <w:rPr>
          <w:rFonts w:eastAsia="Times New Roman" w:cs="Arial"/>
          <w:color w:val="333333"/>
          <w:sz w:val="21"/>
          <w:szCs w:val="21"/>
          <w:lang w:eastAsia="nb-NO"/>
        </w:rPr>
      </w:pPr>
      <w:r w:rsidRPr="00052A57">
        <w:rPr>
          <w:rFonts w:eastAsia="Times New Roman" w:cs="Arial"/>
          <w:color w:val="333333"/>
          <w:sz w:val="21"/>
          <w:szCs w:val="21"/>
          <w:lang w:eastAsia="nb-NO"/>
        </w:rPr>
        <w:t>– Vi leverer mange anbud til statlige og offentlige sektorer, og blir stadig mer konkurransedyktige innenfor dette segmentet. Samtidig er nok dette en særlig strategisk og viktig avtale for oss. Forsvaret er en kjempeaktør og en viktig referanse, sier Bakke i Elkjøp.</w:t>
      </w:r>
    </w:p>
    <w:p w:rsidR="00052A57" w:rsidRPr="00052A57" w:rsidRDefault="00052A57" w:rsidP="00052A57">
      <w:pPr>
        <w:shd w:val="clear" w:color="auto" w:fill="FFFFFF"/>
        <w:spacing w:after="150" w:line="240" w:lineRule="auto"/>
        <w:rPr>
          <w:rFonts w:eastAsia="Times New Roman" w:cs="Arial"/>
          <w:color w:val="333333"/>
          <w:sz w:val="21"/>
          <w:szCs w:val="21"/>
          <w:lang w:eastAsia="nb-NO"/>
        </w:rPr>
      </w:pPr>
      <w:r w:rsidRPr="00052A57">
        <w:rPr>
          <w:rFonts w:eastAsia="Times New Roman" w:cs="Arial"/>
          <w:color w:val="333333"/>
          <w:sz w:val="21"/>
          <w:szCs w:val="21"/>
          <w:lang w:eastAsia="nb-NO"/>
        </w:rPr>
        <w:t>Kjeden satser hardt på bedriftsmarkedet og har nå drøye 2.000 bedriftskunder over hele Norge. Ved 18 av Elkjøps varehus finnes det allerede egne dedikerte bedriftssenter </w:t>
      </w:r>
    </w:p>
    <w:p w:rsidR="00052A57" w:rsidRPr="00052A57" w:rsidRDefault="00052A57" w:rsidP="00052A57">
      <w:pPr>
        <w:shd w:val="clear" w:color="auto" w:fill="FFFFFF"/>
        <w:spacing w:after="150" w:line="240" w:lineRule="auto"/>
        <w:rPr>
          <w:rFonts w:eastAsia="Times New Roman" w:cs="Arial"/>
          <w:color w:val="333333"/>
          <w:sz w:val="21"/>
          <w:szCs w:val="21"/>
          <w:lang w:eastAsia="nb-NO"/>
        </w:rPr>
      </w:pPr>
      <w:r w:rsidRPr="00052A57">
        <w:rPr>
          <w:rFonts w:eastAsia="Times New Roman" w:cs="Arial"/>
          <w:color w:val="333333"/>
          <w:sz w:val="21"/>
          <w:szCs w:val="21"/>
          <w:lang w:eastAsia="nb-NO"/>
        </w:rPr>
        <w:t>- Vi vinner stadig markedsandeler innenfor dette segmentet og blant de små og mellomstore bedriftene er vi en av de største aktørene allerede. Vår store styrke her ligger i butikknettet vårt, det at vi er lokale samtidig som vi kan levere store volum til konkurransedyktige priser, sier Atle Bakke i Elkjøp.</w:t>
      </w:r>
    </w:p>
    <w:p w:rsidR="00052A57" w:rsidRPr="00052A57" w:rsidRDefault="00052A57" w:rsidP="00052A57">
      <w:pPr>
        <w:shd w:val="clear" w:color="auto" w:fill="FFFFFF"/>
        <w:spacing w:after="150" w:line="240" w:lineRule="auto"/>
        <w:rPr>
          <w:rFonts w:eastAsia="Times New Roman" w:cs="Arial"/>
          <w:color w:val="333333"/>
          <w:sz w:val="21"/>
          <w:szCs w:val="21"/>
          <w:lang w:eastAsia="nb-NO"/>
        </w:rPr>
      </w:pPr>
      <w:r w:rsidRPr="00052A57">
        <w:rPr>
          <w:rFonts w:eastAsia="Times New Roman" w:cs="Arial"/>
          <w:b/>
          <w:bCs/>
          <w:color w:val="333333"/>
          <w:sz w:val="21"/>
          <w:szCs w:val="21"/>
          <w:lang w:eastAsia="nb-NO"/>
        </w:rPr>
        <w:lastRenderedPageBreak/>
        <w:br/>
      </w:r>
      <w:r w:rsidRPr="007D21F4">
        <w:rPr>
          <w:rFonts w:eastAsia="Times New Roman" w:cs="Arial"/>
          <w:b/>
          <w:bCs/>
          <w:color w:val="333333"/>
          <w:sz w:val="21"/>
          <w:szCs w:val="21"/>
          <w:lang w:eastAsia="nb-NO"/>
        </w:rPr>
        <w:t>Avtalen omfatter følgende avdelinger:</w:t>
      </w:r>
    </w:p>
    <w:p w:rsidR="00052A57" w:rsidRPr="00052A57" w:rsidRDefault="00052A57" w:rsidP="00052A57">
      <w:pPr>
        <w:numPr>
          <w:ilvl w:val="0"/>
          <w:numId w:val="3"/>
        </w:numPr>
        <w:shd w:val="clear" w:color="auto" w:fill="FFFFFF"/>
        <w:spacing w:before="100" w:beforeAutospacing="1" w:after="100" w:afterAutospacing="1" w:line="240" w:lineRule="auto"/>
        <w:ind w:left="495"/>
        <w:rPr>
          <w:rFonts w:eastAsia="Times New Roman" w:cs="Arial"/>
          <w:color w:val="333333"/>
          <w:sz w:val="21"/>
          <w:szCs w:val="21"/>
          <w:lang w:eastAsia="nb-NO"/>
        </w:rPr>
      </w:pPr>
      <w:r w:rsidRPr="007D21F4">
        <w:rPr>
          <w:rFonts w:eastAsia="Times New Roman" w:cs="Arial"/>
          <w:i/>
          <w:iCs/>
          <w:color w:val="333333"/>
          <w:sz w:val="21"/>
          <w:szCs w:val="21"/>
          <w:lang w:eastAsia="nb-NO"/>
        </w:rPr>
        <w:t>Forsvaret</w:t>
      </w:r>
    </w:p>
    <w:p w:rsidR="00052A57" w:rsidRPr="00052A57" w:rsidRDefault="00052A57" w:rsidP="00052A57">
      <w:pPr>
        <w:numPr>
          <w:ilvl w:val="0"/>
          <w:numId w:val="3"/>
        </w:numPr>
        <w:shd w:val="clear" w:color="auto" w:fill="FFFFFF"/>
        <w:spacing w:before="100" w:beforeAutospacing="1" w:after="100" w:afterAutospacing="1" w:line="240" w:lineRule="auto"/>
        <w:ind w:left="495"/>
        <w:rPr>
          <w:rFonts w:eastAsia="Times New Roman" w:cs="Arial"/>
          <w:color w:val="333333"/>
          <w:sz w:val="21"/>
          <w:szCs w:val="21"/>
          <w:lang w:eastAsia="nb-NO"/>
        </w:rPr>
      </w:pPr>
      <w:r w:rsidRPr="007D21F4">
        <w:rPr>
          <w:rFonts w:eastAsia="Times New Roman" w:cs="Arial"/>
          <w:i/>
          <w:iCs/>
          <w:color w:val="333333"/>
          <w:sz w:val="21"/>
          <w:szCs w:val="21"/>
          <w:lang w:eastAsia="nb-NO"/>
        </w:rPr>
        <w:t>Forsvarsbygg</w:t>
      </w:r>
    </w:p>
    <w:p w:rsidR="00052A57" w:rsidRPr="00052A57" w:rsidRDefault="00052A57" w:rsidP="00052A57">
      <w:pPr>
        <w:numPr>
          <w:ilvl w:val="0"/>
          <w:numId w:val="3"/>
        </w:numPr>
        <w:shd w:val="clear" w:color="auto" w:fill="FFFFFF"/>
        <w:spacing w:before="100" w:beforeAutospacing="1" w:after="100" w:afterAutospacing="1" w:line="240" w:lineRule="auto"/>
        <w:ind w:left="495"/>
        <w:rPr>
          <w:rFonts w:eastAsia="Times New Roman" w:cs="Arial"/>
          <w:color w:val="333333"/>
          <w:sz w:val="21"/>
          <w:szCs w:val="21"/>
          <w:lang w:eastAsia="nb-NO"/>
        </w:rPr>
      </w:pPr>
      <w:r w:rsidRPr="007D21F4">
        <w:rPr>
          <w:rFonts w:eastAsia="Times New Roman" w:cs="Arial"/>
          <w:i/>
          <w:iCs/>
          <w:color w:val="333333"/>
          <w:sz w:val="21"/>
          <w:szCs w:val="21"/>
          <w:lang w:eastAsia="nb-NO"/>
        </w:rPr>
        <w:t>Forsvarsdepartementet</w:t>
      </w:r>
    </w:p>
    <w:p w:rsidR="00052A57" w:rsidRPr="00052A57" w:rsidRDefault="00052A57" w:rsidP="00052A57">
      <w:pPr>
        <w:numPr>
          <w:ilvl w:val="0"/>
          <w:numId w:val="3"/>
        </w:numPr>
        <w:shd w:val="clear" w:color="auto" w:fill="FFFFFF"/>
        <w:spacing w:before="100" w:beforeAutospacing="1" w:after="100" w:afterAutospacing="1" w:line="240" w:lineRule="auto"/>
        <w:ind w:left="495"/>
        <w:rPr>
          <w:rFonts w:eastAsia="Times New Roman" w:cs="Arial"/>
          <w:color w:val="333333"/>
          <w:sz w:val="21"/>
          <w:szCs w:val="21"/>
          <w:lang w:eastAsia="nb-NO"/>
        </w:rPr>
      </w:pPr>
      <w:r w:rsidRPr="007D21F4">
        <w:rPr>
          <w:rFonts w:eastAsia="Times New Roman" w:cs="Arial"/>
          <w:i/>
          <w:iCs/>
          <w:color w:val="333333"/>
          <w:sz w:val="21"/>
          <w:szCs w:val="21"/>
          <w:lang w:eastAsia="nb-NO"/>
        </w:rPr>
        <w:t>Forsvarets forskningsinstitutt</w:t>
      </w:r>
    </w:p>
    <w:p w:rsidR="00052A57" w:rsidRPr="00052A57" w:rsidRDefault="00052A57" w:rsidP="00052A57">
      <w:pPr>
        <w:numPr>
          <w:ilvl w:val="0"/>
          <w:numId w:val="3"/>
        </w:numPr>
        <w:shd w:val="clear" w:color="auto" w:fill="FFFFFF"/>
        <w:spacing w:before="100" w:beforeAutospacing="1" w:after="100" w:afterAutospacing="1" w:line="240" w:lineRule="auto"/>
        <w:ind w:left="495"/>
        <w:rPr>
          <w:rFonts w:eastAsia="Times New Roman" w:cs="Arial"/>
          <w:color w:val="333333"/>
          <w:sz w:val="21"/>
          <w:szCs w:val="21"/>
          <w:lang w:eastAsia="nb-NO"/>
        </w:rPr>
      </w:pPr>
      <w:r w:rsidRPr="007D21F4">
        <w:rPr>
          <w:rFonts w:eastAsia="Times New Roman" w:cs="Arial"/>
          <w:i/>
          <w:iCs/>
          <w:color w:val="333333"/>
          <w:sz w:val="21"/>
          <w:szCs w:val="21"/>
          <w:lang w:eastAsia="nb-NO"/>
        </w:rPr>
        <w:t>Nasjonal sikkerhetsmyndighet</w:t>
      </w:r>
    </w:p>
    <w:p w:rsidR="0061394B" w:rsidRPr="007D21F4" w:rsidRDefault="0061394B" w:rsidP="00052A57"/>
    <w:sectPr w:rsidR="0061394B" w:rsidRPr="007D2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54C14"/>
    <w:multiLevelType w:val="multilevel"/>
    <w:tmpl w:val="B75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2216A"/>
    <w:multiLevelType w:val="multilevel"/>
    <w:tmpl w:val="3702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5943B7"/>
    <w:multiLevelType w:val="multilevel"/>
    <w:tmpl w:val="0D18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57"/>
    <w:rsid w:val="00052A57"/>
    <w:rsid w:val="0061394B"/>
    <w:rsid w:val="007D21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75A33-494C-452C-8542-A4B3EA1E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52A57"/>
    <w:rPr>
      <w:i/>
      <w:iCs/>
    </w:rPr>
  </w:style>
  <w:style w:type="character" w:styleId="Strong">
    <w:name w:val="Strong"/>
    <w:basedOn w:val="DefaultParagraphFont"/>
    <w:uiPriority w:val="22"/>
    <w:qFormat/>
    <w:rsid w:val="00052A57"/>
    <w:rPr>
      <w:b/>
      <w:bCs/>
    </w:rPr>
  </w:style>
  <w:style w:type="paragraph" w:styleId="NormalWeb">
    <w:name w:val="Normal (Web)"/>
    <w:basedOn w:val="Normal"/>
    <w:uiPriority w:val="99"/>
    <w:semiHidden/>
    <w:unhideWhenUsed/>
    <w:rsid w:val="00052A57"/>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6036">
      <w:bodyDiv w:val="1"/>
      <w:marLeft w:val="0"/>
      <w:marRight w:val="0"/>
      <w:marTop w:val="0"/>
      <w:marBottom w:val="0"/>
      <w:divBdr>
        <w:top w:val="none" w:sz="0" w:space="0" w:color="auto"/>
        <w:left w:val="none" w:sz="0" w:space="0" w:color="auto"/>
        <w:bottom w:val="none" w:sz="0" w:space="0" w:color="auto"/>
        <w:right w:val="none" w:sz="0" w:space="0" w:color="auto"/>
      </w:divBdr>
      <w:divsChild>
        <w:div w:id="391000888">
          <w:marLeft w:val="0"/>
          <w:marRight w:val="0"/>
          <w:marTop w:val="0"/>
          <w:marBottom w:val="0"/>
          <w:divBdr>
            <w:top w:val="none" w:sz="0" w:space="0" w:color="auto"/>
            <w:left w:val="none" w:sz="0" w:space="0" w:color="auto"/>
            <w:bottom w:val="none" w:sz="0" w:space="0" w:color="auto"/>
            <w:right w:val="none" w:sz="0" w:space="0" w:color="auto"/>
          </w:divBdr>
          <w:divsChild>
            <w:div w:id="631834231">
              <w:marLeft w:val="0"/>
              <w:marRight w:val="0"/>
              <w:marTop w:val="0"/>
              <w:marBottom w:val="0"/>
              <w:divBdr>
                <w:top w:val="none" w:sz="0" w:space="0" w:color="auto"/>
                <w:left w:val="none" w:sz="0" w:space="0" w:color="auto"/>
                <w:bottom w:val="none" w:sz="0" w:space="0" w:color="auto"/>
                <w:right w:val="none" w:sz="0" w:space="0" w:color="auto"/>
              </w:divBdr>
              <w:divsChild>
                <w:div w:id="256254719">
                  <w:marLeft w:val="0"/>
                  <w:marRight w:val="0"/>
                  <w:marTop w:val="0"/>
                  <w:marBottom w:val="0"/>
                  <w:divBdr>
                    <w:top w:val="none" w:sz="0" w:space="0" w:color="auto"/>
                    <w:left w:val="none" w:sz="0" w:space="0" w:color="auto"/>
                    <w:bottom w:val="none" w:sz="0" w:space="0" w:color="auto"/>
                    <w:right w:val="none" w:sz="0" w:space="0" w:color="auto"/>
                  </w:divBdr>
                  <w:divsChild>
                    <w:div w:id="304432457">
                      <w:marLeft w:val="-225"/>
                      <w:marRight w:val="-225"/>
                      <w:marTop w:val="0"/>
                      <w:marBottom w:val="0"/>
                      <w:divBdr>
                        <w:top w:val="none" w:sz="0" w:space="0" w:color="auto"/>
                        <w:left w:val="none" w:sz="0" w:space="0" w:color="auto"/>
                        <w:bottom w:val="none" w:sz="0" w:space="0" w:color="auto"/>
                        <w:right w:val="none" w:sz="0" w:space="0" w:color="auto"/>
                      </w:divBdr>
                      <w:divsChild>
                        <w:div w:id="1759057278">
                          <w:marLeft w:val="0"/>
                          <w:marRight w:val="0"/>
                          <w:marTop w:val="0"/>
                          <w:marBottom w:val="0"/>
                          <w:divBdr>
                            <w:top w:val="none" w:sz="0" w:space="0" w:color="auto"/>
                            <w:left w:val="none" w:sz="0" w:space="0" w:color="auto"/>
                            <w:bottom w:val="none" w:sz="0" w:space="0" w:color="auto"/>
                            <w:right w:val="none" w:sz="0" w:space="0" w:color="auto"/>
                          </w:divBdr>
                          <w:divsChild>
                            <w:div w:id="1658729592">
                              <w:marLeft w:val="0"/>
                              <w:marRight w:val="0"/>
                              <w:marTop w:val="0"/>
                              <w:marBottom w:val="300"/>
                              <w:divBdr>
                                <w:top w:val="none" w:sz="0" w:space="0" w:color="auto"/>
                                <w:left w:val="none" w:sz="0" w:space="0" w:color="auto"/>
                                <w:bottom w:val="none" w:sz="0" w:space="0" w:color="auto"/>
                                <w:right w:val="none" w:sz="0" w:space="0" w:color="auto"/>
                              </w:divBdr>
                              <w:divsChild>
                                <w:div w:id="1036858514">
                                  <w:marLeft w:val="0"/>
                                  <w:marRight w:val="0"/>
                                  <w:marTop w:val="0"/>
                                  <w:marBottom w:val="0"/>
                                  <w:divBdr>
                                    <w:top w:val="none" w:sz="0" w:space="0" w:color="auto"/>
                                    <w:left w:val="none" w:sz="0" w:space="0" w:color="auto"/>
                                    <w:bottom w:val="none" w:sz="0" w:space="0" w:color="auto"/>
                                    <w:right w:val="none" w:sz="0" w:space="0" w:color="auto"/>
                                  </w:divBdr>
                                  <w:divsChild>
                                    <w:div w:id="1915241061">
                                      <w:marLeft w:val="0"/>
                                      <w:marRight w:val="0"/>
                                      <w:marTop w:val="0"/>
                                      <w:marBottom w:val="225"/>
                                      <w:divBdr>
                                        <w:top w:val="none" w:sz="0" w:space="0" w:color="auto"/>
                                        <w:left w:val="none" w:sz="0" w:space="0" w:color="auto"/>
                                        <w:bottom w:val="none" w:sz="0" w:space="0" w:color="auto"/>
                                        <w:right w:val="none" w:sz="0" w:space="0" w:color="auto"/>
                                      </w:divBdr>
                                      <w:divsChild>
                                        <w:div w:id="2018076742">
                                          <w:marLeft w:val="0"/>
                                          <w:marRight w:val="0"/>
                                          <w:marTop w:val="0"/>
                                          <w:marBottom w:val="0"/>
                                          <w:divBdr>
                                            <w:top w:val="none" w:sz="0" w:space="0" w:color="auto"/>
                                            <w:left w:val="none" w:sz="0" w:space="0" w:color="auto"/>
                                            <w:bottom w:val="none" w:sz="0" w:space="0" w:color="auto"/>
                                            <w:right w:val="none" w:sz="0" w:space="0" w:color="auto"/>
                                          </w:divBdr>
                                          <w:divsChild>
                                            <w:div w:id="854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364354">
      <w:bodyDiv w:val="1"/>
      <w:marLeft w:val="0"/>
      <w:marRight w:val="0"/>
      <w:marTop w:val="0"/>
      <w:marBottom w:val="0"/>
      <w:divBdr>
        <w:top w:val="none" w:sz="0" w:space="0" w:color="auto"/>
        <w:left w:val="none" w:sz="0" w:space="0" w:color="auto"/>
        <w:bottom w:val="none" w:sz="0" w:space="0" w:color="auto"/>
        <w:right w:val="none" w:sz="0" w:space="0" w:color="auto"/>
      </w:divBdr>
      <w:divsChild>
        <w:div w:id="1311445468">
          <w:marLeft w:val="0"/>
          <w:marRight w:val="0"/>
          <w:marTop w:val="0"/>
          <w:marBottom w:val="0"/>
          <w:divBdr>
            <w:top w:val="none" w:sz="0" w:space="0" w:color="auto"/>
            <w:left w:val="none" w:sz="0" w:space="0" w:color="auto"/>
            <w:bottom w:val="none" w:sz="0" w:space="0" w:color="auto"/>
            <w:right w:val="none" w:sz="0" w:space="0" w:color="auto"/>
          </w:divBdr>
          <w:divsChild>
            <w:div w:id="876310071">
              <w:marLeft w:val="0"/>
              <w:marRight w:val="0"/>
              <w:marTop w:val="0"/>
              <w:marBottom w:val="0"/>
              <w:divBdr>
                <w:top w:val="none" w:sz="0" w:space="0" w:color="auto"/>
                <w:left w:val="none" w:sz="0" w:space="0" w:color="auto"/>
                <w:bottom w:val="none" w:sz="0" w:space="0" w:color="auto"/>
                <w:right w:val="none" w:sz="0" w:space="0" w:color="auto"/>
              </w:divBdr>
              <w:divsChild>
                <w:div w:id="65884517">
                  <w:marLeft w:val="0"/>
                  <w:marRight w:val="0"/>
                  <w:marTop w:val="0"/>
                  <w:marBottom w:val="0"/>
                  <w:divBdr>
                    <w:top w:val="none" w:sz="0" w:space="0" w:color="auto"/>
                    <w:left w:val="none" w:sz="0" w:space="0" w:color="auto"/>
                    <w:bottom w:val="none" w:sz="0" w:space="0" w:color="auto"/>
                    <w:right w:val="none" w:sz="0" w:space="0" w:color="auto"/>
                  </w:divBdr>
                  <w:divsChild>
                    <w:div w:id="1005402426">
                      <w:marLeft w:val="-225"/>
                      <w:marRight w:val="-225"/>
                      <w:marTop w:val="0"/>
                      <w:marBottom w:val="0"/>
                      <w:divBdr>
                        <w:top w:val="none" w:sz="0" w:space="0" w:color="auto"/>
                        <w:left w:val="none" w:sz="0" w:space="0" w:color="auto"/>
                        <w:bottom w:val="none" w:sz="0" w:space="0" w:color="auto"/>
                        <w:right w:val="none" w:sz="0" w:space="0" w:color="auto"/>
                      </w:divBdr>
                      <w:divsChild>
                        <w:div w:id="1734499996">
                          <w:marLeft w:val="0"/>
                          <w:marRight w:val="0"/>
                          <w:marTop w:val="0"/>
                          <w:marBottom w:val="0"/>
                          <w:divBdr>
                            <w:top w:val="none" w:sz="0" w:space="0" w:color="auto"/>
                            <w:left w:val="none" w:sz="0" w:space="0" w:color="auto"/>
                            <w:bottom w:val="none" w:sz="0" w:space="0" w:color="auto"/>
                            <w:right w:val="none" w:sz="0" w:space="0" w:color="auto"/>
                          </w:divBdr>
                          <w:divsChild>
                            <w:div w:id="1568957817">
                              <w:marLeft w:val="0"/>
                              <w:marRight w:val="0"/>
                              <w:marTop w:val="0"/>
                              <w:marBottom w:val="300"/>
                              <w:divBdr>
                                <w:top w:val="none" w:sz="0" w:space="0" w:color="auto"/>
                                <w:left w:val="none" w:sz="0" w:space="0" w:color="auto"/>
                                <w:bottom w:val="none" w:sz="0" w:space="0" w:color="auto"/>
                                <w:right w:val="none" w:sz="0" w:space="0" w:color="auto"/>
                              </w:divBdr>
                              <w:divsChild>
                                <w:div w:id="1151218307">
                                  <w:marLeft w:val="0"/>
                                  <w:marRight w:val="0"/>
                                  <w:marTop w:val="0"/>
                                  <w:marBottom w:val="0"/>
                                  <w:divBdr>
                                    <w:top w:val="none" w:sz="0" w:space="0" w:color="auto"/>
                                    <w:left w:val="none" w:sz="0" w:space="0" w:color="auto"/>
                                    <w:bottom w:val="none" w:sz="0" w:space="0" w:color="auto"/>
                                    <w:right w:val="none" w:sz="0" w:space="0" w:color="auto"/>
                                  </w:divBdr>
                                  <w:divsChild>
                                    <w:div w:id="80758651">
                                      <w:marLeft w:val="0"/>
                                      <w:marRight w:val="0"/>
                                      <w:marTop w:val="0"/>
                                      <w:marBottom w:val="225"/>
                                      <w:divBdr>
                                        <w:top w:val="none" w:sz="0" w:space="0" w:color="auto"/>
                                        <w:left w:val="none" w:sz="0" w:space="0" w:color="auto"/>
                                        <w:bottom w:val="none" w:sz="0" w:space="0" w:color="auto"/>
                                        <w:right w:val="none" w:sz="0" w:space="0" w:color="auto"/>
                                      </w:divBdr>
                                      <w:divsChild>
                                        <w:div w:id="1728844855">
                                          <w:marLeft w:val="0"/>
                                          <w:marRight w:val="0"/>
                                          <w:marTop w:val="0"/>
                                          <w:marBottom w:val="0"/>
                                          <w:divBdr>
                                            <w:top w:val="none" w:sz="0" w:space="0" w:color="auto"/>
                                            <w:left w:val="none" w:sz="0" w:space="0" w:color="auto"/>
                                            <w:bottom w:val="none" w:sz="0" w:space="0" w:color="auto"/>
                                            <w:right w:val="none" w:sz="0" w:space="0" w:color="auto"/>
                                          </w:divBdr>
                                          <w:divsChild>
                                            <w:div w:id="17204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555920">
      <w:bodyDiv w:val="1"/>
      <w:marLeft w:val="0"/>
      <w:marRight w:val="0"/>
      <w:marTop w:val="0"/>
      <w:marBottom w:val="0"/>
      <w:divBdr>
        <w:top w:val="none" w:sz="0" w:space="0" w:color="auto"/>
        <w:left w:val="none" w:sz="0" w:space="0" w:color="auto"/>
        <w:bottom w:val="none" w:sz="0" w:space="0" w:color="auto"/>
        <w:right w:val="none" w:sz="0" w:space="0" w:color="auto"/>
      </w:divBdr>
      <w:divsChild>
        <w:div w:id="901254247">
          <w:marLeft w:val="0"/>
          <w:marRight w:val="0"/>
          <w:marTop w:val="0"/>
          <w:marBottom w:val="0"/>
          <w:divBdr>
            <w:top w:val="none" w:sz="0" w:space="0" w:color="auto"/>
            <w:left w:val="none" w:sz="0" w:space="0" w:color="auto"/>
            <w:bottom w:val="none" w:sz="0" w:space="0" w:color="auto"/>
            <w:right w:val="none" w:sz="0" w:space="0" w:color="auto"/>
          </w:divBdr>
          <w:divsChild>
            <w:div w:id="608850761">
              <w:marLeft w:val="0"/>
              <w:marRight w:val="0"/>
              <w:marTop w:val="0"/>
              <w:marBottom w:val="0"/>
              <w:divBdr>
                <w:top w:val="none" w:sz="0" w:space="0" w:color="auto"/>
                <w:left w:val="none" w:sz="0" w:space="0" w:color="auto"/>
                <w:bottom w:val="none" w:sz="0" w:space="0" w:color="auto"/>
                <w:right w:val="none" w:sz="0" w:space="0" w:color="auto"/>
              </w:divBdr>
              <w:divsChild>
                <w:div w:id="973101593">
                  <w:marLeft w:val="0"/>
                  <w:marRight w:val="0"/>
                  <w:marTop w:val="0"/>
                  <w:marBottom w:val="0"/>
                  <w:divBdr>
                    <w:top w:val="none" w:sz="0" w:space="0" w:color="auto"/>
                    <w:left w:val="none" w:sz="0" w:space="0" w:color="auto"/>
                    <w:bottom w:val="none" w:sz="0" w:space="0" w:color="auto"/>
                    <w:right w:val="none" w:sz="0" w:space="0" w:color="auto"/>
                  </w:divBdr>
                  <w:divsChild>
                    <w:div w:id="380859712">
                      <w:marLeft w:val="-225"/>
                      <w:marRight w:val="-225"/>
                      <w:marTop w:val="0"/>
                      <w:marBottom w:val="0"/>
                      <w:divBdr>
                        <w:top w:val="none" w:sz="0" w:space="0" w:color="auto"/>
                        <w:left w:val="none" w:sz="0" w:space="0" w:color="auto"/>
                        <w:bottom w:val="none" w:sz="0" w:space="0" w:color="auto"/>
                        <w:right w:val="none" w:sz="0" w:space="0" w:color="auto"/>
                      </w:divBdr>
                      <w:divsChild>
                        <w:div w:id="559052592">
                          <w:marLeft w:val="0"/>
                          <w:marRight w:val="0"/>
                          <w:marTop w:val="0"/>
                          <w:marBottom w:val="0"/>
                          <w:divBdr>
                            <w:top w:val="none" w:sz="0" w:space="0" w:color="auto"/>
                            <w:left w:val="none" w:sz="0" w:space="0" w:color="auto"/>
                            <w:bottom w:val="none" w:sz="0" w:space="0" w:color="auto"/>
                            <w:right w:val="none" w:sz="0" w:space="0" w:color="auto"/>
                          </w:divBdr>
                          <w:divsChild>
                            <w:div w:id="1728332048">
                              <w:marLeft w:val="0"/>
                              <w:marRight w:val="0"/>
                              <w:marTop w:val="0"/>
                              <w:marBottom w:val="300"/>
                              <w:divBdr>
                                <w:top w:val="none" w:sz="0" w:space="0" w:color="auto"/>
                                <w:left w:val="none" w:sz="0" w:space="0" w:color="auto"/>
                                <w:bottom w:val="none" w:sz="0" w:space="0" w:color="auto"/>
                                <w:right w:val="none" w:sz="0" w:space="0" w:color="auto"/>
                              </w:divBdr>
                              <w:divsChild>
                                <w:div w:id="1899049239">
                                  <w:marLeft w:val="0"/>
                                  <w:marRight w:val="0"/>
                                  <w:marTop w:val="0"/>
                                  <w:marBottom w:val="0"/>
                                  <w:divBdr>
                                    <w:top w:val="none" w:sz="0" w:space="0" w:color="auto"/>
                                    <w:left w:val="none" w:sz="0" w:space="0" w:color="auto"/>
                                    <w:bottom w:val="none" w:sz="0" w:space="0" w:color="auto"/>
                                    <w:right w:val="none" w:sz="0" w:space="0" w:color="auto"/>
                                  </w:divBdr>
                                  <w:divsChild>
                                    <w:div w:id="380329560">
                                      <w:marLeft w:val="0"/>
                                      <w:marRight w:val="0"/>
                                      <w:marTop w:val="0"/>
                                      <w:marBottom w:val="225"/>
                                      <w:divBdr>
                                        <w:top w:val="none" w:sz="0" w:space="0" w:color="auto"/>
                                        <w:left w:val="none" w:sz="0" w:space="0" w:color="auto"/>
                                        <w:bottom w:val="none" w:sz="0" w:space="0" w:color="auto"/>
                                        <w:right w:val="none" w:sz="0" w:space="0" w:color="auto"/>
                                      </w:divBdr>
                                      <w:divsChild>
                                        <w:div w:id="1124347204">
                                          <w:marLeft w:val="0"/>
                                          <w:marRight w:val="0"/>
                                          <w:marTop w:val="0"/>
                                          <w:marBottom w:val="0"/>
                                          <w:divBdr>
                                            <w:top w:val="none" w:sz="0" w:space="0" w:color="auto"/>
                                            <w:left w:val="none" w:sz="0" w:space="0" w:color="auto"/>
                                            <w:bottom w:val="none" w:sz="0" w:space="0" w:color="auto"/>
                                            <w:right w:val="none" w:sz="0" w:space="0" w:color="auto"/>
                                          </w:divBdr>
                                          <w:divsChild>
                                            <w:div w:id="1683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261</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2016-03-21T11:27:00Z</dcterms:created>
  <dcterms:modified xsi:type="dcterms:W3CDTF">2016-03-21T12:17:00Z</dcterms:modified>
</cp:coreProperties>
</file>