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CB" w:rsidRPr="00462A9E" w:rsidRDefault="00DC4ECB" w:rsidP="00DC4ECB">
      <w:pPr>
        <w:rPr>
          <w:b/>
          <w:sz w:val="20"/>
          <w:szCs w:val="20"/>
        </w:rPr>
      </w:pPr>
      <w:bookmarkStart w:id="0" w:name="_GoBack"/>
      <w:r w:rsidRPr="00462A9E">
        <w:rPr>
          <w:b/>
          <w:sz w:val="20"/>
          <w:szCs w:val="20"/>
        </w:rPr>
        <w:t>Brottsstatistik</w:t>
      </w:r>
    </w:p>
    <w:bookmarkEnd w:id="0"/>
    <w:p w:rsidR="00DC4ECB" w:rsidRPr="004B6486" w:rsidRDefault="00DC4ECB" w:rsidP="00DC4ECB">
      <w:pPr>
        <w:pStyle w:val="Liststycke"/>
        <w:numPr>
          <w:ilvl w:val="0"/>
          <w:numId w:val="1"/>
        </w:num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  <w:r w:rsidRPr="004B6486">
        <w:rPr>
          <w:sz w:val="20"/>
          <w:szCs w:val="20"/>
          <w:shd w:val="clear" w:color="auto" w:fill="FFFFFF"/>
        </w:rPr>
        <w:t>Under 2014 anmäldes omkring </w:t>
      </w:r>
      <w:r w:rsidRPr="004B6486">
        <w:rPr>
          <w:b/>
          <w:sz w:val="20"/>
          <w:szCs w:val="20"/>
          <w:shd w:val="clear" w:color="auto" w:fill="FFFFFF"/>
        </w:rPr>
        <w:t>83 300 misshandelsbrott i Sverige</w:t>
      </w:r>
      <w:r w:rsidRPr="004B6486">
        <w:rPr>
          <w:sz w:val="20"/>
          <w:szCs w:val="20"/>
          <w:shd w:val="clear" w:color="auto" w:fill="FFFFFF"/>
        </w:rPr>
        <w:t>. I den Nationella trygghetsundersökningen uppger 2,3 procent att de blev utsatta för misshandel.</w:t>
      </w:r>
    </w:p>
    <w:p w:rsidR="00DC4ECB" w:rsidRPr="004B6486" w:rsidRDefault="00DC4ECB" w:rsidP="00DC4ECB">
      <w:p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</w:p>
    <w:p w:rsidR="00DC4ECB" w:rsidRPr="004B6486" w:rsidRDefault="00DC4ECB" w:rsidP="00DC4ECB">
      <w:pPr>
        <w:pStyle w:val="Liststycke"/>
        <w:numPr>
          <w:ilvl w:val="0"/>
          <w:numId w:val="1"/>
        </w:num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  <w:r w:rsidRPr="004B6486">
        <w:rPr>
          <w:rFonts w:eastAsia="Times New Roman" w:cs="Times New Roman"/>
          <w:b/>
          <w:sz w:val="20"/>
          <w:szCs w:val="20"/>
          <w:lang w:eastAsia="en-GB"/>
        </w:rPr>
        <w:t>Anmälda misshandelsbrott ökade med 4 procent (+2 950 anmälda brott).</w:t>
      </w:r>
      <w:r w:rsidRPr="004B6486">
        <w:rPr>
          <w:rFonts w:eastAsia="Times New Roman" w:cs="Times New Roman"/>
          <w:sz w:val="20"/>
          <w:szCs w:val="20"/>
          <w:lang w:eastAsia="en-GB"/>
        </w:rPr>
        <w:t xml:space="preserve"> De största ökningarna kan noteras för misshandel mot kvinna 18 år eller äldre och misshandel mot barn 7-14 år. De ökade med 1 400 (+5 procent) respektive 1 090 (+12 procent) fler brott 2014 jämfört med föregående år.</w:t>
      </w:r>
    </w:p>
    <w:p w:rsidR="00DC4ECB" w:rsidRPr="004B6486" w:rsidRDefault="00DC4ECB" w:rsidP="00DC4ECB">
      <w:p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</w:p>
    <w:p w:rsidR="00DC4ECB" w:rsidRPr="004B6486" w:rsidRDefault="00DC4ECB" w:rsidP="00DC4ECB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  <w:r w:rsidRPr="004B6486">
        <w:rPr>
          <w:sz w:val="20"/>
          <w:szCs w:val="20"/>
          <w:shd w:val="clear" w:color="auto" w:fill="FFFFFF"/>
        </w:rPr>
        <w:t xml:space="preserve">Under 2014 anmäldes 20 300 sexualbrott, varav 6 700 rubricerades som våldtäkt. </w:t>
      </w:r>
      <w:r w:rsidRPr="004B6486">
        <w:rPr>
          <w:rFonts w:eastAsia="Times New Roman" w:cs="Times New Roman"/>
          <w:sz w:val="20"/>
          <w:szCs w:val="20"/>
          <w:lang w:eastAsia="en-GB"/>
        </w:rPr>
        <w:t xml:space="preserve">De </w:t>
      </w:r>
      <w:r w:rsidRPr="004B6486">
        <w:rPr>
          <w:rFonts w:eastAsia="Times New Roman" w:cs="Times New Roman"/>
          <w:b/>
          <w:sz w:val="20"/>
          <w:szCs w:val="20"/>
          <w:lang w:eastAsia="en-GB"/>
        </w:rPr>
        <w:t>anmälda våldtäkterna ökade med 11 procent under 2014</w:t>
      </w:r>
      <w:r w:rsidRPr="004B6486">
        <w:rPr>
          <w:rFonts w:eastAsia="Times New Roman" w:cs="Times New Roman"/>
          <w:sz w:val="20"/>
          <w:szCs w:val="20"/>
          <w:lang w:eastAsia="en-GB"/>
        </w:rPr>
        <w:t>. Anmälda brott om grov kvinnofridskränkning minskade till 2 000 anmälda brott (</w:t>
      </w:r>
      <w:proofErr w:type="gramStart"/>
      <w:r w:rsidRPr="004B6486">
        <w:rPr>
          <w:rFonts w:eastAsia="Times New Roman" w:cs="Times New Roman"/>
          <w:sz w:val="20"/>
          <w:szCs w:val="20"/>
          <w:lang w:eastAsia="en-GB"/>
        </w:rPr>
        <w:t>–7</w:t>
      </w:r>
      <w:proofErr w:type="gramEnd"/>
      <w:r w:rsidRPr="004B6486">
        <w:rPr>
          <w:rFonts w:eastAsia="Times New Roman" w:cs="Times New Roman"/>
          <w:sz w:val="20"/>
          <w:szCs w:val="20"/>
          <w:lang w:eastAsia="en-GB"/>
        </w:rPr>
        <w:t xml:space="preserve"> procent), medan grov fridskränkning ökade till 1 770 anmälda brott (+2 procent). </w:t>
      </w:r>
    </w:p>
    <w:p w:rsidR="00DC4ECB" w:rsidRPr="004B6486" w:rsidRDefault="00DC4ECB" w:rsidP="00DC4ECB">
      <w:p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</w:p>
    <w:p w:rsidR="00DC4ECB" w:rsidRPr="004B6486" w:rsidRDefault="00DC4ECB" w:rsidP="00DC4ECB">
      <w:pPr>
        <w:pStyle w:val="Liststycke"/>
        <w:numPr>
          <w:ilvl w:val="0"/>
          <w:numId w:val="1"/>
        </w:num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  <w:r w:rsidRPr="004B6486">
        <w:rPr>
          <w:sz w:val="20"/>
          <w:szCs w:val="20"/>
        </w:rPr>
        <w:t xml:space="preserve">Enligt statistik från BRÅ (Brottsförebyggande rådet) </w:t>
      </w:r>
      <w:r w:rsidRPr="004B6486">
        <w:rPr>
          <w:rFonts w:eastAsia="Times New Roman" w:cs="Times New Roman"/>
          <w:sz w:val="20"/>
          <w:szCs w:val="20"/>
          <w:lang w:eastAsia="en-GB"/>
        </w:rPr>
        <w:t>anmäldes i 260 000 brott mot person i Sverige (3–7 kap. brottsbalken), vilket är 4 procent fler än 2013 (+10 500 anmälda brott).</w:t>
      </w:r>
    </w:p>
    <w:p w:rsidR="00DC4ECB" w:rsidRPr="004B6486" w:rsidRDefault="00DC4ECB" w:rsidP="00DC4ECB">
      <w:p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</w:p>
    <w:p w:rsidR="00DC4ECB" w:rsidRPr="004B6486" w:rsidRDefault="00DC4ECB" w:rsidP="00DC4ECB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0"/>
          <w:szCs w:val="20"/>
          <w:lang w:eastAsia="en-GB"/>
        </w:rPr>
      </w:pPr>
      <w:r w:rsidRPr="004B6486">
        <w:rPr>
          <w:rFonts w:eastAsia="Times New Roman" w:cs="Times New Roman"/>
          <w:b/>
          <w:sz w:val="20"/>
          <w:szCs w:val="20"/>
          <w:lang w:eastAsia="en-GB"/>
        </w:rPr>
        <w:t>Anmälda ofredanden ökade med 5 procent till 57 500 anmälda brott.</w:t>
      </w:r>
      <w:r w:rsidRPr="004B6486">
        <w:rPr>
          <w:rFonts w:eastAsia="Times New Roman" w:cs="Times New Roman"/>
          <w:sz w:val="20"/>
          <w:szCs w:val="20"/>
          <w:lang w:eastAsia="en-GB"/>
        </w:rPr>
        <w:t xml:space="preserve"> Den största ökningen noteras för ofredande mot kvinna 18 år eller äldre där 1 790 fler brott, eller 6 procent, anmäldes jämfört med föregående år.</w:t>
      </w:r>
    </w:p>
    <w:p w:rsidR="00DC4ECB" w:rsidRPr="004B6486" w:rsidRDefault="00DC4ECB" w:rsidP="00DC4ECB">
      <w:pPr>
        <w:shd w:val="clear" w:color="auto" w:fill="FFFFFF"/>
        <w:ind w:left="720"/>
        <w:rPr>
          <w:rFonts w:eastAsia="Times New Roman" w:cs="Times New Roman"/>
          <w:sz w:val="20"/>
          <w:szCs w:val="20"/>
          <w:lang w:eastAsia="en-GB"/>
        </w:rPr>
      </w:pPr>
    </w:p>
    <w:p w:rsidR="00DC4ECB" w:rsidRPr="004B6486" w:rsidRDefault="00DC4ECB" w:rsidP="00DC4ECB">
      <w:pPr>
        <w:numPr>
          <w:ilvl w:val="0"/>
          <w:numId w:val="1"/>
        </w:numPr>
        <w:shd w:val="clear" w:color="auto" w:fill="FFFFFF"/>
        <w:rPr>
          <w:rFonts w:eastAsia="Times New Roman" w:cs="Times New Roman"/>
          <w:sz w:val="20"/>
          <w:szCs w:val="20"/>
          <w:lang w:val="en-GB" w:eastAsia="en-GB"/>
        </w:rPr>
      </w:pPr>
      <w:r w:rsidRPr="004B6486">
        <w:rPr>
          <w:rFonts w:eastAsia="Times New Roman" w:cs="Times New Roman"/>
          <w:sz w:val="20"/>
          <w:szCs w:val="20"/>
          <w:lang w:eastAsia="en-GB"/>
        </w:rPr>
        <w:t xml:space="preserve">Även </w:t>
      </w:r>
      <w:r w:rsidRPr="004B6486">
        <w:rPr>
          <w:rFonts w:eastAsia="Times New Roman" w:cs="Times New Roman"/>
          <w:b/>
          <w:sz w:val="20"/>
          <w:szCs w:val="20"/>
          <w:lang w:eastAsia="en-GB"/>
        </w:rPr>
        <w:t>olaga hot ökade med 5 procent till 51 000 brott</w:t>
      </w:r>
      <w:r w:rsidRPr="004B6486">
        <w:rPr>
          <w:rFonts w:eastAsia="Times New Roman" w:cs="Times New Roman"/>
          <w:sz w:val="20"/>
          <w:szCs w:val="20"/>
          <w:lang w:eastAsia="en-GB"/>
        </w:rPr>
        <w:t xml:space="preserve">. De största ökningarna för anmälningar om olaga hot är mot man och kvinna i åldern 18 år eller äldre: 1 170 respektive 920 brott (6 resp. </w:t>
      </w:r>
      <w:r w:rsidRPr="004B6486">
        <w:rPr>
          <w:rFonts w:eastAsia="Times New Roman" w:cs="Times New Roman"/>
          <w:sz w:val="20"/>
          <w:szCs w:val="20"/>
          <w:lang w:val="en-GB" w:eastAsia="en-GB"/>
        </w:rPr>
        <w:t>5 </w:t>
      </w:r>
      <w:proofErr w:type="spellStart"/>
      <w:r w:rsidRPr="004B6486">
        <w:rPr>
          <w:rFonts w:eastAsia="Times New Roman" w:cs="Times New Roman"/>
          <w:sz w:val="20"/>
          <w:szCs w:val="20"/>
          <w:lang w:val="en-GB" w:eastAsia="en-GB"/>
        </w:rPr>
        <w:t>procent</w:t>
      </w:r>
      <w:proofErr w:type="spellEnd"/>
      <w:r w:rsidRPr="004B6486">
        <w:rPr>
          <w:rFonts w:eastAsia="Times New Roman" w:cs="Times New Roman"/>
          <w:sz w:val="20"/>
          <w:szCs w:val="20"/>
          <w:lang w:val="en-GB" w:eastAsia="en-GB"/>
        </w:rPr>
        <w:t>).</w:t>
      </w:r>
    </w:p>
    <w:p w:rsidR="00DC4ECB" w:rsidRPr="004B6486" w:rsidRDefault="00DC4ECB" w:rsidP="00DC4ECB">
      <w:pPr>
        <w:shd w:val="clear" w:color="auto" w:fill="FFFFFF"/>
        <w:ind w:left="720"/>
        <w:rPr>
          <w:rFonts w:eastAsia="Times New Roman" w:cs="Times New Roman"/>
          <w:sz w:val="20"/>
          <w:szCs w:val="20"/>
          <w:lang w:val="en-GB" w:eastAsia="en-GB"/>
        </w:rPr>
      </w:pPr>
    </w:p>
    <w:p w:rsidR="00DC4ECB" w:rsidRPr="004B6486" w:rsidRDefault="00DC4ECB" w:rsidP="00DC4EC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4B6486">
        <w:rPr>
          <w:b/>
          <w:sz w:val="20"/>
          <w:szCs w:val="20"/>
        </w:rPr>
        <w:t>Kvinnor uppger betydligt oftare än män att de känner sig otrygga</w:t>
      </w:r>
      <w:r w:rsidRPr="004B6486">
        <w:rPr>
          <w:sz w:val="20"/>
          <w:szCs w:val="20"/>
        </w:rPr>
        <w:t>: 24 procent av kvinnorna uppger att de känner sig otrygga, vilket ska jämföras med 6 procent av männen</w:t>
      </w:r>
    </w:p>
    <w:p w:rsidR="00DC4ECB" w:rsidRPr="004B6486" w:rsidRDefault="00DC4ECB" w:rsidP="00DC4ECB">
      <w:pPr>
        <w:rPr>
          <w:sz w:val="20"/>
          <w:szCs w:val="20"/>
        </w:rPr>
      </w:pPr>
    </w:p>
    <w:p w:rsidR="00DC4ECB" w:rsidRPr="004B6486" w:rsidRDefault="00DC4ECB" w:rsidP="00DC4ECB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4B6486">
        <w:rPr>
          <w:b/>
          <w:sz w:val="20"/>
          <w:szCs w:val="20"/>
        </w:rPr>
        <w:t>Äldre</w:t>
      </w:r>
      <w:r w:rsidRPr="004B6486">
        <w:rPr>
          <w:sz w:val="20"/>
          <w:szCs w:val="20"/>
        </w:rPr>
        <w:t xml:space="preserve"> (75–79 år), boende i flerfamiljshus samt </w:t>
      </w:r>
      <w:r w:rsidRPr="004B6486">
        <w:rPr>
          <w:b/>
          <w:sz w:val="20"/>
          <w:szCs w:val="20"/>
        </w:rPr>
        <w:t>utrikesfödda känner sig otryggare än övriga</w:t>
      </w:r>
      <w:r w:rsidRPr="004B6486">
        <w:rPr>
          <w:sz w:val="20"/>
          <w:szCs w:val="20"/>
        </w:rPr>
        <w:t xml:space="preserve">. Nästan åtta av tio personer oroar sig i någon utsträckning över brottsligheten i samhället. Den totala andelen som känner en sådan oro har ökat med 5 procentenheter sedan NTU 2013 (nationella trygghetsundersökningen). </w:t>
      </w:r>
    </w:p>
    <w:p w:rsidR="00DC4ECB" w:rsidRPr="004B6486" w:rsidRDefault="00DC4ECB" w:rsidP="00DC4ECB">
      <w:pPr>
        <w:pStyle w:val="Liststycke"/>
        <w:rPr>
          <w:sz w:val="20"/>
          <w:szCs w:val="20"/>
        </w:rPr>
      </w:pPr>
    </w:p>
    <w:p w:rsidR="00DC4ECB" w:rsidRPr="004B6486" w:rsidRDefault="00DC4ECB" w:rsidP="00DC4ECB">
      <w:pPr>
        <w:pStyle w:val="Liststycke"/>
        <w:rPr>
          <w:sz w:val="20"/>
          <w:szCs w:val="20"/>
        </w:rPr>
      </w:pPr>
      <w:r w:rsidRPr="004B6486">
        <w:rPr>
          <w:sz w:val="20"/>
          <w:szCs w:val="20"/>
        </w:rPr>
        <w:t xml:space="preserve">Källa är BRÅ </w:t>
      </w:r>
      <w:hyperlink r:id="rId5" w:history="1">
        <w:r w:rsidRPr="004B6486">
          <w:rPr>
            <w:rStyle w:val="Hyperlnk"/>
            <w:sz w:val="20"/>
            <w:szCs w:val="20"/>
          </w:rPr>
          <w:t>http://www.bra.se/bra/nytt-fran-bra/arkiv/press/2015-03-31-slutlig-brottsstatistik-2014.html</w:t>
        </w:r>
      </w:hyperlink>
    </w:p>
    <w:p w:rsidR="00994D92" w:rsidRDefault="00DC4ECB"/>
    <w:sectPr w:rsidR="0099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E408C"/>
    <w:multiLevelType w:val="hybridMultilevel"/>
    <w:tmpl w:val="C41E4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CB"/>
    <w:rsid w:val="001354DA"/>
    <w:rsid w:val="00254C59"/>
    <w:rsid w:val="00D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1E67-3316-410C-A5DD-4556421F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CB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4EC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C4E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a.se/bra/nytt-fran-bra/arkiv/press/2015-03-31-slutlig-brottsstatistik-20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Aguilar</dc:creator>
  <cp:keywords/>
  <dc:description/>
  <cp:lastModifiedBy>Eunice Aguilar</cp:lastModifiedBy>
  <cp:revision>1</cp:revision>
  <dcterms:created xsi:type="dcterms:W3CDTF">2015-07-22T08:31:00Z</dcterms:created>
  <dcterms:modified xsi:type="dcterms:W3CDTF">2015-07-22T08:32:00Z</dcterms:modified>
</cp:coreProperties>
</file>