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FA" w:rsidRPr="008835FA" w:rsidRDefault="008835FA" w:rsidP="008835FA">
      <w:pPr>
        <w:jc w:val="center"/>
        <w:rPr>
          <w:rFonts w:ascii="Arial Narrow" w:hAnsi="Arial Narrow" w:cs="Calibri Light"/>
          <w:b/>
          <w:smallCaps/>
          <w:spacing w:val="96"/>
          <w:sz w:val="32"/>
          <w:szCs w:val="32"/>
        </w:rPr>
      </w:pPr>
      <w:r w:rsidRPr="008835FA">
        <w:rPr>
          <w:rFonts w:ascii="Arial Narrow" w:hAnsi="Arial Narrow" w:cs="Calibri Light"/>
          <w:b/>
          <w:smallCaps/>
          <w:spacing w:val="96"/>
          <w:sz w:val="32"/>
          <w:szCs w:val="32"/>
        </w:rPr>
        <w:t>pressmeddelande</w:t>
      </w:r>
    </w:p>
    <w:p w:rsidR="008835FA" w:rsidRPr="008835FA" w:rsidRDefault="008835FA" w:rsidP="008835FA">
      <w:pPr>
        <w:jc w:val="center"/>
        <w:rPr>
          <w:rFonts w:ascii="Arial Narrow" w:hAnsi="Arial Narrow" w:cs="Calibri Light"/>
          <w:b/>
          <w:smallCaps/>
          <w:spacing w:val="96"/>
          <w:sz w:val="32"/>
          <w:szCs w:val="32"/>
        </w:rPr>
      </w:pPr>
    </w:p>
    <w:p w:rsidR="00B14322" w:rsidRDefault="00B14322" w:rsidP="008835FA">
      <w:pPr>
        <w:rPr>
          <w:b/>
          <w:i/>
          <w:u w:val="single"/>
        </w:rPr>
      </w:pPr>
    </w:p>
    <w:p w:rsidR="00B14322" w:rsidRDefault="00B14322" w:rsidP="008835FA">
      <w:pPr>
        <w:rPr>
          <w:b/>
          <w:i/>
          <w:u w:val="single"/>
        </w:rPr>
      </w:pPr>
    </w:p>
    <w:p w:rsidR="008835FA" w:rsidRPr="00B14322" w:rsidRDefault="00B14322" w:rsidP="008835FA">
      <w:pPr>
        <w:rPr>
          <w:b/>
          <w:i/>
          <w:u w:val="single"/>
        </w:rPr>
      </w:pPr>
      <w:r w:rsidRPr="00B14322">
        <w:rPr>
          <w:b/>
          <w:u w:val="single"/>
        </w:rPr>
        <w:t>Ny bok</w:t>
      </w:r>
      <w:r w:rsidRPr="00B14322">
        <w:rPr>
          <w:b/>
          <w:i/>
          <w:u w:val="single"/>
        </w:rPr>
        <w:t xml:space="preserve"> Ekonomisk Kulturhistoria</w:t>
      </w:r>
    </w:p>
    <w:p w:rsidR="00B14322" w:rsidRDefault="00B14322" w:rsidP="008835FA">
      <w:pPr>
        <w:rPr>
          <w:rFonts w:ascii="Calibri Light" w:hAnsi="Calibri Light" w:cs="Calibri Light"/>
          <w:sz w:val="48"/>
          <w:szCs w:val="48"/>
        </w:rPr>
      </w:pPr>
    </w:p>
    <w:p w:rsidR="008835FA" w:rsidRPr="008835FA" w:rsidRDefault="008835FA" w:rsidP="008835FA">
      <w:pPr>
        <w:rPr>
          <w:rFonts w:ascii="Calibri Light" w:hAnsi="Calibri Light" w:cs="Calibri Light"/>
          <w:sz w:val="48"/>
          <w:szCs w:val="48"/>
        </w:rPr>
      </w:pPr>
      <w:r w:rsidRPr="008835FA">
        <w:rPr>
          <w:rFonts w:ascii="Calibri Light" w:hAnsi="Calibri Light" w:cs="Calibri Light"/>
          <w:sz w:val="48"/>
          <w:szCs w:val="48"/>
        </w:rPr>
        <w:t>1700-talets kulturella guldålder gav</w:t>
      </w:r>
    </w:p>
    <w:p w:rsidR="008835FA" w:rsidRPr="008835FA" w:rsidRDefault="008835FA" w:rsidP="008835FA">
      <w:pPr>
        <w:rPr>
          <w:rFonts w:ascii="Calibri Light" w:hAnsi="Calibri Light" w:cs="Calibri Light"/>
          <w:sz w:val="48"/>
          <w:szCs w:val="48"/>
        </w:rPr>
      </w:pPr>
      <w:r w:rsidRPr="008835FA">
        <w:rPr>
          <w:rFonts w:ascii="Calibri Light" w:hAnsi="Calibri Light" w:cs="Calibri Light"/>
          <w:sz w:val="48"/>
          <w:szCs w:val="48"/>
        </w:rPr>
        <w:t>upphov till den moderna kulturpolitiken</w:t>
      </w:r>
    </w:p>
    <w:p w:rsidR="008835FA" w:rsidRPr="008835FA" w:rsidRDefault="008835FA" w:rsidP="008835FA">
      <w:pPr>
        <w:rPr>
          <w:rFonts w:ascii="Calibri Light" w:hAnsi="Calibri Light" w:cs="Calibri Light"/>
        </w:rPr>
      </w:pPr>
    </w:p>
    <w:p w:rsidR="00811681" w:rsidRPr="00811681" w:rsidRDefault="008835FA" w:rsidP="008835FA">
      <w:pPr>
        <w:rPr>
          <w:rFonts w:ascii="Times New Roman" w:hAnsi="Times New Roman"/>
          <w:b/>
        </w:rPr>
      </w:pPr>
      <w:r w:rsidRPr="00780D90">
        <w:rPr>
          <w:rFonts w:ascii="Times New Roman" w:hAnsi="Times New Roman"/>
          <w:b/>
        </w:rPr>
        <w:t xml:space="preserve">Hur uppstod den fria konstnärsrollen under 1800-talet? Jo, troligen som en del av 1700-talets kulturella guldålder och dess </w:t>
      </w:r>
      <w:r w:rsidR="00811681">
        <w:rPr>
          <w:rFonts w:ascii="Times New Roman" w:hAnsi="Times New Roman"/>
          <w:b/>
        </w:rPr>
        <w:t xml:space="preserve">aktiva </w:t>
      </w:r>
      <w:r w:rsidRPr="00780D90">
        <w:rPr>
          <w:rFonts w:ascii="Times New Roman" w:hAnsi="Times New Roman"/>
          <w:b/>
        </w:rPr>
        <w:t xml:space="preserve">kulturpolitik som stöd till de sköna konsterna och konsthantverket. </w:t>
      </w:r>
      <w:r w:rsidRPr="00811681">
        <w:rPr>
          <w:rFonts w:ascii="Times New Roman" w:hAnsi="Times New Roman"/>
          <w:b/>
        </w:rPr>
        <w:t xml:space="preserve">Det visas i den aktuella antologin </w:t>
      </w:r>
      <w:r w:rsidRPr="00811681">
        <w:rPr>
          <w:rFonts w:ascii="Times New Roman" w:hAnsi="Times New Roman"/>
          <w:b/>
          <w:i/>
        </w:rPr>
        <w:t>Ekonomisk Kulturhistoria</w:t>
      </w:r>
      <w:r w:rsidRPr="00811681">
        <w:rPr>
          <w:rFonts w:ascii="Times New Roman" w:hAnsi="Times New Roman"/>
          <w:b/>
        </w:rPr>
        <w:t xml:space="preserve"> där ekonomi- och konsthistoriker undersöker konsten och kulturens ekonomi och fö</w:t>
      </w:r>
      <w:r w:rsidR="00811681" w:rsidRPr="00811681">
        <w:rPr>
          <w:rFonts w:ascii="Times New Roman" w:hAnsi="Times New Roman"/>
          <w:b/>
        </w:rPr>
        <w:t>rsörjning i dåtidens Stockholm.</w:t>
      </w:r>
    </w:p>
    <w:p w:rsidR="00811681" w:rsidRPr="00811681" w:rsidRDefault="00811681" w:rsidP="008835FA">
      <w:pPr>
        <w:rPr>
          <w:rFonts w:ascii="Times New Roman" w:hAnsi="Times New Roman"/>
          <w:b/>
        </w:rPr>
      </w:pPr>
    </w:p>
    <w:p w:rsidR="008835FA" w:rsidRPr="00811681" w:rsidRDefault="008835FA" w:rsidP="008835FA">
      <w:pPr>
        <w:rPr>
          <w:rFonts w:ascii="Times New Roman" w:hAnsi="Times New Roman"/>
          <w:b/>
        </w:rPr>
      </w:pPr>
      <w:r>
        <w:t>Huvudstaden var centrum i en enastående utveckling under frihetstiden med hattpartiet och kända kulturmecenater. I början av 1800-talet ökade kommersialiseringen med en växande marknad för ”Stockholmskvalitet”, ett begrepp som används på antikvitetsmarknaden än idag.</w:t>
      </w:r>
    </w:p>
    <w:p w:rsidR="008835FA" w:rsidRDefault="008835FA" w:rsidP="008835FA"/>
    <w:p w:rsidR="008835FA" w:rsidRDefault="008835FA" w:rsidP="008835FA">
      <w:r>
        <w:t>De nya statliga instituten som Konstakademien och stöd till en omfattande konstindustri efter franska förebilderna pressade skråväsendets urgamla hämsko på kulturen tillbaka. Statliga institut skapade både en ökad försörjning för kulturarbetare och främjade en ökad konstnärlig frihet. Men man behöll skråhantverkets krav på kunskap och kompetens. Dagens konstakademi och arbetsdomstol är exempel på institut från denna tid liksom det ännu äldre Kommerskollegium och Kungliga slottet.</w:t>
      </w:r>
    </w:p>
    <w:p w:rsidR="008835FA" w:rsidRDefault="008835FA" w:rsidP="008835FA"/>
    <w:p w:rsidR="008835FA" w:rsidRDefault="008835FA" w:rsidP="008835FA">
      <w:r>
        <w:t>Stockholm blev ett centrum för konst- och konsthantverk med betydande internationella inslag. Paradoxalt kan man tycka eftersom Sverige efter det krigiska 1600-talet vände sig inåt. Slottshantverkare från Versailles, Carl Gustaf Tessins och Jean Eric Rehns Parisvistelser och ca 4 000 immigrerade textilarbetare till konstindustrin garanterade kontinuiteten. Många immigranter blev kvar.</w:t>
      </w:r>
    </w:p>
    <w:p w:rsidR="008835FA" w:rsidRDefault="008835FA" w:rsidP="008835FA"/>
    <w:p w:rsidR="008835FA" w:rsidRPr="00B14322" w:rsidRDefault="008835FA" w:rsidP="008835FA">
      <w:pPr>
        <w:rPr>
          <w:rFonts w:asciiTheme="minorHAnsi" w:hAnsiTheme="minorHAnsi" w:cstheme="minorHAnsi"/>
          <w:szCs w:val="22"/>
        </w:rPr>
      </w:pPr>
      <w:r w:rsidRPr="00B14322">
        <w:rPr>
          <w:b/>
          <w:i/>
        </w:rPr>
        <w:t>Ekonomisk kulturhistoria – Bildkonst, konsthantverk och scenkonst 1720–1850</w:t>
      </w:r>
      <w:r w:rsidRPr="00B14322">
        <w:t xml:space="preserve"> speglar något av </w:t>
      </w:r>
      <w:r>
        <w:t xml:space="preserve">denna </w:t>
      </w:r>
      <w:r w:rsidRPr="00B14322">
        <w:t>1700-talets kulturella guldålder. Konstnärer och konsthantverkare var redan då föremål för en aktivistisk statlig politik för att skapa ett växande välstånd inom landet.</w:t>
      </w:r>
    </w:p>
    <w:p w:rsidR="008835FA" w:rsidRPr="00B14322" w:rsidRDefault="008835FA" w:rsidP="008835FA">
      <w:pPr>
        <w:rPr>
          <w:rFonts w:asciiTheme="minorHAnsi" w:hAnsiTheme="minorHAnsi" w:cstheme="minorHAnsi"/>
          <w:szCs w:val="22"/>
        </w:rPr>
      </w:pPr>
    </w:p>
    <w:p w:rsidR="00811681" w:rsidRDefault="00811681">
      <w:pPr>
        <w:rPr>
          <w:rFonts w:asciiTheme="minorHAnsi" w:hAnsiTheme="minorHAnsi" w:cstheme="minorHAnsi"/>
          <w:szCs w:val="22"/>
        </w:rPr>
      </w:pPr>
      <w:r>
        <w:rPr>
          <w:rFonts w:asciiTheme="minorHAnsi" w:hAnsiTheme="minorHAnsi" w:cstheme="minorHAnsi"/>
          <w:szCs w:val="22"/>
        </w:rPr>
        <w:br w:type="page"/>
      </w:r>
    </w:p>
    <w:p w:rsidR="00811681" w:rsidRDefault="00811681" w:rsidP="008835FA">
      <w:pPr>
        <w:rPr>
          <w:rFonts w:asciiTheme="minorHAnsi" w:hAnsiTheme="minorHAnsi" w:cstheme="minorHAnsi"/>
          <w:szCs w:val="22"/>
        </w:rPr>
      </w:pPr>
    </w:p>
    <w:p w:rsidR="00811681" w:rsidRDefault="00811681" w:rsidP="008835FA">
      <w:pPr>
        <w:rPr>
          <w:rFonts w:asciiTheme="minorHAnsi" w:hAnsiTheme="minorHAnsi" w:cstheme="minorHAnsi"/>
          <w:szCs w:val="22"/>
        </w:rPr>
      </w:pPr>
    </w:p>
    <w:p w:rsidR="00811681" w:rsidRDefault="00811681" w:rsidP="008835FA">
      <w:pPr>
        <w:rPr>
          <w:rFonts w:asciiTheme="minorHAnsi" w:hAnsiTheme="minorHAnsi" w:cstheme="minorHAnsi"/>
          <w:szCs w:val="22"/>
        </w:rPr>
      </w:pPr>
    </w:p>
    <w:p w:rsidR="00811681" w:rsidRDefault="00811681" w:rsidP="008835FA">
      <w:pPr>
        <w:rPr>
          <w:rFonts w:asciiTheme="minorHAnsi" w:hAnsiTheme="minorHAnsi" w:cstheme="minorHAnsi"/>
          <w:szCs w:val="22"/>
        </w:rPr>
      </w:pPr>
    </w:p>
    <w:p w:rsidR="008835FA" w:rsidRPr="00B14322" w:rsidRDefault="008835FA" w:rsidP="008835FA">
      <w:pPr>
        <w:rPr>
          <w:rFonts w:asciiTheme="minorHAnsi" w:hAnsiTheme="minorHAnsi" w:cstheme="minorHAnsi"/>
          <w:b/>
          <w:i/>
          <w:szCs w:val="22"/>
        </w:rPr>
      </w:pPr>
      <w:bookmarkStart w:id="0" w:name="_GoBack"/>
      <w:bookmarkEnd w:id="0"/>
      <w:r w:rsidRPr="00B14322">
        <w:rPr>
          <w:rFonts w:asciiTheme="minorHAnsi" w:hAnsiTheme="minorHAnsi" w:cstheme="minorHAnsi"/>
          <w:szCs w:val="22"/>
        </w:rPr>
        <w:t>Boken visar</w:t>
      </w:r>
      <w:r w:rsidRPr="00B14322">
        <w:rPr>
          <w:rFonts w:asciiTheme="minorHAnsi" w:hAnsiTheme="minorHAnsi" w:cstheme="minorHAnsi"/>
        </w:rPr>
        <w:t xml:space="preserve"> att de</w:t>
      </w:r>
      <w:r w:rsidRPr="00B14322">
        <w:rPr>
          <w:rFonts w:asciiTheme="minorHAnsi" w:hAnsiTheme="minorHAnsi" w:cstheme="minorHAnsi"/>
          <w:szCs w:val="22"/>
        </w:rPr>
        <w:t xml:space="preserve"> svenska 1700-talets kulturhistoria var inte bara estetisk, den var också materiell</w:t>
      </w:r>
      <w:r w:rsidRPr="00B14322">
        <w:rPr>
          <w:rFonts w:asciiTheme="minorHAnsi" w:hAnsiTheme="minorHAnsi" w:cstheme="minorHAnsi"/>
        </w:rPr>
        <w:t xml:space="preserve"> och</w:t>
      </w:r>
      <w:r w:rsidRPr="00B14322">
        <w:rPr>
          <w:rFonts w:asciiTheme="minorHAnsi" w:hAnsiTheme="minorHAnsi" w:cstheme="minorHAnsi"/>
          <w:szCs w:val="22"/>
        </w:rPr>
        <w:t xml:space="preserve"> fokuserar på en förbisedd men central aspekt av konstnärers och konsthantverkares ekonomi i det dåtida Stockholm, och deras arbete ansågs ha nationalekonomisk betydelse.</w:t>
      </w:r>
    </w:p>
    <w:p w:rsidR="008835FA" w:rsidRPr="00B14322" w:rsidRDefault="008835FA" w:rsidP="008835FA">
      <w:pPr>
        <w:rPr>
          <w:rFonts w:asciiTheme="minorHAnsi" w:hAnsiTheme="minorHAnsi" w:cstheme="minorHAnsi"/>
          <w:szCs w:val="22"/>
        </w:rPr>
      </w:pPr>
    </w:p>
    <w:p w:rsidR="008835FA" w:rsidRPr="00B14322" w:rsidRDefault="008835FA" w:rsidP="008835FA">
      <w:pPr>
        <w:rPr>
          <w:rFonts w:asciiTheme="minorHAnsi" w:hAnsiTheme="minorHAnsi" w:cstheme="minorHAnsi"/>
          <w:szCs w:val="22"/>
        </w:rPr>
      </w:pPr>
      <w:r w:rsidRPr="00B14322">
        <w:rPr>
          <w:rFonts w:asciiTheme="minorHAnsi" w:hAnsiTheme="minorHAnsi" w:cstheme="minorHAnsi"/>
          <w:szCs w:val="22"/>
        </w:rPr>
        <w:t>Man betraktade konstindustrin som en del av ett näringspolitiskt sammanhang. Främjandet av handel och manufaktur var tänkt att skapa ett växande välstånd inom landet efter det krigiska 1600-talet. Därför lagstiftade man i början av 1700-talet om nya institut, det var då som hallrätten och konstakademien tillkom. De främjade en friare konstnärlig utveckling jämfört med skråväsendet samtidigt som konst och konsthantverk blev mer kommersiellt inriktat och ibland ekonomiskt framgångsrikt. Konst blev nu även en vara som såldes på en växande marknad. De flesta konstnärer identifierade sig som hantverkare.</w:t>
      </w:r>
    </w:p>
    <w:p w:rsidR="008835FA" w:rsidRPr="00B14322" w:rsidRDefault="008835FA" w:rsidP="008835FA">
      <w:pPr>
        <w:rPr>
          <w:rFonts w:asciiTheme="minorHAnsi" w:hAnsiTheme="minorHAnsi" w:cstheme="minorHAnsi"/>
          <w:szCs w:val="22"/>
        </w:rPr>
      </w:pPr>
    </w:p>
    <w:p w:rsidR="008835FA" w:rsidRPr="00B14322" w:rsidRDefault="008835FA" w:rsidP="008835FA">
      <w:pPr>
        <w:rPr>
          <w:rFonts w:asciiTheme="minorHAnsi" w:hAnsiTheme="minorHAnsi" w:cstheme="minorHAnsi"/>
          <w:szCs w:val="22"/>
        </w:rPr>
      </w:pPr>
      <w:r w:rsidRPr="00B14322">
        <w:rPr>
          <w:rFonts w:asciiTheme="minorHAnsi" w:hAnsiTheme="minorHAnsi" w:cstheme="minorHAnsi"/>
          <w:szCs w:val="22"/>
        </w:rPr>
        <w:t>En viktig fråga bakom antologins undersökningar är i vilken grad kulturarbetares försörjning skilde sig åt beroende på vilka institutioner de tillhörde: skråväsendet, hovet, adliga hushåll, konstakademien eller hallrätten. Den andra huvudfrågan är hur de undersökta konstnärerna och konsthantverkarnas finansiella nätverk var sammansatta. Deras ekonomi bestod av ett komplicerat spindelnät av krediter. De hade dels fordringar och skulder mellan varandra för köp av material, varor och tjänster. Dels hade de fordringar på kunder och skulder till privata bankirer och mecenater. Deras ekonomi utgjorde en myriad av finansiella transaktioner och borgensförbindelser. Det visar de många konkurserna.</w:t>
      </w:r>
    </w:p>
    <w:p w:rsidR="008835FA" w:rsidRPr="00B14322" w:rsidRDefault="008835FA" w:rsidP="008835FA">
      <w:pPr>
        <w:rPr>
          <w:rFonts w:asciiTheme="minorHAnsi" w:hAnsiTheme="minorHAnsi" w:cstheme="minorHAnsi"/>
          <w:szCs w:val="22"/>
        </w:rPr>
      </w:pPr>
    </w:p>
    <w:p w:rsidR="008835FA" w:rsidRPr="00B14322" w:rsidRDefault="008835FA" w:rsidP="008835FA">
      <w:pPr>
        <w:rPr>
          <w:rFonts w:asciiTheme="minorHAnsi" w:hAnsiTheme="minorHAnsi" w:cstheme="minorHAnsi"/>
          <w:szCs w:val="22"/>
        </w:rPr>
      </w:pPr>
      <w:r w:rsidRPr="00B14322">
        <w:rPr>
          <w:rFonts w:asciiTheme="minorHAnsi" w:hAnsiTheme="minorHAnsi" w:cstheme="minorHAnsi"/>
          <w:szCs w:val="22"/>
        </w:rPr>
        <w:t>Bokens undersökningar har utformats i ett samarbete mellan disciplinerna konstvetenskap och ekonomisk historia efter internationella förebilder. Undersökningarna omfattar såväl yrkena målare, möbelsnickare och scenarbetare som fallstudier av Pehr Hilleström, Pehr Hörberg och Carl Enhörning.</w:t>
      </w:r>
    </w:p>
    <w:p w:rsidR="008835FA" w:rsidRPr="00B14322" w:rsidRDefault="008835FA" w:rsidP="008835FA">
      <w:pPr>
        <w:rPr>
          <w:rFonts w:asciiTheme="minorHAnsi" w:hAnsiTheme="minorHAnsi" w:cstheme="minorHAnsi"/>
          <w:szCs w:val="22"/>
        </w:rPr>
      </w:pPr>
    </w:p>
    <w:p w:rsidR="008835FA" w:rsidRPr="00B14322" w:rsidRDefault="008835FA" w:rsidP="008835FA">
      <w:pPr>
        <w:rPr>
          <w:rFonts w:asciiTheme="minorHAnsi" w:hAnsiTheme="minorHAnsi" w:cstheme="minorHAnsi"/>
          <w:szCs w:val="22"/>
        </w:rPr>
      </w:pPr>
      <w:r w:rsidRPr="00B14322">
        <w:rPr>
          <w:rFonts w:asciiTheme="minorHAnsi" w:hAnsiTheme="minorHAnsi" w:cstheme="minorHAnsi"/>
          <w:b/>
          <w:szCs w:val="22"/>
        </w:rPr>
        <w:t>Klas Nyberg</w:t>
      </w:r>
      <w:r w:rsidRPr="00B14322">
        <w:rPr>
          <w:rFonts w:asciiTheme="minorHAnsi" w:hAnsiTheme="minorHAnsi" w:cstheme="minorHAnsi"/>
          <w:szCs w:val="22"/>
        </w:rPr>
        <w:t xml:space="preserve"> är bokens huvudredaktör. Han är</w:t>
      </w:r>
      <w:r w:rsidRPr="00B14322">
        <w:rPr>
          <w:rFonts w:asciiTheme="minorHAnsi" w:hAnsiTheme="minorHAnsi" w:cstheme="minorHAnsi"/>
        </w:rPr>
        <w:t xml:space="preserve"> </w:t>
      </w:r>
      <w:r w:rsidRPr="00B14322">
        <w:rPr>
          <w:rFonts w:asciiTheme="minorHAnsi" w:hAnsiTheme="minorHAnsi" w:cstheme="minorHAnsi"/>
          <w:szCs w:val="22"/>
        </w:rPr>
        <w:t xml:space="preserve">verksam som professor i modevetenskap vid Stockholms universitet. Han har en bakgrund som professor i ekonomisk historia vid Uppsala universitet med inriktning på 1700-talets näringsliv och finansväsen. </w:t>
      </w:r>
    </w:p>
    <w:p w:rsidR="008835FA" w:rsidRDefault="008835FA" w:rsidP="008835FA"/>
    <w:p w:rsidR="008835FA" w:rsidRPr="00B14322" w:rsidRDefault="008835FA" w:rsidP="00B14322">
      <w:pPr>
        <w:rPr>
          <w:rFonts w:asciiTheme="minorHAnsi" w:hAnsiTheme="minorHAnsi" w:cstheme="minorHAnsi"/>
          <w:szCs w:val="22"/>
        </w:rPr>
      </w:pPr>
      <w:r w:rsidRPr="00B14322">
        <w:rPr>
          <w:rFonts w:asciiTheme="minorHAnsi" w:hAnsiTheme="minorHAnsi" w:cstheme="minorHAnsi"/>
          <w:b/>
          <w:smallCaps/>
          <w:sz w:val="22"/>
          <w:szCs w:val="22"/>
        </w:rPr>
        <w:t>titel</w:t>
      </w:r>
      <w:r>
        <w:tab/>
      </w:r>
      <w:r w:rsidRPr="00B14322">
        <w:rPr>
          <w:rFonts w:asciiTheme="minorHAnsi" w:hAnsiTheme="minorHAnsi" w:cstheme="minorHAnsi"/>
          <w:szCs w:val="22"/>
        </w:rPr>
        <w:t>Ekonomisk kulturhistoria –</w:t>
      </w:r>
      <w:r w:rsidR="00B14322">
        <w:rPr>
          <w:rFonts w:asciiTheme="minorHAnsi" w:hAnsiTheme="minorHAnsi" w:cstheme="minorHAnsi"/>
          <w:szCs w:val="22"/>
        </w:rPr>
        <w:t xml:space="preserve"> </w:t>
      </w:r>
      <w:r w:rsidRPr="00B14322">
        <w:rPr>
          <w:rFonts w:asciiTheme="minorHAnsi" w:hAnsiTheme="minorHAnsi" w:cstheme="minorHAnsi"/>
          <w:szCs w:val="22"/>
        </w:rPr>
        <w:t>Bildkonst, konsthantverk och scenkonst 1720–1850</w:t>
      </w:r>
    </w:p>
    <w:p w:rsidR="008835FA" w:rsidRDefault="008835FA" w:rsidP="008835FA">
      <w:r w:rsidRPr="00B14322">
        <w:rPr>
          <w:rFonts w:asciiTheme="minorHAnsi" w:hAnsiTheme="minorHAnsi" w:cstheme="minorHAnsi"/>
          <w:b/>
          <w:smallCaps/>
          <w:sz w:val="22"/>
          <w:szCs w:val="22"/>
        </w:rPr>
        <w:t>författare</w:t>
      </w:r>
      <w:r>
        <w:tab/>
        <w:t>Klas Nyberg m fl.</w:t>
      </w:r>
    </w:p>
    <w:p w:rsidR="008835FA" w:rsidRPr="00B14322" w:rsidRDefault="008835FA" w:rsidP="008835FA">
      <w:pPr>
        <w:rPr>
          <w:rFonts w:asciiTheme="minorHAnsi" w:hAnsiTheme="minorHAnsi" w:cstheme="minorHAnsi"/>
          <w:szCs w:val="22"/>
        </w:rPr>
      </w:pPr>
      <w:r w:rsidRPr="00B14322">
        <w:rPr>
          <w:rFonts w:asciiTheme="minorHAnsi" w:hAnsiTheme="minorHAnsi" w:cstheme="minorHAnsi"/>
          <w:b/>
          <w:smallCaps/>
          <w:sz w:val="22"/>
          <w:szCs w:val="22"/>
        </w:rPr>
        <w:t>utkommer</w:t>
      </w:r>
      <w:r>
        <w:tab/>
      </w:r>
      <w:r w:rsidRPr="00B14322">
        <w:rPr>
          <w:rFonts w:asciiTheme="minorHAnsi" w:hAnsiTheme="minorHAnsi" w:cstheme="minorHAnsi"/>
          <w:szCs w:val="22"/>
        </w:rPr>
        <w:t xml:space="preserve">30 mars 2017 </w:t>
      </w:r>
    </w:p>
    <w:p w:rsidR="008835FA" w:rsidRPr="00B14322" w:rsidRDefault="008835FA" w:rsidP="008835FA">
      <w:pPr>
        <w:rPr>
          <w:rFonts w:asciiTheme="minorHAnsi" w:hAnsiTheme="minorHAnsi" w:cstheme="minorHAnsi"/>
          <w:szCs w:val="22"/>
        </w:rPr>
      </w:pPr>
      <w:r w:rsidRPr="00B14322">
        <w:rPr>
          <w:rFonts w:asciiTheme="minorHAnsi" w:hAnsiTheme="minorHAnsi" w:cstheme="minorHAnsi"/>
          <w:b/>
          <w:smallCaps/>
          <w:sz w:val="22"/>
          <w:szCs w:val="22"/>
        </w:rPr>
        <w:t>isbn</w:t>
      </w:r>
      <w:r>
        <w:tab/>
      </w:r>
      <w:r w:rsidRPr="00B14322">
        <w:rPr>
          <w:rFonts w:asciiTheme="minorHAnsi" w:hAnsiTheme="minorHAnsi" w:cstheme="minorHAnsi"/>
          <w:szCs w:val="22"/>
        </w:rPr>
        <w:t>978-91-87151-09-5</w:t>
      </w:r>
    </w:p>
    <w:p w:rsidR="008835FA" w:rsidRPr="00B14322" w:rsidRDefault="008835FA" w:rsidP="008835FA">
      <w:pPr>
        <w:rPr>
          <w:rFonts w:asciiTheme="minorHAnsi" w:hAnsiTheme="minorHAnsi" w:cstheme="minorHAnsi"/>
          <w:szCs w:val="22"/>
        </w:rPr>
      </w:pPr>
      <w:r w:rsidRPr="00B14322">
        <w:rPr>
          <w:rFonts w:asciiTheme="minorHAnsi" w:hAnsiTheme="minorHAnsi" w:cstheme="minorHAnsi"/>
          <w:b/>
          <w:smallCaps/>
          <w:sz w:val="22"/>
          <w:szCs w:val="22"/>
        </w:rPr>
        <w:t>boken finns</w:t>
      </w:r>
      <w:r>
        <w:tab/>
      </w:r>
      <w:r w:rsidRPr="00B14322">
        <w:rPr>
          <w:rFonts w:asciiTheme="minorHAnsi" w:hAnsiTheme="minorHAnsi" w:cstheme="minorHAnsi"/>
          <w:szCs w:val="22"/>
        </w:rPr>
        <w:t>i bokhandeln och där böcker säljs</w:t>
      </w:r>
    </w:p>
    <w:p w:rsidR="008835FA" w:rsidRPr="00B14322" w:rsidRDefault="008835FA" w:rsidP="008835FA">
      <w:pPr>
        <w:rPr>
          <w:rFonts w:asciiTheme="minorHAnsi" w:hAnsiTheme="minorHAnsi" w:cstheme="minorHAnsi"/>
          <w:szCs w:val="22"/>
        </w:rPr>
      </w:pPr>
      <w:r w:rsidRPr="00B14322">
        <w:rPr>
          <w:rFonts w:asciiTheme="minorHAnsi" w:hAnsiTheme="minorHAnsi" w:cstheme="minorHAnsi"/>
          <w:b/>
          <w:smallCaps/>
          <w:sz w:val="22"/>
          <w:szCs w:val="22"/>
        </w:rPr>
        <w:t>utges av</w:t>
      </w:r>
      <w:r>
        <w:tab/>
      </w:r>
      <w:r w:rsidRPr="00B14322">
        <w:rPr>
          <w:rFonts w:asciiTheme="minorHAnsi" w:hAnsiTheme="minorHAnsi" w:cstheme="minorHAnsi"/>
          <w:szCs w:val="22"/>
        </w:rPr>
        <w:t>Kulturhistoriska Bokförlaget</w:t>
      </w:r>
    </w:p>
    <w:p w:rsidR="008835FA" w:rsidRPr="00B14322" w:rsidRDefault="008835FA" w:rsidP="008835FA">
      <w:pPr>
        <w:rPr>
          <w:rFonts w:asciiTheme="minorHAnsi" w:hAnsiTheme="minorHAnsi" w:cstheme="minorHAnsi"/>
          <w:szCs w:val="22"/>
        </w:rPr>
      </w:pPr>
      <w:r w:rsidRPr="00B14322">
        <w:rPr>
          <w:rFonts w:asciiTheme="minorHAnsi" w:hAnsiTheme="minorHAnsi" w:cstheme="minorHAnsi"/>
          <w:b/>
          <w:smallCaps/>
          <w:sz w:val="22"/>
          <w:szCs w:val="22"/>
        </w:rPr>
        <w:t>kontakta</w:t>
      </w:r>
      <w:r>
        <w:tab/>
      </w:r>
      <w:r w:rsidRPr="00B14322">
        <w:rPr>
          <w:rFonts w:asciiTheme="minorHAnsi" w:hAnsiTheme="minorHAnsi" w:cstheme="minorHAnsi"/>
          <w:szCs w:val="22"/>
        </w:rPr>
        <w:t>Förlaget, red@kulturhistoriska.se telefon 08-545 560 50</w:t>
      </w:r>
    </w:p>
    <w:p w:rsidR="00400126" w:rsidRPr="00B14322" w:rsidRDefault="008835FA" w:rsidP="008835FA">
      <w:pPr>
        <w:rPr>
          <w:rFonts w:asciiTheme="minorHAnsi" w:hAnsiTheme="minorHAnsi" w:cstheme="minorHAnsi"/>
          <w:szCs w:val="22"/>
        </w:rPr>
      </w:pPr>
      <w:r w:rsidRPr="00B14322">
        <w:rPr>
          <w:rFonts w:asciiTheme="minorHAnsi" w:hAnsiTheme="minorHAnsi" w:cstheme="minorHAnsi"/>
          <w:szCs w:val="22"/>
        </w:rPr>
        <w:tab/>
        <w:t xml:space="preserve">eller författarna genom Klas Nyberg, </w:t>
      </w:r>
      <w:hyperlink r:id="rId7" w:history="1">
        <w:r w:rsidRPr="00B14322">
          <w:rPr>
            <w:rFonts w:asciiTheme="minorHAnsi" w:hAnsiTheme="minorHAnsi" w:cstheme="minorHAnsi"/>
            <w:szCs w:val="22"/>
          </w:rPr>
          <w:t>klas@fashion.su.se</w:t>
        </w:r>
      </w:hyperlink>
    </w:p>
    <w:sectPr w:rsidR="00400126" w:rsidRPr="00B14322" w:rsidSect="008F22F2">
      <w:headerReference w:type="default" r:id="rId8"/>
      <w:headerReference w:type="first" r:id="rId9"/>
      <w:footerReference w:type="first" r:id="rId10"/>
      <w:pgSz w:w="11906" w:h="16838" w:code="9"/>
      <w:pgMar w:top="2268" w:right="1418" w:bottom="1418" w:left="1418"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CF6" w:rsidRDefault="00A11CF6">
      <w:r>
        <w:separator/>
      </w:r>
    </w:p>
  </w:endnote>
  <w:endnote w:type="continuationSeparator" w:id="0">
    <w:p w:rsidR="00A11CF6" w:rsidRDefault="00A1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calaSans">
    <w:altName w:val="Corbel"/>
    <w:charset w:val="00"/>
    <w:family w:val="swiss"/>
    <w:pitch w:val="variable"/>
    <w:sig w:usb0="00000003" w:usb1="10000048"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4B9" w:rsidRPr="00BC1EDF" w:rsidRDefault="00BD44B9" w:rsidP="00963EE7">
    <w:pPr>
      <w:pStyle w:val="Sidfot"/>
      <w:tabs>
        <w:tab w:val="clear" w:pos="9072"/>
        <w:tab w:val="right" w:pos="9923"/>
      </w:tabs>
      <w:ind w:right="-853"/>
      <w:jc w:val="right"/>
      <w:rPr>
        <w:rFonts w:ascii="Calibri" w:hAnsi="Calibri" w:cs="Tahoma"/>
        <w:b/>
        <w:sz w:val="16"/>
        <w:szCs w:val="16"/>
      </w:rPr>
    </w:pPr>
    <w:r w:rsidRPr="00BC1EDF">
      <w:rPr>
        <w:rFonts w:ascii="Calibri" w:hAnsi="Calibri" w:cs="Tahoma"/>
        <w:b/>
        <w:sz w:val="16"/>
        <w:szCs w:val="16"/>
      </w:rPr>
      <w:t xml:space="preserve">KULTURHISTORISKA BOKFÖRLAGET  </w:t>
    </w:r>
  </w:p>
  <w:p w:rsidR="00FB7C0B" w:rsidRDefault="00BD44B9" w:rsidP="00FB7C0B">
    <w:pPr>
      <w:pStyle w:val="Sidfot"/>
      <w:tabs>
        <w:tab w:val="clear" w:pos="9072"/>
        <w:tab w:val="right" w:pos="9923"/>
      </w:tabs>
      <w:ind w:right="-853"/>
      <w:jc w:val="right"/>
      <w:rPr>
        <w:rFonts w:ascii="Calibri" w:hAnsi="Calibri" w:cs="Tahoma"/>
        <w:sz w:val="15"/>
        <w:szCs w:val="15"/>
      </w:rPr>
    </w:pPr>
    <w:r w:rsidRPr="00BC1EDF">
      <w:rPr>
        <w:rFonts w:ascii="Calibri" w:hAnsi="Calibri" w:cs="Tahoma"/>
        <w:sz w:val="15"/>
        <w:szCs w:val="15"/>
      </w:rPr>
      <w:t xml:space="preserve">Box 6884, 113 86 Stockholm </w:t>
    </w:r>
  </w:p>
  <w:p w:rsidR="00BD44B9" w:rsidRPr="00BC1EDF" w:rsidRDefault="00BD44B9" w:rsidP="00FB7C0B">
    <w:pPr>
      <w:pStyle w:val="Sidfot"/>
      <w:tabs>
        <w:tab w:val="clear" w:pos="9072"/>
        <w:tab w:val="right" w:pos="9923"/>
      </w:tabs>
      <w:ind w:right="-853"/>
      <w:jc w:val="right"/>
      <w:rPr>
        <w:rFonts w:ascii="Calibri" w:hAnsi="Calibri" w:cs="Tahoma"/>
        <w:sz w:val="15"/>
        <w:szCs w:val="15"/>
      </w:rPr>
    </w:pPr>
    <w:r w:rsidRPr="00BC1EDF">
      <w:rPr>
        <w:rFonts w:ascii="Calibri" w:hAnsi="Calibri" w:cs="Tahoma"/>
        <w:sz w:val="15"/>
        <w:szCs w:val="15"/>
      </w:rPr>
      <w:t>Telefon 08-545 560 5</w:t>
    </w:r>
    <w:r w:rsidR="008835FA">
      <w:rPr>
        <w:rFonts w:ascii="Calibri" w:hAnsi="Calibri" w:cs="Tahoma"/>
        <w:sz w:val="15"/>
        <w:szCs w:val="15"/>
      </w:rPr>
      <w:t>0</w:t>
    </w:r>
  </w:p>
  <w:p w:rsidR="000D2CED" w:rsidRDefault="00811681" w:rsidP="00963EE7">
    <w:pPr>
      <w:pStyle w:val="Sidfot"/>
      <w:tabs>
        <w:tab w:val="clear" w:pos="9072"/>
        <w:tab w:val="right" w:pos="9923"/>
      </w:tabs>
      <w:ind w:right="-853"/>
      <w:jc w:val="right"/>
      <w:rPr>
        <w:rFonts w:ascii="Calibri" w:hAnsi="Calibri" w:cs="Tahoma"/>
        <w:sz w:val="15"/>
        <w:szCs w:val="15"/>
      </w:rPr>
    </w:pPr>
    <w:hyperlink r:id="rId1" w:history="1">
      <w:r w:rsidR="000D2CED" w:rsidRPr="000D2CED">
        <w:rPr>
          <w:rFonts w:ascii="Calibri" w:hAnsi="Calibri" w:cs="Tahoma"/>
          <w:sz w:val="15"/>
          <w:szCs w:val="15"/>
        </w:rPr>
        <w:t>red@kulturhistoriska.se</w:t>
      </w:r>
    </w:hyperlink>
  </w:p>
  <w:p w:rsidR="00BD44B9" w:rsidRPr="00BC1EDF" w:rsidRDefault="00BD44B9" w:rsidP="00963EE7">
    <w:pPr>
      <w:pStyle w:val="Sidfot"/>
      <w:tabs>
        <w:tab w:val="clear" w:pos="9072"/>
        <w:tab w:val="right" w:pos="9923"/>
      </w:tabs>
      <w:ind w:right="-853"/>
      <w:jc w:val="right"/>
      <w:rPr>
        <w:rFonts w:ascii="Calibri" w:hAnsi="Calibri" w:cs="Tahoma"/>
        <w:sz w:val="15"/>
        <w:szCs w:val="15"/>
      </w:rPr>
    </w:pPr>
    <w:r w:rsidRPr="00BC1EDF">
      <w:rPr>
        <w:rFonts w:ascii="Calibri" w:hAnsi="Calibri" w:cs="Tahoma"/>
        <w:sz w:val="15"/>
        <w:szCs w:val="15"/>
      </w:rPr>
      <w:t>www.kulturhistoriska.se</w:t>
    </w:r>
  </w:p>
  <w:p w:rsidR="00BD44B9" w:rsidRPr="00BC1EDF" w:rsidRDefault="00BD44B9" w:rsidP="00963EE7">
    <w:pPr>
      <w:pStyle w:val="Sidfot"/>
      <w:tabs>
        <w:tab w:val="clear" w:pos="9072"/>
        <w:tab w:val="right" w:pos="9923"/>
      </w:tabs>
      <w:ind w:right="-853"/>
      <w:jc w:val="right"/>
      <w:rPr>
        <w:rFonts w:ascii="Calibri" w:hAnsi="Calibri" w:cs="Tahoma"/>
        <w:sz w:val="15"/>
        <w:szCs w:val="15"/>
      </w:rPr>
    </w:pPr>
    <w:r w:rsidRPr="00BC1EDF">
      <w:rPr>
        <w:rFonts w:ascii="Calibri" w:hAnsi="Calibri" w:cs="Tahoma"/>
        <w:sz w:val="15"/>
        <w:szCs w:val="15"/>
      </w:rPr>
      <w:t xml:space="preserve">Bankgiro </w:t>
    </w:r>
    <w:r w:rsidR="007B116D">
      <w:rPr>
        <w:rFonts w:ascii="Calibri" w:hAnsi="Calibri" w:cs="Tahoma"/>
        <w:sz w:val="15"/>
        <w:szCs w:val="15"/>
      </w:rPr>
      <w:t>456</w:t>
    </w:r>
    <w:r w:rsidRPr="00BC1EDF">
      <w:rPr>
        <w:rFonts w:ascii="Calibri" w:hAnsi="Calibri" w:cs="Tahoma"/>
        <w:sz w:val="15"/>
        <w:szCs w:val="15"/>
      </w:rPr>
      <w:t>-</w:t>
    </w:r>
    <w:r w:rsidR="007B116D">
      <w:rPr>
        <w:rFonts w:ascii="Calibri" w:hAnsi="Calibri" w:cs="Tahoma"/>
        <w:sz w:val="15"/>
        <w:szCs w:val="15"/>
      </w:rPr>
      <w:t>6824</w:t>
    </w:r>
  </w:p>
  <w:p w:rsidR="00BD44B9" w:rsidRPr="00BC1EDF" w:rsidRDefault="00BD44B9" w:rsidP="00963EE7">
    <w:pPr>
      <w:pStyle w:val="Sidfot"/>
      <w:tabs>
        <w:tab w:val="clear" w:pos="9072"/>
        <w:tab w:val="right" w:pos="9923"/>
      </w:tabs>
      <w:ind w:right="-853"/>
      <w:jc w:val="right"/>
      <w:rPr>
        <w:rFonts w:ascii="Calibri" w:hAnsi="Calibri" w:cs="Tahoma"/>
        <w:sz w:val="8"/>
        <w:szCs w:val="8"/>
      </w:rPr>
    </w:pPr>
  </w:p>
  <w:p w:rsidR="00343C38" w:rsidRPr="009274DA" w:rsidRDefault="00BD44B9" w:rsidP="009274DA">
    <w:pPr>
      <w:pStyle w:val="Sidfot"/>
      <w:tabs>
        <w:tab w:val="clear" w:pos="9072"/>
        <w:tab w:val="right" w:pos="9923"/>
      </w:tabs>
      <w:spacing w:line="160" w:lineRule="exact"/>
      <w:ind w:right="-851"/>
      <w:jc w:val="right"/>
      <w:rPr>
        <w:rFonts w:ascii="Calibri" w:hAnsi="Calibri" w:cs="Tahoma"/>
        <w:smallCaps/>
        <w:sz w:val="15"/>
        <w:szCs w:val="15"/>
      </w:rPr>
    </w:pPr>
    <w:r w:rsidRPr="009274DA">
      <w:rPr>
        <w:rFonts w:ascii="Calibri" w:hAnsi="Calibri" w:cs="Tahoma"/>
        <w:smallCaps/>
        <w:sz w:val="15"/>
        <w:szCs w:val="15"/>
      </w:rPr>
      <w:t>kultu</w:t>
    </w:r>
    <w:r w:rsidR="00343C38" w:rsidRPr="009274DA">
      <w:rPr>
        <w:rFonts w:ascii="Calibri" w:hAnsi="Calibri" w:cs="Tahoma"/>
        <w:smallCaps/>
        <w:sz w:val="15"/>
        <w:szCs w:val="15"/>
      </w:rPr>
      <w:t>rhistoriska bokförlaget ingår i</w:t>
    </w:r>
  </w:p>
  <w:p w:rsidR="00BD44B9" w:rsidRPr="00343C38" w:rsidRDefault="00BD44B9" w:rsidP="009274DA">
    <w:pPr>
      <w:pStyle w:val="Sidfot"/>
      <w:tabs>
        <w:tab w:val="clear" w:pos="9072"/>
        <w:tab w:val="right" w:pos="9923"/>
      </w:tabs>
      <w:spacing w:line="160" w:lineRule="exact"/>
      <w:ind w:right="-851"/>
      <w:jc w:val="right"/>
      <w:rPr>
        <w:rFonts w:ascii="Calibri" w:hAnsi="Calibri" w:cs="Tahoma"/>
        <w:smallCaps/>
        <w:sz w:val="16"/>
        <w:szCs w:val="16"/>
      </w:rPr>
    </w:pPr>
    <w:r w:rsidRPr="009274DA">
      <w:rPr>
        <w:rFonts w:ascii="Calibri" w:hAnsi="Calibri" w:cs="Tahoma"/>
        <w:smallCaps/>
        <w:sz w:val="15"/>
        <w:szCs w:val="15"/>
      </w:rPr>
      <w:t>information</w:t>
    </w:r>
    <w:r w:rsidR="00343C38" w:rsidRPr="009274DA">
      <w:rPr>
        <w:rFonts w:ascii="Calibri" w:hAnsi="Calibri" w:cs="Tahoma"/>
        <w:smallCaps/>
        <w:sz w:val="15"/>
        <w:szCs w:val="15"/>
      </w:rPr>
      <w:t>förlaget heimdahls</w:t>
    </w:r>
    <w:r w:rsidRPr="009274DA">
      <w:rPr>
        <w:rFonts w:ascii="Calibri" w:hAnsi="Calibri" w:cs="Tahoma"/>
        <w:smallCaps/>
        <w:sz w:val="15"/>
        <w:szCs w:val="15"/>
      </w:rPr>
      <w:t xml:space="preserve"> ab</w:t>
    </w:r>
    <w:r w:rsidRPr="00343C38">
      <w:rPr>
        <w:rFonts w:ascii="Calibri" w:hAnsi="Calibri" w:cs="Tahoma"/>
        <w:smallCaps/>
        <w:sz w:val="16"/>
        <w:szCs w:val="16"/>
      </w:rPr>
      <w:t xml:space="preserve"> </w:t>
    </w:r>
    <w:r w:rsidRPr="009274DA">
      <w:rPr>
        <w:rFonts w:ascii="Calibri" w:hAnsi="Calibri" w:cs="Tahoma"/>
        <w:smallCaps/>
        <w:sz w:val="13"/>
        <w:szCs w:val="13"/>
      </w:rPr>
      <w:t>556</w:t>
    </w:r>
    <w:r w:rsidR="00343C38" w:rsidRPr="009274DA">
      <w:rPr>
        <w:rFonts w:ascii="Calibri" w:hAnsi="Calibri" w:cs="Tahoma"/>
        <w:smallCaps/>
        <w:sz w:val="13"/>
        <w:szCs w:val="13"/>
      </w:rPr>
      <w:t>06</w:t>
    </w:r>
    <w:r w:rsidRPr="009274DA">
      <w:rPr>
        <w:rFonts w:ascii="Calibri" w:hAnsi="Calibri" w:cs="Tahoma"/>
        <w:smallCaps/>
        <w:sz w:val="13"/>
        <w:szCs w:val="13"/>
      </w:rPr>
      <w:t>5-</w:t>
    </w:r>
    <w:r w:rsidR="00343C38" w:rsidRPr="009274DA">
      <w:rPr>
        <w:rFonts w:ascii="Calibri" w:hAnsi="Calibri" w:cs="Tahoma"/>
        <w:smallCaps/>
        <w:sz w:val="13"/>
        <w:szCs w:val="13"/>
      </w:rPr>
      <w:t>890</w:t>
    </w:r>
    <w:r w:rsidRPr="009274DA">
      <w:rPr>
        <w:rFonts w:ascii="Calibri" w:hAnsi="Calibri" w:cs="Tahoma"/>
        <w:smallCaps/>
        <w:sz w:val="13"/>
        <w:szCs w:val="13"/>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CF6" w:rsidRDefault="00A11CF6">
      <w:r>
        <w:separator/>
      </w:r>
    </w:p>
  </w:footnote>
  <w:footnote w:type="continuationSeparator" w:id="0">
    <w:p w:rsidR="00A11CF6" w:rsidRDefault="00A1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4B9" w:rsidRPr="008F22F2" w:rsidRDefault="008835FA" w:rsidP="008F22F2">
    <w:pPr>
      <w:pStyle w:val="Sidhuvud"/>
      <w:jc w:val="center"/>
      <w:rPr>
        <w:szCs w:val="18"/>
      </w:rPr>
    </w:pPr>
    <w:r>
      <w:rPr>
        <w:noProof/>
        <w:szCs w:val="18"/>
      </w:rPr>
      <w:drawing>
        <wp:inline distT="0" distB="0" distL="0" distR="0">
          <wp:extent cx="1905000" cy="177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77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4B9" w:rsidRDefault="008835FA" w:rsidP="008F22F2">
    <w:pPr>
      <w:pStyle w:val="Sidhuvud"/>
      <w:jc w:val="center"/>
    </w:pPr>
    <w:r>
      <w:rPr>
        <w:noProof/>
      </w:rPr>
      <w:drawing>
        <wp:inline distT="0" distB="0" distL="0" distR="0">
          <wp:extent cx="3822700" cy="368300"/>
          <wp:effectExtent l="0" t="0" r="0" b="0"/>
          <wp:docPr id="2" name="Bild 2" descr="k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0" cy="368300"/>
                  </a:xfrm>
                  <a:prstGeom prst="rect">
                    <a:avLst/>
                  </a:prstGeom>
                  <a:noFill/>
                  <a:ln>
                    <a:noFill/>
                  </a:ln>
                </pic:spPr>
              </pic:pic>
            </a:graphicData>
          </a:graphic>
        </wp:inline>
      </w:drawing>
    </w:r>
  </w:p>
  <w:p w:rsidR="00BD44B9" w:rsidRPr="00BC1EDF" w:rsidRDefault="00DD134B" w:rsidP="00CF3451">
    <w:pPr>
      <w:pStyle w:val="Sidfot"/>
      <w:spacing w:line="180" w:lineRule="exact"/>
      <w:jc w:val="center"/>
      <w:rPr>
        <w:rFonts w:ascii="Calibri" w:hAnsi="Calibri" w:cs="Tahoma"/>
        <w:smallCaps/>
        <w:spacing w:val="16"/>
        <w:sz w:val="14"/>
        <w:szCs w:val="14"/>
      </w:rPr>
    </w:pPr>
    <w:r w:rsidRPr="00BC1EDF">
      <w:rPr>
        <w:rFonts w:ascii="Calibri" w:hAnsi="Calibri" w:cs="Tahoma"/>
        <w:smallCaps/>
        <w:spacing w:val="16"/>
        <w:sz w:val="14"/>
        <w:szCs w:val="14"/>
      </w:rPr>
      <w:t>KULTURHISTORIA</w:t>
    </w:r>
    <w:r>
      <w:rPr>
        <w:rFonts w:ascii="Calibri" w:hAnsi="Calibri" w:cs="Tahoma"/>
        <w:smallCaps/>
        <w:spacing w:val="16"/>
        <w:sz w:val="14"/>
        <w:szCs w:val="14"/>
      </w:rPr>
      <w:t>,</w:t>
    </w:r>
    <w:r w:rsidRPr="00BC1EDF">
      <w:rPr>
        <w:rFonts w:ascii="Calibri" w:hAnsi="Calibri" w:cs="Tahoma"/>
        <w:smallCaps/>
        <w:spacing w:val="16"/>
        <w:sz w:val="14"/>
        <w:szCs w:val="14"/>
      </w:rPr>
      <w:t xml:space="preserve"> </w:t>
    </w:r>
    <w:r w:rsidR="00BD44B9" w:rsidRPr="00BC1EDF">
      <w:rPr>
        <w:rFonts w:ascii="Calibri" w:hAnsi="Calibri" w:cs="Tahoma"/>
        <w:smallCaps/>
        <w:spacing w:val="16"/>
        <w:sz w:val="14"/>
        <w:szCs w:val="14"/>
      </w:rPr>
      <w:t>MEMOARER, BIOGRAFIER, SLÄKTFORSKNING, HEMBYGDSINFORMATION,</w:t>
    </w:r>
  </w:p>
  <w:p w:rsidR="00BD44B9" w:rsidRPr="00BC1EDF" w:rsidRDefault="00BD44B9" w:rsidP="004D4045">
    <w:pPr>
      <w:pStyle w:val="Sidfot"/>
      <w:spacing w:line="180" w:lineRule="exact"/>
      <w:jc w:val="center"/>
      <w:rPr>
        <w:rFonts w:ascii="Calibri" w:hAnsi="Calibri" w:cs="Tahoma"/>
        <w:smallCaps/>
        <w:spacing w:val="16"/>
        <w:sz w:val="14"/>
        <w:szCs w:val="14"/>
      </w:rPr>
    </w:pPr>
    <w:r w:rsidRPr="00BC1EDF">
      <w:rPr>
        <w:rFonts w:ascii="Calibri" w:hAnsi="Calibri" w:cs="Tahoma"/>
        <w:smallCaps/>
        <w:spacing w:val="16"/>
        <w:sz w:val="14"/>
        <w:szCs w:val="14"/>
      </w:rPr>
      <w:t>FAKTA, FIKTION OCH DEBATT I NÄRA SAMVERKAN MED FÖRFATTARE OCH UPPDRAGSGIVARE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E7"/>
    <w:rsid w:val="000250AE"/>
    <w:rsid w:val="000457D7"/>
    <w:rsid w:val="00096E5F"/>
    <w:rsid w:val="000A318A"/>
    <w:rsid w:val="000D2CED"/>
    <w:rsid w:val="001104BB"/>
    <w:rsid w:val="00164A47"/>
    <w:rsid w:val="00167D8F"/>
    <w:rsid w:val="001727B5"/>
    <w:rsid w:val="00175AEB"/>
    <w:rsid w:val="00191083"/>
    <w:rsid w:val="002C3BB0"/>
    <w:rsid w:val="00312A1E"/>
    <w:rsid w:val="00343C38"/>
    <w:rsid w:val="00400126"/>
    <w:rsid w:val="004314CF"/>
    <w:rsid w:val="00460513"/>
    <w:rsid w:val="004873B1"/>
    <w:rsid w:val="004A18A6"/>
    <w:rsid w:val="004D4045"/>
    <w:rsid w:val="004E6FED"/>
    <w:rsid w:val="005452D0"/>
    <w:rsid w:val="00562026"/>
    <w:rsid w:val="00581FAF"/>
    <w:rsid w:val="005B362C"/>
    <w:rsid w:val="005D0848"/>
    <w:rsid w:val="006962BB"/>
    <w:rsid w:val="006C7109"/>
    <w:rsid w:val="00705BFB"/>
    <w:rsid w:val="00757746"/>
    <w:rsid w:val="00763251"/>
    <w:rsid w:val="007B116D"/>
    <w:rsid w:val="007D1F43"/>
    <w:rsid w:val="00811681"/>
    <w:rsid w:val="00825598"/>
    <w:rsid w:val="008644DF"/>
    <w:rsid w:val="008751DC"/>
    <w:rsid w:val="008835FA"/>
    <w:rsid w:val="008A2497"/>
    <w:rsid w:val="008E06FD"/>
    <w:rsid w:val="008F22F2"/>
    <w:rsid w:val="0090524B"/>
    <w:rsid w:val="009162DF"/>
    <w:rsid w:val="009274DA"/>
    <w:rsid w:val="00951C17"/>
    <w:rsid w:val="00963EE7"/>
    <w:rsid w:val="009B7DC6"/>
    <w:rsid w:val="009C79E3"/>
    <w:rsid w:val="00A11CF6"/>
    <w:rsid w:val="00A15B2E"/>
    <w:rsid w:val="00A477FF"/>
    <w:rsid w:val="00B14322"/>
    <w:rsid w:val="00B35FF7"/>
    <w:rsid w:val="00B45EE1"/>
    <w:rsid w:val="00B47FF3"/>
    <w:rsid w:val="00BC1EDF"/>
    <w:rsid w:val="00BD44B9"/>
    <w:rsid w:val="00C4215E"/>
    <w:rsid w:val="00CB3FDE"/>
    <w:rsid w:val="00CF3451"/>
    <w:rsid w:val="00D1502D"/>
    <w:rsid w:val="00DD134B"/>
    <w:rsid w:val="00E32BF1"/>
    <w:rsid w:val="00E8275D"/>
    <w:rsid w:val="00F236C2"/>
    <w:rsid w:val="00F359D1"/>
    <w:rsid w:val="00F43B5C"/>
    <w:rsid w:val="00F54055"/>
    <w:rsid w:val="00F76338"/>
    <w:rsid w:val="00FB13C8"/>
    <w:rsid w:val="00FB7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4CFCD8"/>
  <w15:chartTrackingRefBased/>
  <w15:docId w15:val="{41A7D60C-D732-4853-92EA-2B3075C6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873B1"/>
    <w:rPr>
      <w:rFonts w:ascii="ScalaSans" w:hAnsi="ScalaSan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stycke">
    <w:name w:val="List Paragraph"/>
    <w:basedOn w:val="Normal"/>
    <w:qFormat/>
    <w:rsid w:val="00963EE7"/>
    <w:pPr>
      <w:ind w:left="720"/>
      <w:contextualSpacing/>
    </w:pPr>
    <w:rPr>
      <w:rFonts w:ascii="Cambria" w:eastAsia="Cambria" w:hAnsi="Cambria"/>
      <w:szCs w:val="24"/>
      <w:lang w:eastAsia="en-US"/>
    </w:rPr>
  </w:style>
  <w:style w:type="character" w:styleId="Hyperlnk">
    <w:name w:val="Hyperlink"/>
    <w:rsid w:val="00487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6862">
      <w:bodyDiv w:val="1"/>
      <w:marLeft w:val="0"/>
      <w:marRight w:val="0"/>
      <w:marTop w:val="0"/>
      <w:marBottom w:val="0"/>
      <w:divBdr>
        <w:top w:val="none" w:sz="0" w:space="0" w:color="auto"/>
        <w:left w:val="none" w:sz="0" w:space="0" w:color="auto"/>
        <w:bottom w:val="none" w:sz="0" w:space="0" w:color="auto"/>
        <w:right w:val="none" w:sz="0" w:space="0" w:color="auto"/>
      </w:divBdr>
    </w:div>
    <w:div w:id="265117855">
      <w:bodyDiv w:val="1"/>
      <w:marLeft w:val="0"/>
      <w:marRight w:val="0"/>
      <w:marTop w:val="0"/>
      <w:marBottom w:val="0"/>
      <w:divBdr>
        <w:top w:val="none" w:sz="0" w:space="0" w:color="auto"/>
        <w:left w:val="none" w:sz="0" w:space="0" w:color="auto"/>
        <w:bottom w:val="none" w:sz="0" w:space="0" w:color="auto"/>
        <w:right w:val="none" w:sz="0" w:space="0" w:color="auto"/>
      </w:divBdr>
      <w:divsChild>
        <w:div w:id="772095037">
          <w:marLeft w:val="0"/>
          <w:marRight w:val="0"/>
          <w:marTop w:val="0"/>
          <w:marBottom w:val="0"/>
          <w:divBdr>
            <w:top w:val="none" w:sz="0" w:space="0" w:color="auto"/>
            <w:left w:val="none" w:sz="0" w:space="0" w:color="auto"/>
            <w:bottom w:val="none" w:sz="0" w:space="0" w:color="auto"/>
            <w:right w:val="none" w:sz="0" w:space="0" w:color="auto"/>
          </w:divBdr>
          <w:divsChild>
            <w:div w:id="1941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2786">
      <w:bodyDiv w:val="1"/>
      <w:marLeft w:val="0"/>
      <w:marRight w:val="0"/>
      <w:marTop w:val="0"/>
      <w:marBottom w:val="0"/>
      <w:divBdr>
        <w:top w:val="none" w:sz="0" w:space="0" w:color="auto"/>
        <w:left w:val="none" w:sz="0" w:space="0" w:color="auto"/>
        <w:bottom w:val="none" w:sz="0" w:space="0" w:color="auto"/>
        <w:right w:val="none" w:sz="0" w:space="0" w:color="auto"/>
      </w:divBdr>
    </w:div>
    <w:div w:id="497698773">
      <w:bodyDiv w:val="1"/>
      <w:marLeft w:val="0"/>
      <w:marRight w:val="0"/>
      <w:marTop w:val="0"/>
      <w:marBottom w:val="0"/>
      <w:divBdr>
        <w:top w:val="none" w:sz="0" w:space="0" w:color="auto"/>
        <w:left w:val="none" w:sz="0" w:space="0" w:color="auto"/>
        <w:bottom w:val="none" w:sz="0" w:space="0" w:color="auto"/>
        <w:right w:val="none" w:sz="0" w:space="0" w:color="auto"/>
      </w:divBdr>
    </w:div>
    <w:div w:id="516650583">
      <w:bodyDiv w:val="1"/>
      <w:marLeft w:val="0"/>
      <w:marRight w:val="0"/>
      <w:marTop w:val="0"/>
      <w:marBottom w:val="0"/>
      <w:divBdr>
        <w:top w:val="none" w:sz="0" w:space="0" w:color="auto"/>
        <w:left w:val="none" w:sz="0" w:space="0" w:color="auto"/>
        <w:bottom w:val="none" w:sz="0" w:space="0" w:color="auto"/>
        <w:right w:val="none" w:sz="0" w:space="0" w:color="auto"/>
      </w:divBdr>
    </w:div>
    <w:div w:id="608858287">
      <w:bodyDiv w:val="1"/>
      <w:marLeft w:val="0"/>
      <w:marRight w:val="0"/>
      <w:marTop w:val="0"/>
      <w:marBottom w:val="0"/>
      <w:divBdr>
        <w:top w:val="none" w:sz="0" w:space="0" w:color="auto"/>
        <w:left w:val="none" w:sz="0" w:space="0" w:color="auto"/>
        <w:bottom w:val="none" w:sz="0" w:space="0" w:color="auto"/>
        <w:right w:val="none" w:sz="0" w:space="0" w:color="auto"/>
      </w:divBdr>
    </w:div>
    <w:div w:id="749737611">
      <w:bodyDiv w:val="1"/>
      <w:marLeft w:val="0"/>
      <w:marRight w:val="0"/>
      <w:marTop w:val="0"/>
      <w:marBottom w:val="0"/>
      <w:divBdr>
        <w:top w:val="none" w:sz="0" w:space="0" w:color="auto"/>
        <w:left w:val="none" w:sz="0" w:space="0" w:color="auto"/>
        <w:bottom w:val="none" w:sz="0" w:space="0" w:color="auto"/>
        <w:right w:val="none" w:sz="0" w:space="0" w:color="auto"/>
      </w:divBdr>
    </w:div>
    <w:div w:id="770394564">
      <w:bodyDiv w:val="1"/>
      <w:marLeft w:val="0"/>
      <w:marRight w:val="0"/>
      <w:marTop w:val="0"/>
      <w:marBottom w:val="0"/>
      <w:divBdr>
        <w:top w:val="none" w:sz="0" w:space="0" w:color="auto"/>
        <w:left w:val="none" w:sz="0" w:space="0" w:color="auto"/>
        <w:bottom w:val="none" w:sz="0" w:space="0" w:color="auto"/>
        <w:right w:val="none" w:sz="0" w:space="0" w:color="auto"/>
      </w:divBdr>
    </w:div>
    <w:div w:id="1000231384">
      <w:bodyDiv w:val="1"/>
      <w:marLeft w:val="0"/>
      <w:marRight w:val="0"/>
      <w:marTop w:val="0"/>
      <w:marBottom w:val="0"/>
      <w:divBdr>
        <w:top w:val="none" w:sz="0" w:space="0" w:color="auto"/>
        <w:left w:val="none" w:sz="0" w:space="0" w:color="auto"/>
        <w:bottom w:val="none" w:sz="0" w:space="0" w:color="auto"/>
        <w:right w:val="none" w:sz="0" w:space="0" w:color="auto"/>
      </w:divBdr>
    </w:div>
    <w:div w:id="1204706384">
      <w:bodyDiv w:val="1"/>
      <w:marLeft w:val="0"/>
      <w:marRight w:val="0"/>
      <w:marTop w:val="0"/>
      <w:marBottom w:val="0"/>
      <w:divBdr>
        <w:top w:val="none" w:sz="0" w:space="0" w:color="auto"/>
        <w:left w:val="none" w:sz="0" w:space="0" w:color="auto"/>
        <w:bottom w:val="none" w:sz="0" w:space="0" w:color="auto"/>
        <w:right w:val="none" w:sz="0" w:space="0" w:color="auto"/>
      </w:divBdr>
    </w:div>
    <w:div w:id="1329283697">
      <w:bodyDiv w:val="1"/>
      <w:marLeft w:val="0"/>
      <w:marRight w:val="0"/>
      <w:marTop w:val="0"/>
      <w:marBottom w:val="0"/>
      <w:divBdr>
        <w:top w:val="none" w:sz="0" w:space="0" w:color="auto"/>
        <w:left w:val="none" w:sz="0" w:space="0" w:color="auto"/>
        <w:bottom w:val="none" w:sz="0" w:space="0" w:color="auto"/>
        <w:right w:val="none" w:sz="0" w:space="0" w:color="auto"/>
      </w:divBdr>
    </w:div>
    <w:div w:id="1363937738">
      <w:bodyDiv w:val="1"/>
      <w:marLeft w:val="0"/>
      <w:marRight w:val="0"/>
      <w:marTop w:val="0"/>
      <w:marBottom w:val="0"/>
      <w:divBdr>
        <w:top w:val="none" w:sz="0" w:space="0" w:color="auto"/>
        <w:left w:val="none" w:sz="0" w:space="0" w:color="auto"/>
        <w:bottom w:val="none" w:sz="0" w:space="0" w:color="auto"/>
        <w:right w:val="none" w:sz="0" w:space="0" w:color="auto"/>
      </w:divBdr>
    </w:div>
    <w:div w:id="1480809306">
      <w:bodyDiv w:val="1"/>
      <w:marLeft w:val="0"/>
      <w:marRight w:val="0"/>
      <w:marTop w:val="0"/>
      <w:marBottom w:val="0"/>
      <w:divBdr>
        <w:top w:val="none" w:sz="0" w:space="0" w:color="auto"/>
        <w:left w:val="none" w:sz="0" w:space="0" w:color="auto"/>
        <w:bottom w:val="none" w:sz="0" w:space="0" w:color="auto"/>
        <w:right w:val="none" w:sz="0" w:space="0" w:color="auto"/>
      </w:divBdr>
    </w:div>
    <w:div w:id="1683972852">
      <w:bodyDiv w:val="1"/>
      <w:marLeft w:val="0"/>
      <w:marRight w:val="0"/>
      <w:marTop w:val="0"/>
      <w:marBottom w:val="0"/>
      <w:divBdr>
        <w:top w:val="none" w:sz="0" w:space="0" w:color="auto"/>
        <w:left w:val="none" w:sz="0" w:space="0" w:color="auto"/>
        <w:bottom w:val="none" w:sz="0" w:space="0" w:color="auto"/>
        <w:right w:val="none" w:sz="0" w:space="0" w:color="auto"/>
      </w:divBdr>
    </w:div>
    <w:div w:id="1755123020">
      <w:bodyDiv w:val="1"/>
      <w:marLeft w:val="0"/>
      <w:marRight w:val="0"/>
      <w:marTop w:val="0"/>
      <w:marBottom w:val="0"/>
      <w:divBdr>
        <w:top w:val="none" w:sz="0" w:space="0" w:color="auto"/>
        <w:left w:val="none" w:sz="0" w:space="0" w:color="auto"/>
        <w:bottom w:val="none" w:sz="0" w:space="0" w:color="auto"/>
        <w:right w:val="none" w:sz="0" w:space="0" w:color="auto"/>
      </w:divBdr>
    </w:div>
    <w:div w:id="1770151841">
      <w:bodyDiv w:val="1"/>
      <w:marLeft w:val="0"/>
      <w:marRight w:val="0"/>
      <w:marTop w:val="0"/>
      <w:marBottom w:val="0"/>
      <w:divBdr>
        <w:top w:val="none" w:sz="0" w:space="0" w:color="auto"/>
        <w:left w:val="none" w:sz="0" w:space="0" w:color="auto"/>
        <w:bottom w:val="none" w:sz="0" w:space="0" w:color="auto"/>
        <w:right w:val="none" w:sz="0" w:space="0" w:color="auto"/>
      </w:divBdr>
    </w:div>
    <w:div w:id="1774859045">
      <w:bodyDiv w:val="1"/>
      <w:marLeft w:val="0"/>
      <w:marRight w:val="0"/>
      <w:marTop w:val="0"/>
      <w:marBottom w:val="0"/>
      <w:divBdr>
        <w:top w:val="none" w:sz="0" w:space="0" w:color="auto"/>
        <w:left w:val="none" w:sz="0" w:space="0" w:color="auto"/>
        <w:bottom w:val="none" w:sz="0" w:space="0" w:color="auto"/>
        <w:right w:val="none" w:sz="0" w:space="0" w:color="auto"/>
      </w:divBdr>
    </w:div>
    <w:div w:id="1939673228">
      <w:bodyDiv w:val="1"/>
      <w:marLeft w:val="0"/>
      <w:marRight w:val="0"/>
      <w:marTop w:val="0"/>
      <w:marBottom w:val="0"/>
      <w:divBdr>
        <w:top w:val="none" w:sz="0" w:space="0" w:color="auto"/>
        <w:left w:val="none" w:sz="0" w:space="0" w:color="auto"/>
        <w:bottom w:val="none" w:sz="0" w:space="0" w:color="auto"/>
        <w:right w:val="none" w:sz="0" w:space="0" w:color="auto"/>
      </w:divBdr>
    </w:div>
    <w:div w:id="1964771716">
      <w:bodyDiv w:val="1"/>
      <w:marLeft w:val="0"/>
      <w:marRight w:val="0"/>
      <w:marTop w:val="0"/>
      <w:marBottom w:val="0"/>
      <w:divBdr>
        <w:top w:val="none" w:sz="0" w:space="0" w:color="auto"/>
        <w:left w:val="none" w:sz="0" w:space="0" w:color="auto"/>
        <w:bottom w:val="none" w:sz="0" w:space="0" w:color="auto"/>
        <w:right w:val="none" w:sz="0" w:space="0" w:color="auto"/>
      </w:divBdr>
    </w:div>
    <w:div w:id="2021621383">
      <w:bodyDiv w:val="1"/>
      <w:marLeft w:val="0"/>
      <w:marRight w:val="0"/>
      <w:marTop w:val="0"/>
      <w:marBottom w:val="0"/>
      <w:divBdr>
        <w:top w:val="none" w:sz="0" w:space="0" w:color="auto"/>
        <w:left w:val="none" w:sz="0" w:space="0" w:color="auto"/>
        <w:bottom w:val="none" w:sz="0" w:space="0" w:color="auto"/>
        <w:right w:val="none" w:sz="0" w:space="0" w:color="auto"/>
      </w:divBdr>
    </w:div>
    <w:div w:id="20903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as@fashion.s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d@kulturhistorisk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kalt\Mallar\KB%20Brevpapp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223D-0E9D-4A4D-89C6-645C621C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 Brevpapper</Template>
  <TotalTime>1</TotalTime>
  <Pages>2</Pages>
  <Words>581</Words>
  <Characters>3872</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Niklas Lindblad</vt:lpstr>
    </vt:vector>
  </TitlesOfParts>
  <Company>3D Studio</Company>
  <LinksUpToDate>false</LinksUpToDate>
  <CharactersWithSpaces>4445</CharactersWithSpaces>
  <SharedDoc>false</SharedDoc>
  <HLinks>
    <vt:vector size="6" baseType="variant">
      <vt:variant>
        <vt:i4>3866642</vt:i4>
      </vt:variant>
      <vt:variant>
        <vt:i4>0</vt:i4>
      </vt:variant>
      <vt:variant>
        <vt:i4>0</vt:i4>
      </vt:variant>
      <vt:variant>
        <vt:i4>5</vt:i4>
      </vt:variant>
      <vt:variant>
        <vt:lpwstr>mailto:red@kulturhistoriska.se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Niklas Lindblad</dc:title>
  <dc:subject/>
  <dc:creator>UlfH</dc:creator>
  <cp:keywords/>
  <cp:lastModifiedBy>Ulf</cp:lastModifiedBy>
  <cp:revision>2</cp:revision>
  <cp:lastPrinted>2017-03-08T13:16:00Z</cp:lastPrinted>
  <dcterms:created xsi:type="dcterms:W3CDTF">2017-03-08T13:22:00Z</dcterms:created>
  <dcterms:modified xsi:type="dcterms:W3CDTF">2017-03-08T13:22:00Z</dcterms:modified>
</cp:coreProperties>
</file>