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9" w:rsidRPr="001F3C7D" w:rsidRDefault="00907ACF" w:rsidP="001F3C7D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r w:rsidRPr="001F3C7D">
        <w:rPr>
          <w:rFonts w:ascii="Helvetica" w:hAnsi="Helvetica" w:cs="Helvetica"/>
          <w:b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C7D">
        <w:rPr>
          <w:rFonts w:ascii="Helvetica" w:hAnsi="Helvetica"/>
          <w:b/>
          <w:i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C7D">
        <w:rPr>
          <w:rFonts w:ascii="Helvetica" w:hAnsi="Helvetica" w:cs="Arial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DA7898" w:rsidRPr="001F3C7D">
        <w:rPr>
          <w:rFonts w:ascii="Helvetica" w:hAnsi="Helvetica" w:cs="Helvetica"/>
          <w:b/>
          <w:sz w:val="22"/>
          <w:szCs w:val="22"/>
        </w:rPr>
        <w:t>Space savings across three levels</w:t>
      </w:r>
    </w:p>
    <w:p w:rsidR="00DA7898" w:rsidRPr="001F3C7D" w:rsidRDefault="00DA7898" w:rsidP="00CA49B9">
      <w:pPr>
        <w:spacing w:line="360" w:lineRule="auto"/>
        <w:ind w:right="1985"/>
        <w:rPr>
          <w:rFonts w:ascii="Helvetica" w:hAnsi="Helvetica" w:cs="Helvetica"/>
        </w:rPr>
      </w:pPr>
      <w:bookmarkStart w:id="1" w:name="_GoBack"/>
      <w:bookmarkEnd w:id="1"/>
    </w:p>
    <w:p w:rsidR="00DA7898" w:rsidRPr="001F3C7D" w:rsidRDefault="00DA7898" w:rsidP="00DA7898">
      <w:pPr>
        <w:spacing w:line="360" w:lineRule="auto"/>
        <w:ind w:right="1985"/>
        <w:rPr>
          <w:rFonts w:ascii="Helvetica" w:hAnsi="Helvetica" w:cs="Helvetica"/>
        </w:rPr>
      </w:pPr>
      <w:r w:rsidRPr="001F3C7D">
        <w:rPr>
          <w:rFonts w:ascii="Helvetica" w:hAnsi="Helvetica" w:cs="Helvetica"/>
        </w:rPr>
        <w:t>The new UT 4-PE/L/HESI fuse terminal block range with screw connection from Phoenix Contact offers a high degree of functionality on three levels with a pitch of just 6.2 mm.</w:t>
      </w:r>
      <w:r w:rsidR="001F3C7D">
        <w:rPr>
          <w:rFonts w:ascii="Helvetica" w:hAnsi="Helvetica" w:cs="Helvetica"/>
        </w:rPr>
        <w:t xml:space="preserve">  </w:t>
      </w:r>
      <w:r w:rsidRPr="001F3C7D">
        <w:rPr>
          <w:rFonts w:ascii="Helvetica" w:hAnsi="Helvetica" w:cs="Helvetica"/>
        </w:rPr>
        <w:t>The double bridge shaft on each level allows all tasks for potential in</w:t>
      </w:r>
      <w:r w:rsidR="001F3C7D">
        <w:rPr>
          <w:rFonts w:ascii="Helvetica" w:hAnsi="Helvetica" w:cs="Helvetica"/>
        </w:rPr>
        <w:t>-</w:t>
      </w:r>
      <w:r w:rsidRPr="001F3C7D">
        <w:rPr>
          <w:rFonts w:ascii="Helvetica" w:hAnsi="Helvetica" w:cs="Helvetica"/>
        </w:rPr>
        <w:t>feed and distribution to be implemented quickly and easily.</w:t>
      </w:r>
    </w:p>
    <w:p w:rsidR="00DA7898" w:rsidRPr="001F3C7D" w:rsidRDefault="00DA7898" w:rsidP="00DA7898">
      <w:pPr>
        <w:spacing w:line="360" w:lineRule="auto"/>
        <w:ind w:right="1985"/>
        <w:rPr>
          <w:rFonts w:ascii="Helvetica" w:hAnsi="Helvetica" w:cs="Helvetica"/>
        </w:rPr>
      </w:pPr>
    </w:p>
    <w:p w:rsidR="00DA7898" w:rsidRPr="001F3C7D" w:rsidRDefault="00DA7898" w:rsidP="00DA7898">
      <w:pPr>
        <w:spacing w:line="360" w:lineRule="auto"/>
        <w:ind w:right="1985"/>
        <w:rPr>
          <w:rFonts w:ascii="Helvetica" w:hAnsi="Helvetica" w:cs="Helvetica"/>
        </w:rPr>
      </w:pPr>
      <w:r w:rsidRPr="001F3C7D">
        <w:rPr>
          <w:rFonts w:ascii="Helvetica" w:hAnsi="Helvetica" w:cs="Helvetica"/>
        </w:rPr>
        <w:t>For switching tasks, especially in MCR technology, an isolating plug, feed-through metal, component connector for the solder-free installation of electronic components or a fuse plug for 5 x 20 and 6.3 x 32 glass tube fuses can be used in the disconnect zone of the disconnect terminal blocks depending on the application. Feed-through terminal blocks of the same shape complete the range.</w:t>
      </w:r>
    </w:p>
    <w:p w:rsidR="00DA7898" w:rsidRPr="001F3C7D" w:rsidRDefault="00DA7898" w:rsidP="00DA7898">
      <w:pPr>
        <w:spacing w:line="360" w:lineRule="auto"/>
        <w:ind w:right="1985"/>
        <w:rPr>
          <w:rFonts w:ascii="Helvetica" w:hAnsi="Helvetica" w:cs="Helvetica"/>
        </w:rPr>
      </w:pPr>
    </w:p>
    <w:p w:rsidR="00A259D9" w:rsidRPr="001F3C7D" w:rsidRDefault="00DA7898" w:rsidP="00DA7898">
      <w:pPr>
        <w:spacing w:line="360" w:lineRule="auto"/>
        <w:ind w:right="1985"/>
        <w:rPr>
          <w:rFonts w:ascii="Helvetica" w:hAnsi="Helvetica"/>
          <w:b/>
        </w:rPr>
      </w:pPr>
      <w:r w:rsidRPr="001F3C7D">
        <w:rPr>
          <w:rFonts w:ascii="Helvetica" w:hAnsi="Helvetica" w:cs="Helvetica"/>
        </w:rPr>
        <w:t xml:space="preserve">All modular terminal blocks in the UT screw terminal block series use the cross-system accessories of the </w:t>
      </w:r>
      <w:proofErr w:type="spellStart"/>
      <w:r w:rsidRPr="001F3C7D">
        <w:rPr>
          <w:rFonts w:ascii="Helvetica" w:hAnsi="Helvetica" w:cs="Helvetica"/>
        </w:rPr>
        <w:t>Clipline</w:t>
      </w:r>
      <w:proofErr w:type="spellEnd"/>
      <w:r w:rsidRPr="001F3C7D">
        <w:rPr>
          <w:rFonts w:ascii="Helvetica" w:hAnsi="Helvetica" w:cs="Helvetica"/>
        </w:rPr>
        <w:t xml:space="preserve"> complete modular terminal block system. In addition to using the same bridge system, marking and testing is identical for push-in, spring-cage, COMBI, and IDC fast connection technology.</w:t>
      </w:r>
    </w:p>
    <w:p w:rsidR="00A259D9" w:rsidRDefault="00A259D9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1F3C7D" w:rsidRDefault="001F3C7D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1F3C7D" w:rsidRDefault="001F3C7D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1F3C7D" w:rsidRDefault="001F3C7D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Jul 2014 </w:t>
      </w:r>
    </w:p>
    <w:p w:rsidR="001F3C7D" w:rsidRPr="001F3C7D" w:rsidRDefault="001F3C7D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5C67CD" w:rsidRPr="001F3C7D" w:rsidRDefault="001F3C7D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 w:rsidRPr="001F3C7D">
        <w:rPr>
          <w:rFonts w:ascii="Helvetica" w:hAnsi="Helvetica"/>
          <w:b/>
        </w:rPr>
        <w:t>46</w:t>
      </w:r>
      <w:r w:rsidR="00CA49B9" w:rsidRPr="001F3C7D">
        <w:rPr>
          <w:rFonts w:ascii="Helvetica" w:hAnsi="Helvetica"/>
          <w:b/>
        </w:rPr>
        <w:t>61</w:t>
      </w:r>
      <w:r>
        <w:rPr>
          <w:rFonts w:ascii="Helvetica" w:hAnsi="Helvetica"/>
          <w:b/>
        </w:rPr>
        <w:t>GB</w:t>
      </w:r>
    </w:p>
    <w:p w:rsidR="001F3C7D" w:rsidRDefault="001F3C7D" w:rsidP="001F3C7D">
      <w:pPr>
        <w:rPr>
          <w:rFonts w:ascii="Arial" w:hAnsi="Arial" w:cs="Arial"/>
        </w:rPr>
      </w:pPr>
    </w:p>
    <w:p w:rsidR="001F3C7D" w:rsidRDefault="001F3C7D" w:rsidP="001F3C7D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1F3C7D" w:rsidRDefault="001F3C7D" w:rsidP="001F3C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1F3C7D" w:rsidRDefault="001F3C7D" w:rsidP="001F3C7D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1F3C7D" w:rsidRDefault="001F3C7D" w:rsidP="001F3C7D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1F3C7D" w:rsidRDefault="001F3C7D" w:rsidP="001F3C7D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1F3C7D" w:rsidRDefault="001F3C7D" w:rsidP="001F3C7D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1F3C7D" w:rsidRDefault="001F3C7D" w:rsidP="001F3C7D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1F3C7D" w:rsidRDefault="001F3C7D" w:rsidP="001F3C7D">
      <w:pPr>
        <w:rPr>
          <w:rFonts w:ascii="Arial" w:hAnsi="Arial" w:cs="Arial"/>
        </w:rPr>
      </w:pPr>
      <w:hyperlink r:id="rId8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1F3C7D" w:rsidRDefault="001F3C7D" w:rsidP="001F3C7D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1F3C7D" w:rsidRDefault="001F3C7D" w:rsidP="001F3C7D">
      <w:pPr>
        <w:rPr>
          <w:rFonts w:ascii="Arial" w:hAnsi="Arial" w:cs="Arial"/>
        </w:rPr>
      </w:pPr>
    </w:p>
    <w:sectPr w:rsidR="001F3C7D" w:rsidSect="00E20C35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D" w:rsidRDefault="001F3C7D" w:rsidP="001F3C7D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1F3C7D" w:rsidRDefault="001F3C7D" w:rsidP="001F3C7D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1F3C7D" w:rsidRPr="001D2FDB" w:rsidRDefault="001F3C7D" w:rsidP="001F3C7D">
    <w:pPr>
      <w:spacing w:line="360" w:lineRule="auto"/>
      <w:ind w:left="2832" w:hanging="2832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96CDD" w:rsidRPr="00DA7898" w:rsidRDefault="00796CDD">
    <w:pPr>
      <w:rPr>
        <w:rFonts w:ascii="PxC Helvetica" w:hAnsi="PxC Helvetica" w:cs="PxC Helvetic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DA7898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3C7D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96CDD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A7898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0C35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C3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E20C35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0C35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20C3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E20C35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20C35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20C35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20C35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20C35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20C35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E20C35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20C35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2014-07-11T10:18:00Z</cp:lastPrinted>
  <dcterms:created xsi:type="dcterms:W3CDTF">2014-07-11T10:18:00Z</dcterms:created>
  <dcterms:modified xsi:type="dcterms:W3CDTF">2014-07-24T14:24:00Z</dcterms:modified>
</cp:coreProperties>
</file>