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7023C" w14:textId="6E926E43" w:rsidR="0061742D" w:rsidRPr="008201CF" w:rsidRDefault="00E06543">
      <w:pPr>
        <w:rPr>
          <w:sz w:val="18"/>
        </w:rPr>
      </w:pPr>
      <w:r>
        <w:rPr>
          <w:sz w:val="18"/>
        </w:rPr>
        <w:t xml:space="preserve">PRESSEMEDDELELSE, </w:t>
      </w:r>
      <w:r w:rsidR="0062070F">
        <w:rPr>
          <w:sz w:val="18"/>
        </w:rPr>
        <w:t>APRIL 2018</w:t>
      </w:r>
    </w:p>
    <w:p w14:paraId="016D8042" w14:textId="189533CB" w:rsidR="00F94EFC" w:rsidRDefault="00F94EFC" w:rsidP="008201CF">
      <w:pPr>
        <w:jc w:val="center"/>
        <w:rPr>
          <w:b/>
          <w:sz w:val="28"/>
        </w:rPr>
      </w:pPr>
      <w:r w:rsidRPr="00424495">
        <w:rPr>
          <w:b/>
          <w:sz w:val="28"/>
        </w:rPr>
        <w:t xml:space="preserve">Omsætning </w:t>
      </w:r>
      <w:r w:rsidR="0062070F">
        <w:rPr>
          <w:b/>
          <w:sz w:val="28"/>
        </w:rPr>
        <w:t>1. kvartal 2018</w:t>
      </w:r>
    </w:p>
    <w:p w14:paraId="60DE09E3" w14:textId="633E3DC3" w:rsidR="0061742D" w:rsidRDefault="0061742D" w:rsidP="008201CF">
      <w:pPr>
        <w:jc w:val="center"/>
        <w:rPr>
          <w:b/>
          <w:sz w:val="28"/>
        </w:rPr>
      </w:pPr>
      <w:r w:rsidRPr="00424495">
        <w:rPr>
          <w:b/>
        </w:rPr>
        <w:t>St</w:t>
      </w:r>
      <w:r w:rsidR="0062070F">
        <w:rPr>
          <w:b/>
        </w:rPr>
        <w:t>ærkt øget omsætning</w:t>
      </w:r>
      <w:r>
        <w:rPr>
          <w:b/>
        </w:rPr>
        <w:t>: +</w:t>
      </w:r>
      <w:r w:rsidR="0062070F">
        <w:rPr>
          <w:b/>
        </w:rPr>
        <w:t>6,8</w:t>
      </w:r>
      <w:r w:rsidRPr="00424495">
        <w:rPr>
          <w:b/>
        </w:rPr>
        <w:t>%</w:t>
      </w:r>
      <w:r w:rsidR="0062070F">
        <w:rPr>
          <w:b/>
        </w:rPr>
        <w:t xml:space="preserve"> de første tre</w:t>
      </w:r>
      <w:r>
        <w:rPr>
          <w:b/>
        </w:rPr>
        <w:t xml:space="preserve"> måneder</w:t>
      </w:r>
      <w:r w:rsidRPr="00E06543">
        <w:rPr>
          <w:b/>
          <w:vertAlign w:val="superscript"/>
        </w:rPr>
        <w:t>1</w:t>
      </w:r>
    </w:p>
    <w:p w14:paraId="412E4639" w14:textId="558322CC" w:rsidR="0061742D" w:rsidRDefault="0062070F" w:rsidP="008201CF">
      <w:pPr>
        <w:jc w:val="center"/>
        <w:rPr>
          <w:b/>
          <w:sz w:val="28"/>
        </w:rPr>
      </w:pPr>
      <w:r w:rsidRPr="0062070F">
        <w:rPr>
          <w:b/>
          <w:sz w:val="28"/>
          <w:lang w:val="en-US"/>
        </w:rPr>
        <w:drawing>
          <wp:inline distT="0" distB="0" distL="0" distR="0" wp14:anchorId="22DAD131" wp14:editId="5B808D8F">
            <wp:extent cx="1903903" cy="2353643"/>
            <wp:effectExtent l="0" t="0" r="1270" b="8890"/>
            <wp:docPr id="27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1E52DDEE-2389-433D-920F-0D63B00E5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1E52DDEE-2389-433D-920F-0D63B00E56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9657" cy="23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C835" w14:textId="30D7CED2" w:rsidR="00F94EFC" w:rsidRPr="00424495" w:rsidRDefault="00F94EFC" w:rsidP="006F5615">
      <w:pPr>
        <w:pStyle w:val="ListParagraph"/>
        <w:numPr>
          <w:ilvl w:val="0"/>
          <w:numId w:val="1"/>
        </w:numPr>
        <w:ind w:left="360"/>
        <w:rPr>
          <w:b/>
        </w:rPr>
      </w:pPr>
      <w:r w:rsidRPr="00424495">
        <w:rPr>
          <w:b/>
        </w:rPr>
        <w:t xml:space="preserve">Omsætning: </w:t>
      </w:r>
      <w:r w:rsidR="0062070F">
        <w:rPr>
          <w:b/>
        </w:rPr>
        <w:t>6,78</w:t>
      </w:r>
      <w:r w:rsidRPr="00424495">
        <w:rPr>
          <w:b/>
        </w:rPr>
        <w:t xml:space="preserve"> milliarder euros</w:t>
      </w:r>
    </w:p>
    <w:p w14:paraId="2E356861" w14:textId="5659DAA5" w:rsidR="00F94EFC" w:rsidRDefault="00F94EFC" w:rsidP="006F5615">
      <w:pPr>
        <w:pStyle w:val="ListParagraph"/>
        <w:numPr>
          <w:ilvl w:val="1"/>
          <w:numId w:val="1"/>
        </w:numPr>
        <w:ind w:left="1080"/>
      </w:pPr>
      <w:r>
        <w:t>+</w:t>
      </w:r>
      <w:r w:rsidR="0062070F">
        <w:t>6,8</w:t>
      </w:r>
      <w:r>
        <w:t xml:space="preserve">% </w:t>
      </w:r>
      <w:r w:rsidR="00E06543">
        <w:t>ved sammenlignelige tal</w:t>
      </w:r>
      <w:r w:rsidR="00E06543" w:rsidRPr="00E06543">
        <w:rPr>
          <w:vertAlign w:val="superscript"/>
        </w:rPr>
        <w:t>1</w:t>
      </w:r>
    </w:p>
    <w:p w14:paraId="51F223E2" w14:textId="3BCAA3A4" w:rsidR="0061742D" w:rsidRPr="0061742D" w:rsidRDefault="0062070F" w:rsidP="006F5615">
      <w:pPr>
        <w:pStyle w:val="ListParagraph"/>
        <w:numPr>
          <w:ilvl w:val="1"/>
          <w:numId w:val="1"/>
        </w:numPr>
        <w:ind w:left="1080"/>
      </w:pPr>
      <w:r>
        <w:t xml:space="preserve">-1,0% </w:t>
      </w:r>
      <w:r w:rsidR="00E06543">
        <w:t>baseret på rapporterede tal</w:t>
      </w:r>
      <w:r w:rsidR="00E06543" w:rsidRPr="00E06543">
        <w:rPr>
          <w:vertAlign w:val="superscript"/>
        </w:rPr>
        <w:t>2</w:t>
      </w:r>
    </w:p>
    <w:p w14:paraId="244A6E13" w14:textId="726ADAEA" w:rsidR="00E06543" w:rsidRPr="001D5D5D" w:rsidRDefault="0062070F" w:rsidP="006F5615">
      <w:pPr>
        <w:pStyle w:val="ListParagraph"/>
        <w:numPr>
          <w:ilvl w:val="0"/>
          <w:numId w:val="3"/>
        </w:numPr>
        <w:ind w:left="360"/>
        <w:rPr>
          <w:b/>
        </w:rPr>
      </w:pPr>
      <w:r>
        <w:rPr>
          <w:b/>
        </w:rPr>
        <w:t>Øget vækst</w:t>
      </w:r>
      <w:r w:rsidR="00E06543" w:rsidRPr="001D5D5D">
        <w:rPr>
          <w:b/>
        </w:rPr>
        <w:t xml:space="preserve"> for L’Oréal Luxe og Active Cosmetics</w:t>
      </w:r>
    </w:p>
    <w:p w14:paraId="566D9F86" w14:textId="54A49446" w:rsidR="00E06543" w:rsidRPr="001D5D5D" w:rsidRDefault="0062070F" w:rsidP="006F5615">
      <w:pPr>
        <w:pStyle w:val="ListParagraph"/>
        <w:numPr>
          <w:ilvl w:val="0"/>
          <w:numId w:val="3"/>
        </w:numPr>
        <w:ind w:left="360"/>
        <w:rPr>
          <w:b/>
        </w:rPr>
      </w:pPr>
      <w:r>
        <w:rPr>
          <w:b/>
        </w:rPr>
        <w:t>V</w:t>
      </w:r>
      <w:r w:rsidR="00E06543" w:rsidRPr="001D5D5D">
        <w:rPr>
          <w:b/>
        </w:rPr>
        <w:t xml:space="preserve">ækst på </w:t>
      </w:r>
      <w:r w:rsidR="001D5D5D">
        <w:rPr>
          <w:b/>
        </w:rPr>
        <w:t xml:space="preserve">de </w:t>
      </w:r>
      <w:r w:rsidR="00E06543" w:rsidRPr="001D5D5D">
        <w:rPr>
          <w:b/>
        </w:rPr>
        <w:t>nye markeder</w:t>
      </w:r>
      <w:r>
        <w:rPr>
          <w:b/>
        </w:rPr>
        <w:t xml:space="preserve"> på +14,9%</w:t>
      </w:r>
      <w:r w:rsidR="00E1079C" w:rsidRPr="00E06543">
        <w:rPr>
          <w:vertAlign w:val="superscript"/>
        </w:rPr>
        <w:t>1</w:t>
      </w:r>
      <w:bookmarkStart w:id="0" w:name="_GoBack"/>
      <w:bookmarkEnd w:id="0"/>
      <w:r w:rsidR="00E06543" w:rsidRPr="001D5D5D">
        <w:rPr>
          <w:b/>
        </w:rPr>
        <w:t xml:space="preserve">, især </w:t>
      </w:r>
      <w:r>
        <w:rPr>
          <w:b/>
        </w:rPr>
        <w:t>drevet af Asien og Stillehavsområdet</w:t>
      </w:r>
    </w:p>
    <w:p w14:paraId="1D099D6E" w14:textId="123A8118" w:rsidR="0062070F" w:rsidRPr="0061742D" w:rsidRDefault="0062070F" w:rsidP="006F5615">
      <w:pPr>
        <w:pStyle w:val="ListParagraph"/>
        <w:numPr>
          <w:ilvl w:val="0"/>
          <w:numId w:val="3"/>
        </w:numPr>
        <w:ind w:left="360"/>
      </w:pPr>
      <w:r w:rsidRPr="0061742D">
        <w:rPr>
          <w:b/>
        </w:rPr>
        <w:t xml:space="preserve">Stadig store forskelle </w:t>
      </w:r>
      <w:r w:rsidR="00940785">
        <w:rPr>
          <w:b/>
        </w:rPr>
        <w:t xml:space="preserve">imellem </w:t>
      </w:r>
      <w:r w:rsidRPr="0061742D">
        <w:rPr>
          <w:b/>
        </w:rPr>
        <w:t>divisioner</w:t>
      </w:r>
      <w:r>
        <w:rPr>
          <w:b/>
        </w:rPr>
        <w:t xml:space="preserve"> og regioner</w:t>
      </w:r>
    </w:p>
    <w:p w14:paraId="476F6F80" w14:textId="77777777" w:rsidR="00F94EFC" w:rsidRPr="005A0BEA" w:rsidRDefault="00F94EFC" w:rsidP="00F94EFC">
      <w:pPr>
        <w:rPr>
          <w:sz w:val="20"/>
        </w:rPr>
      </w:pPr>
      <w:r w:rsidRPr="005A0BEA">
        <w:rPr>
          <w:sz w:val="20"/>
        </w:rPr>
        <w:t>I sin kommentar til tallene sagde Jean-Paul Agon, Formand for bestyrelsen og CEO for L’Oréal:</w:t>
      </w:r>
    </w:p>
    <w:p w14:paraId="5ED75ABE" w14:textId="0B7AC69E" w:rsidR="00940785" w:rsidRPr="005A0BEA" w:rsidRDefault="00F94EFC" w:rsidP="00F94EFC">
      <w:pPr>
        <w:rPr>
          <w:i/>
          <w:sz w:val="20"/>
        </w:rPr>
      </w:pPr>
      <w:r w:rsidRPr="005A0BEA">
        <w:rPr>
          <w:i/>
          <w:sz w:val="20"/>
        </w:rPr>
        <w:t>’</w:t>
      </w:r>
      <w:r w:rsidR="0062070F" w:rsidRPr="005A0BEA">
        <w:rPr>
          <w:i/>
          <w:sz w:val="20"/>
        </w:rPr>
        <w:t>Koncernen har startet 2018 med en meget dynamisk vækst ved sammenlignelige tal</w:t>
      </w:r>
      <w:r w:rsidR="00940785" w:rsidRPr="005A0BEA">
        <w:rPr>
          <w:i/>
          <w:sz w:val="20"/>
        </w:rPr>
        <w:t xml:space="preserve">, </w:t>
      </w:r>
      <w:r w:rsidR="0004750A" w:rsidRPr="005A0BEA">
        <w:rPr>
          <w:i/>
          <w:sz w:val="20"/>
        </w:rPr>
        <w:t>d</w:t>
      </w:r>
      <w:r w:rsidR="00940785" w:rsidRPr="005A0BEA">
        <w:rPr>
          <w:i/>
          <w:sz w:val="20"/>
        </w:rPr>
        <w:t xml:space="preserve">og fortsat med stor </w:t>
      </w:r>
      <w:r w:rsidR="0004750A" w:rsidRPr="005A0BEA">
        <w:rPr>
          <w:i/>
          <w:sz w:val="20"/>
        </w:rPr>
        <w:t>variation mellem divisioner og regioner</w:t>
      </w:r>
      <w:r w:rsidR="00940785" w:rsidRPr="005A0BEA">
        <w:rPr>
          <w:i/>
          <w:sz w:val="20"/>
        </w:rPr>
        <w:t>.</w:t>
      </w:r>
    </w:p>
    <w:p w14:paraId="09EBA15E" w14:textId="300BE6F5" w:rsidR="00940785" w:rsidRPr="005A0BEA" w:rsidRDefault="00940785" w:rsidP="00F94EFC">
      <w:pPr>
        <w:rPr>
          <w:i/>
          <w:sz w:val="20"/>
        </w:rPr>
      </w:pPr>
      <w:r w:rsidRPr="005A0BEA">
        <w:rPr>
          <w:i/>
          <w:sz w:val="20"/>
        </w:rPr>
        <w:t xml:space="preserve">Alle divisioner er i vækst. </w:t>
      </w:r>
      <w:r w:rsidR="00E06543" w:rsidRPr="005A0BEA">
        <w:rPr>
          <w:i/>
          <w:sz w:val="20"/>
        </w:rPr>
        <w:t xml:space="preserve">L’Oréal Luxe har leveret </w:t>
      </w:r>
      <w:r w:rsidRPr="005A0BEA">
        <w:rPr>
          <w:i/>
          <w:sz w:val="20"/>
        </w:rPr>
        <w:t>imponerende</w:t>
      </w:r>
      <w:r w:rsidR="00E06543" w:rsidRPr="005A0BEA">
        <w:rPr>
          <w:i/>
          <w:sz w:val="20"/>
        </w:rPr>
        <w:t xml:space="preserve"> resultater, især takket være de fire </w:t>
      </w:r>
      <w:r w:rsidRPr="005A0BEA">
        <w:rPr>
          <w:i/>
          <w:sz w:val="20"/>
        </w:rPr>
        <w:t xml:space="preserve">globale </w:t>
      </w:r>
      <w:r w:rsidR="00E06543" w:rsidRPr="005A0BEA">
        <w:rPr>
          <w:i/>
          <w:sz w:val="20"/>
        </w:rPr>
        <w:t>hovedmærker: Lancôme, Yves Saint Lau</w:t>
      </w:r>
      <w:r w:rsidRPr="005A0BEA">
        <w:rPr>
          <w:i/>
          <w:sz w:val="20"/>
        </w:rPr>
        <w:t>rent, Giorgio Armani og Kiehl’s, som alle har øget omsætningen med mere end 10%.</w:t>
      </w:r>
      <w:r w:rsidR="00E06543" w:rsidRPr="005A0BEA">
        <w:rPr>
          <w:i/>
          <w:sz w:val="20"/>
        </w:rPr>
        <w:t xml:space="preserve"> Active Cosmetic</w:t>
      </w:r>
      <w:r w:rsidR="00294C38" w:rsidRPr="005A0BEA">
        <w:rPr>
          <w:i/>
          <w:sz w:val="20"/>
        </w:rPr>
        <w:t>s</w:t>
      </w:r>
      <w:r w:rsidR="0004750A" w:rsidRPr="005A0BEA">
        <w:rPr>
          <w:i/>
          <w:sz w:val="20"/>
        </w:rPr>
        <w:t xml:space="preserve"> Divisionen</w:t>
      </w:r>
      <w:r w:rsidRPr="005A0BEA">
        <w:rPr>
          <w:i/>
          <w:sz w:val="20"/>
        </w:rPr>
        <w:t xml:space="preserve"> </w:t>
      </w:r>
      <w:r w:rsidR="0004750A" w:rsidRPr="005A0BEA">
        <w:rPr>
          <w:i/>
          <w:sz w:val="20"/>
        </w:rPr>
        <w:t>har</w:t>
      </w:r>
      <w:r w:rsidRPr="005A0BEA">
        <w:rPr>
          <w:i/>
          <w:sz w:val="20"/>
        </w:rPr>
        <w:t xml:space="preserve"> også har haft</w:t>
      </w:r>
      <w:r w:rsidR="0004750A" w:rsidRPr="005A0BEA">
        <w:rPr>
          <w:i/>
          <w:sz w:val="20"/>
        </w:rPr>
        <w:t xml:space="preserve"> en</w:t>
      </w:r>
      <w:r w:rsidRPr="005A0BEA">
        <w:rPr>
          <w:i/>
          <w:sz w:val="20"/>
        </w:rPr>
        <w:t xml:space="preserve"> to-cifret vækstrate</w:t>
      </w:r>
      <w:r w:rsidR="0004750A" w:rsidRPr="005A0BEA">
        <w:rPr>
          <w:i/>
          <w:sz w:val="20"/>
        </w:rPr>
        <w:t xml:space="preserve"> takket være</w:t>
      </w:r>
      <w:r w:rsidRPr="005A0BEA">
        <w:rPr>
          <w:i/>
          <w:sz w:val="20"/>
        </w:rPr>
        <w:t xml:space="preserve"> mærkerne La Roche-Posay og SkinCeuticals; Vichy har taget fart igen, og C</w:t>
      </w:r>
      <w:r w:rsidR="0004750A" w:rsidRPr="005A0BEA">
        <w:rPr>
          <w:i/>
          <w:sz w:val="20"/>
        </w:rPr>
        <w:t>e</w:t>
      </w:r>
      <w:r w:rsidRPr="005A0BEA">
        <w:rPr>
          <w:i/>
          <w:sz w:val="20"/>
        </w:rPr>
        <w:t>raVe er fortsat dynamisk. Consumer Products divisionen er starte</w:t>
      </w:r>
      <w:r w:rsidR="0004750A" w:rsidRPr="005A0BEA">
        <w:rPr>
          <w:i/>
          <w:sz w:val="20"/>
        </w:rPr>
        <w:t>t</w:t>
      </w:r>
      <w:r w:rsidRPr="005A0BEA">
        <w:rPr>
          <w:i/>
          <w:sz w:val="20"/>
        </w:rPr>
        <w:t xml:space="preserve"> året med mere moderat vækst og med stærke kontraster imellem verdensdelene; det er gået strålende</w:t>
      </w:r>
      <w:r w:rsidR="0004750A" w:rsidRPr="005A0BEA">
        <w:rPr>
          <w:i/>
          <w:sz w:val="20"/>
        </w:rPr>
        <w:t xml:space="preserve"> </w:t>
      </w:r>
      <w:r w:rsidRPr="005A0BEA">
        <w:rPr>
          <w:i/>
          <w:sz w:val="20"/>
        </w:rPr>
        <w:t>i Kina, mens markedet stadig er vanskeligt i Frankrig</w:t>
      </w:r>
      <w:r w:rsidR="005A0BEA" w:rsidRPr="005A0BEA">
        <w:rPr>
          <w:i/>
          <w:sz w:val="20"/>
        </w:rPr>
        <w:t>, og i USA er salg ud af butik steget</w:t>
      </w:r>
      <w:r w:rsidRPr="005A0BEA">
        <w:rPr>
          <w:i/>
          <w:sz w:val="20"/>
        </w:rPr>
        <w:t xml:space="preserve">. Særlig L’Oréal Paris klarer sig godt i alle kategorier. Den gradvise transformation af Professional Products divisionen har affødt de første positive resultater, men </w:t>
      </w:r>
      <w:r w:rsidR="005A0BEA" w:rsidRPr="005A0BEA">
        <w:rPr>
          <w:i/>
          <w:sz w:val="20"/>
        </w:rPr>
        <w:t xml:space="preserve">der </w:t>
      </w:r>
      <w:r w:rsidRPr="005A0BEA">
        <w:rPr>
          <w:i/>
          <w:sz w:val="20"/>
        </w:rPr>
        <w:t>kæmp</w:t>
      </w:r>
      <w:r w:rsidR="005A0BEA" w:rsidRPr="005A0BEA">
        <w:rPr>
          <w:i/>
          <w:sz w:val="20"/>
        </w:rPr>
        <w:t>es</w:t>
      </w:r>
      <w:r w:rsidRPr="005A0BEA">
        <w:rPr>
          <w:i/>
          <w:sz w:val="20"/>
        </w:rPr>
        <w:t xml:space="preserve"> stadig med </w:t>
      </w:r>
      <w:r w:rsidR="005A0BEA" w:rsidRPr="005A0BEA">
        <w:rPr>
          <w:i/>
          <w:sz w:val="20"/>
        </w:rPr>
        <w:t>afmatning</w:t>
      </w:r>
      <w:r w:rsidRPr="005A0BEA">
        <w:rPr>
          <w:i/>
          <w:sz w:val="20"/>
        </w:rPr>
        <w:t xml:space="preserve"> på nogle store markeder i Vesteuropa.</w:t>
      </w:r>
    </w:p>
    <w:p w14:paraId="44BC0A87" w14:textId="5C989189" w:rsidR="00940785" w:rsidRPr="005A0BEA" w:rsidRDefault="00940785" w:rsidP="00F94EFC">
      <w:pPr>
        <w:rPr>
          <w:i/>
          <w:sz w:val="20"/>
        </w:rPr>
      </w:pPr>
      <w:r w:rsidRPr="005A0BEA">
        <w:rPr>
          <w:i/>
          <w:sz w:val="20"/>
        </w:rPr>
        <w:t>Geografisk set er et højdepunkt i første kvartal</w:t>
      </w:r>
      <w:r w:rsidR="005A0BEA" w:rsidRPr="005A0BEA">
        <w:rPr>
          <w:i/>
          <w:sz w:val="20"/>
        </w:rPr>
        <w:t>,</w:t>
      </w:r>
      <w:r w:rsidRPr="005A0BEA">
        <w:rPr>
          <w:i/>
          <w:sz w:val="20"/>
        </w:rPr>
        <w:t xml:space="preserve"> at der igen er stærk vækst på de nye markeder, særlig i Stillehavsområdet, hvor forbrugernes lyst til </w:t>
      </w:r>
      <w:r w:rsidR="005A0BEA" w:rsidRPr="005A0BEA">
        <w:rPr>
          <w:i/>
          <w:sz w:val="20"/>
        </w:rPr>
        <w:t>mærkevarer</w:t>
      </w:r>
      <w:r w:rsidRPr="005A0BEA">
        <w:rPr>
          <w:i/>
          <w:sz w:val="20"/>
        </w:rPr>
        <w:t xml:space="preserve"> stadig er stærk, især i Kina.</w:t>
      </w:r>
    </w:p>
    <w:p w14:paraId="45E4D82C" w14:textId="572DF08A" w:rsidR="00940785" w:rsidRPr="005A0BEA" w:rsidRDefault="00940785" w:rsidP="00F94EFC">
      <w:pPr>
        <w:rPr>
          <w:i/>
          <w:sz w:val="20"/>
        </w:rPr>
      </w:pPr>
      <w:r w:rsidRPr="005A0BEA">
        <w:rPr>
          <w:i/>
          <w:sz w:val="20"/>
        </w:rPr>
        <w:t>Koncernens digital</w:t>
      </w:r>
      <w:r w:rsidR="005A0BEA" w:rsidRPr="005A0BEA">
        <w:rPr>
          <w:i/>
          <w:sz w:val="20"/>
        </w:rPr>
        <w:t xml:space="preserve">e vækst er øget endnu mere med </w:t>
      </w:r>
      <w:r w:rsidRPr="005A0BEA">
        <w:rPr>
          <w:i/>
          <w:sz w:val="20"/>
        </w:rPr>
        <w:t xml:space="preserve">opkøbet af det canadiske firma ModiFace, der </w:t>
      </w:r>
      <w:r w:rsidR="005A0BEA" w:rsidRPr="005A0BEA">
        <w:rPr>
          <w:i/>
          <w:sz w:val="20"/>
        </w:rPr>
        <w:t>tilbyder</w:t>
      </w:r>
      <w:r w:rsidRPr="005A0BEA">
        <w:rPr>
          <w:i/>
          <w:sz w:val="20"/>
        </w:rPr>
        <w:t xml:space="preserve"> den mest innovative teknologi til at forbedre services og oplevelsen med alle vores mærker. </w:t>
      </w:r>
      <w:r w:rsidR="00D50578" w:rsidRPr="005A0BEA">
        <w:rPr>
          <w:i/>
          <w:sz w:val="20"/>
        </w:rPr>
        <w:t xml:space="preserve">Desuden forstætter e-handelen </w:t>
      </w:r>
      <w:r w:rsidR="005A0BEA" w:rsidRPr="005A0BEA">
        <w:rPr>
          <w:i/>
          <w:sz w:val="20"/>
        </w:rPr>
        <w:t>med at stige kraftigt med +33,8%</w:t>
      </w:r>
      <w:r w:rsidR="00D50578" w:rsidRPr="005A0BEA">
        <w:rPr>
          <w:i/>
          <w:sz w:val="20"/>
        </w:rPr>
        <w:t>, og den står nu for 8,8% af omsætningen.</w:t>
      </w:r>
    </w:p>
    <w:p w14:paraId="2BC48040" w14:textId="73958424" w:rsidR="00D50578" w:rsidRPr="005A0BEA" w:rsidRDefault="00D50578" w:rsidP="00F94EFC">
      <w:pPr>
        <w:rPr>
          <w:i/>
          <w:sz w:val="20"/>
        </w:rPr>
      </w:pPr>
      <w:r w:rsidRPr="005A0BEA">
        <w:rPr>
          <w:i/>
          <w:sz w:val="20"/>
        </w:rPr>
        <w:t>I e</w:t>
      </w:r>
      <w:r w:rsidR="005A0BEA" w:rsidRPr="005A0BEA">
        <w:rPr>
          <w:i/>
          <w:sz w:val="20"/>
        </w:rPr>
        <w:t>n</w:t>
      </w:r>
      <w:r w:rsidRPr="005A0BEA">
        <w:rPr>
          <w:i/>
          <w:sz w:val="20"/>
        </w:rPr>
        <w:t xml:space="preserve"> periode med ugunstige valutakurser har første kvartal vist, at vi evner at skabe organisk vækst, hvilket tegner godt for fremtiden. Vi har tillid til</w:t>
      </w:r>
      <w:r w:rsidR="005A0BEA" w:rsidRPr="005A0BEA">
        <w:rPr>
          <w:i/>
          <w:sz w:val="20"/>
        </w:rPr>
        <w:t>,</w:t>
      </w:r>
      <w:r w:rsidRPr="005A0BEA">
        <w:rPr>
          <w:i/>
          <w:sz w:val="20"/>
        </w:rPr>
        <w:t xml:space="preserve"> at vi vil overgå</w:t>
      </w:r>
      <w:r w:rsidR="005A0BEA" w:rsidRPr="005A0BEA">
        <w:rPr>
          <w:i/>
          <w:sz w:val="20"/>
        </w:rPr>
        <w:t xml:space="preserve"> </w:t>
      </w:r>
      <w:r w:rsidRPr="005A0BEA">
        <w:rPr>
          <w:i/>
          <w:sz w:val="20"/>
        </w:rPr>
        <w:t>markedet og opnå betydelig vækst i vores sammenlignelige omsætning, samtidig med at vi øger vores indtjening.</w:t>
      </w:r>
      <w:r w:rsidR="005A0BEA" w:rsidRPr="005A0BEA">
        <w:rPr>
          <w:i/>
          <w:sz w:val="20"/>
        </w:rPr>
        <w:t>’</w:t>
      </w:r>
    </w:p>
    <w:p w14:paraId="46CDCAC9" w14:textId="37AAB1A2" w:rsidR="004E56CC" w:rsidRPr="005A0BEA" w:rsidRDefault="008201CF" w:rsidP="00F94EFC">
      <w:pPr>
        <w:rPr>
          <w:sz w:val="20"/>
        </w:rPr>
      </w:pPr>
      <w:r w:rsidRPr="005A0BEA">
        <w:rPr>
          <w:sz w:val="20"/>
        </w:rPr>
        <w:t>Læs hele pressemeddelelsen:</w:t>
      </w:r>
      <w:r w:rsidR="00D50578" w:rsidRPr="005A0BEA">
        <w:rPr>
          <w:sz w:val="20"/>
        </w:rPr>
        <w:t xml:space="preserve"> </w:t>
      </w:r>
      <w:hyperlink r:id="rId8" w:history="1">
        <w:r w:rsidR="00D50578" w:rsidRPr="005A0BEA">
          <w:rPr>
            <w:rStyle w:val="Hyperlink"/>
            <w:sz w:val="20"/>
          </w:rPr>
          <w:t>www.loreal-finance.com</w:t>
        </w:r>
      </w:hyperlink>
      <w:r w:rsidR="00D50578" w:rsidRPr="005A0BEA">
        <w:rPr>
          <w:sz w:val="20"/>
        </w:rPr>
        <w:t xml:space="preserve"> </w:t>
      </w:r>
    </w:p>
    <w:p w14:paraId="13EE1704" w14:textId="7706060A" w:rsidR="008201CF" w:rsidRPr="005A0BEA" w:rsidRDefault="004E56CC" w:rsidP="005A0BEA">
      <w:pPr>
        <w:pStyle w:val="ListParagraph"/>
        <w:numPr>
          <w:ilvl w:val="0"/>
          <w:numId w:val="2"/>
        </w:numPr>
        <w:rPr>
          <w:sz w:val="18"/>
        </w:rPr>
      </w:pPr>
      <w:r w:rsidRPr="005A0BEA">
        <w:rPr>
          <w:rFonts w:cstheme="minorHAnsi"/>
        </w:rPr>
        <w:t xml:space="preserve"> </w:t>
      </w:r>
      <w:r w:rsidR="00424495" w:rsidRPr="005A0BEA">
        <w:rPr>
          <w:sz w:val="18"/>
        </w:rPr>
        <w:t>Ved samme struktur og valutakurser</w:t>
      </w:r>
    </w:p>
    <w:p w14:paraId="7881CF6F" w14:textId="1344805E" w:rsidR="00D50578" w:rsidRDefault="005A0BEA" w:rsidP="00424495">
      <w:pPr>
        <w:pStyle w:val="ListParagraph"/>
        <w:numPr>
          <w:ilvl w:val="0"/>
          <w:numId w:val="2"/>
        </w:numPr>
        <w:rPr>
          <w:sz w:val="18"/>
        </w:rPr>
      </w:pPr>
      <w:r>
        <w:rPr>
          <w:sz w:val="18"/>
          <w:lang w:val="en-US"/>
        </w:rPr>
        <w:t xml:space="preserve">Omsætning </w:t>
      </w:r>
      <w:r w:rsidR="00D50578" w:rsidRPr="0004750A">
        <w:rPr>
          <w:sz w:val="18"/>
          <w:lang w:val="en-US"/>
        </w:rPr>
        <w:t xml:space="preserve">2017 eksklusive The Body Shop. </w:t>
      </w:r>
      <w:r w:rsidR="00D50578">
        <w:rPr>
          <w:sz w:val="18"/>
        </w:rPr>
        <w:t>Salget af The B</w:t>
      </w:r>
      <w:r>
        <w:rPr>
          <w:sz w:val="18"/>
        </w:rPr>
        <w:t>ody  Shop skete den 7. september 2017. I overensstemmelse med IFRS 5 regnskabsregler var k</w:t>
      </w:r>
      <w:r w:rsidR="00D50578">
        <w:rPr>
          <w:sz w:val="18"/>
        </w:rPr>
        <w:t>oncernens rapporterede omsætning for første kvartal 2017  inklusive omsætningen i The Body Shop på 197,2 millioner euros. Ændringen sammenlignet med rapporteret salg for første kvartal 2017 er -3,8%.</w:t>
      </w:r>
    </w:p>
    <w:p w14:paraId="3DAB214D" w14:textId="1B323718" w:rsidR="00D50578" w:rsidRPr="005A0BEA" w:rsidRDefault="00D50578" w:rsidP="00882EF7">
      <w:pPr>
        <w:pStyle w:val="ListParagraph"/>
        <w:numPr>
          <w:ilvl w:val="0"/>
          <w:numId w:val="2"/>
        </w:numPr>
        <w:rPr>
          <w:sz w:val="18"/>
        </w:rPr>
      </w:pPr>
      <w:r w:rsidRPr="005A0BEA">
        <w:rPr>
          <w:sz w:val="18"/>
        </w:rPr>
        <w:t>Salg på vores egne websites + estimeret omsætning for vores mærker via vores forhandleres websites (ikke-reviderede tal); vækst ved sammenlignelige tal.</w:t>
      </w:r>
    </w:p>
    <w:sectPr w:rsidR="00D50578" w:rsidRPr="005A0BEA" w:rsidSect="005A0BEA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2C721" w14:textId="77777777" w:rsidR="003C04A5" w:rsidRDefault="003C04A5" w:rsidP="0061742D">
      <w:pPr>
        <w:spacing w:after="0" w:line="240" w:lineRule="auto"/>
      </w:pPr>
      <w:r>
        <w:separator/>
      </w:r>
    </w:p>
  </w:endnote>
  <w:endnote w:type="continuationSeparator" w:id="0">
    <w:p w14:paraId="277E2D3C" w14:textId="77777777" w:rsidR="003C04A5" w:rsidRDefault="003C04A5" w:rsidP="00617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45468" w14:textId="77777777" w:rsidR="003C04A5" w:rsidRDefault="003C04A5" w:rsidP="0061742D">
      <w:pPr>
        <w:spacing w:after="0" w:line="240" w:lineRule="auto"/>
      </w:pPr>
      <w:r>
        <w:separator/>
      </w:r>
    </w:p>
  </w:footnote>
  <w:footnote w:type="continuationSeparator" w:id="0">
    <w:p w14:paraId="06F6F6B2" w14:textId="77777777" w:rsidR="003C04A5" w:rsidRDefault="003C04A5" w:rsidP="00617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BA5CB" w14:textId="77777777" w:rsidR="0061742D" w:rsidRDefault="0061742D" w:rsidP="0061742D">
    <w:pPr>
      <w:pStyle w:val="Header"/>
      <w:jc w:val="center"/>
    </w:pPr>
    <w:r>
      <w:rPr>
        <w:noProof/>
        <w:lang w:val="en-US"/>
      </w:rPr>
      <w:drawing>
        <wp:inline distT="0" distB="0" distL="0" distR="0" wp14:anchorId="19414110" wp14:editId="23781A4B">
          <wp:extent cx="2103755" cy="397264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real-logo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41" cy="412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67953"/>
    <w:multiLevelType w:val="hybridMultilevel"/>
    <w:tmpl w:val="7B84F0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A02B5"/>
    <w:multiLevelType w:val="hybridMultilevel"/>
    <w:tmpl w:val="D540B85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722C1"/>
    <w:multiLevelType w:val="hybridMultilevel"/>
    <w:tmpl w:val="0ADC0DF4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EFC"/>
    <w:rsid w:val="0004750A"/>
    <w:rsid w:val="001D5D5D"/>
    <w:rsid w:val="00294C38"/>
    <w:rsid w:val="003C04A5"/>
    <w:rsid w:val="00424495"/>
    <w:rsid w:val="004E56CC"/>
    <w:rsid w:val="005A0BEA"/>
    <w:rsid w:val="005B338B"/>
    <w:rsid w:val="0061742D"/>
    <w:rsid w:val="0062070F"/>
    <w:rsid w:val="006F5615"/>
    <w:rsid w:val="008201CF"/>
    <w:rsid w:val="00940785"/>
    <w:rsid w:val="00996717"/>
    <w:rsid w:val="009C00D9"/>
    <w:rsid w:val="009E10AC"/>
    <w:rsid w:val="00D50578"/>
    <w:rsid w:val="00E06543"/>
    <w:rsid w:val="00E1079C"/>
    <w:rsid w:val="00F9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54AF7"/>
  <w15:chartTrackingRefBased/>
  <w15:docId w15:val="{5527159A-CCFB-4811-8F4E-84B145B9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01C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42D"/>
  </w:style>
  <w:style w:type="paragraph" w:styleId="Footer">
    <w:name w:val="footer"/>
    <w:basedOn w:val="Normal"/>
    <w:link w:val="FooterChar"/>
    <w:uiPriority w:val="99"/>
    <w:unhideWhenUsed/>
    <w:rsid w:val="0061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eal-financ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L'Oréal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 Sonja</dc:creator>
  <cp:keywords/>
  <dc:description/>
  <cp:lastModifiedBy>CHRISTENSEN Sonja</cp:lastModifiedBy>
  <cp:revision>6</cp:revision>
  <dcterms:created xsi:type="dcterms:W3CDTF">2018-04-16T08:38:00Z</dcterms:created>
  <dcterms:modified xsi:type="dcterms:W3CDTF">2018-04-16T14:45:00Z</dcterms:modified>
</cp:coreProperties>
</file>