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CE" w:rsidRDefault="00461725">
      <w:pPr>
        <w:spacing w:before="240" w:after="240"/>
        <w:jc w:val="both"/>
        <w:rPr>
          <w:rFonts w:ascii="Times New Roman" w:eastAsia="Times New Roman" w:hAnsi="Times New Roman" w:cs="Times New Roman"/>
          <w:sz w:val="24"/>
          <w:szCs w:val="24"/>
        </w:rPr>
      </w:pPr>
      <w:r>
        <w:rPr>
          <w:b/>
          <w:smallCaps/>
          <w:sz w:val="32"/>
          <w:szCs w:val="32"/>
        </w:rPr>
        <w:t xml:space="preserve">SATAIR PROVIDED METAL PRINTED FLYING SPARE PART </w:t>
      </w:r>
    </w:p>
    <w:p w:rsidR="00B832CE" w:rsidRDefault="00461725">
      <w:pPr>
        <w:pBdr>
          <w:top w:val="nil"/>
          <w:left w:val="nil"/>
          <w:bottom w:val="nil"/>
          <w:right w:val="nil"/>
          <w:between w:val="nil"/>
        </w:pBdr>
        <w:ind w:right="-23"/>
        <w:jc w:val="both"/>
        <w:rPr>
          <w:sz w:val="22"/>
          <w:szCs w:val="22"/>
        </w:rPr>
      </w:pPr>
      <w:r>
        <w:rPr>
          <w:b/>
          <w:sz w:val="22"/>
          <w:szCs w:val="22"/>
        </w:rPr>
        <w:t xml:space="preserve">Hamburg, Germany - </w:t>
      </w:r>
      <w:r w:rsidRPr="00E1327B">
        <w:rPr>
          <w:b/>
          <w:sz w:val="22"/>
          <w:szCs w:val="22"/>
        </w:rPr>
        <w:t>27 October 2020</w:t>
      </w:r>
      <w:bookmarkStart w:id="0" w:name="_GoBack"/>
      <w:bookmarkEnd w:id="0"/>
      <w:r>
        <w:t xml:space="preserve"> – </w:t>
      </w:r>
    </w:p>
    <w:p w:rsidR="00B832CE" w:rsidRDefault="00B832CE">
      <w:pPr>
        <w:pBdr>
          <w:top w:val="nil"/>
          <w:left w:val="nil"/>
          <w:bottom w:val="nil"/>
          <w:right w:val="nil"/>
          <w:between w:val="nil"/>
        </w:pBdr>
        <w:ind w:right="-23"/>
        <w:jc w:val="both"/>
        <w:rPr>
          <w:sz w:val="22"/>
          <w:szCs w:val="22"/>
        </w:rPr>
      </w:pPr>
    </w:p>
    <w:p w:rsidR="00B832CE" w:rsidRDefault="00461725">
      <w:pPr>
        <w:jc w:val="both"/>
        <w:rPr>
          <w:sz w:val="22"/>
          <w:szCs w:val="22"/>
        </w:rPr>
      </w:pPr>
      <w:bookmarkStart w:id="1" w:name="_heading=h.2et92p0" w:colFirst="0" w:colLast="0"/>
      <w:bookmarkEnd w:id="1"/>
      <w:proofErr w:type="spellStart"/>
      <w:r>
        <w:rPr>
          <w:sz w:val="22"/>
          <w:szCs w:val="22"/>
        </w:rPr>
        <w:t>Satair</w:t>
      </w:r>
      <w:proofErr w:type="spellEnd"/>
      <w:r>
        <w:rPr>
          <w:sz w:val="22"/>
          <w:szCs w:val="22"/>
        </w:rPr>
        <w:t xml:space="preserve">, an Airbus services company, has provided </w:t>
      </w:r>
      <w:r>
        <w:rPr>
          <w:color w:val="222222"/>
          <w:sz w:val="22"/>
          <w:szCs w:val="22"/>
          <w:highlight w:val="white"/>
        </w:rPr>
        <w:t>one of its airline customers in the US</w:t>
      </w:r>
      <w:r>
        <w:rPr>
          <w:sz w:val="22"/>
          <w:szCs w:val="22"/>
        </w:rPr>
        <w:t xml:space="preserve"> with what </w:t>
      </w:r>
      <w:proofErr w:type="gramStart"/>
      <w:r>
        <w:rPr>
          <w:sz w:val="22"/>
          <w:szCs w:val="22"/>
        </w:rPr>
        <w:t>is believed</w:t>
      </w:r>
      <w:proofErr w:type="gramEnd"/>
      <w:r>
        <w:rPr>
          <w:sz w:val="22"/>
          <w:szCs w:val="22"/>
        </w:rPr>
        <w:t xml:space="preserve"> to be the first certified metal printed flying spare part. This A320ceo specific part is no longer procurable from the original supplier, thus leading to an alternate solution developed by </w:t>
      </w:r>
      <w:proofErr w:type="spellStart"/>
      <w:r>
        <w:rPr>
          <w:sz w:val="22"/>
          <w:szCs w:val="22"/>
        </w:rPr>
        <w:t>Satair</w:t>
      </w:r>
      <w:proofErr w:type="spellEnd"/>
      <w:r>
        <w:rPr>
          <w:sz w:val="22"/>
          <w:szCs w:val="22"/>
        </w:rPr>
        <w:t>. The tailored additive manufactured s</w:t>
      </w:r>
      <w:r>
        <w:rPr>
          <w:sz w:val="22"/>
          <w:szCs w:val="22"/>
        </w:rPr>
        <w:t>olution reduces the likelihood of an AOG for this specific aircraft, and on a larger level leads to an increased flexibility in part production while meeting the same high quality standards ensured by EASA Form1 certification.</w:t>
      </w:r>
    </w:p>
    <w:p w:rsidR="00B832CE" w:rsidRDefault="00B832CE">
      <w:pPr>
        <w:jc w:val="both"/>
        <w:rPr>
          <w:sz w:val="22"/>
          <w:szCs w:val="22"/>
        </w:rPr>
      </w:pPr>
      <w:bookmarkStart w:id="2" w:name="_heading=h.cchv7wdf4383" w:colFirst="0" w:colLast="0"/>
      <w:bookmarkEnd w:id="2"/>
    </w:p>
    <w:p w:rsidR="00B832CE" w:rsidRDefault="00461725">
      <w:pPr>
        <w:spacing w:after="160"/>
        <w:jc w:val="both"/>
        <w:rPr>
          <w:sz w:val="22"/>
          <w:szCs w:val="22"/>
        </w:rPr>
      </w:pPr>
      <w:r>
        <w:rPr>
          <w:sz w:val="22"/>
          <w:szCs w:val="22"/>
        </w:rPr>
        <w:t xml:space="preserve">The A320ceo wingtip fences </w:t>
      </w:r>
      <w:proofErr w:type="gramStart"/>
      <w:r>
        <w:rPr>
          <w:sz w:val="22"/>
          <w:szCs w:val="22"/>
        </w:rPr>
        <w:t>a</w:t>
      </w:r>
      <w:r>
        <w:rPr>
          <w:sz w:val="22"/>
          <w:szCs w:val="22"/>
        </w:rPr>
        <w:t>re installed</w:t>
      </w:r>
      <w:proofErr w:type="gramEnd"/>
      <w:r>
        <w:rPr>
          <w:sz w:val="22"/>
          <w:szCs w:val="22"/>
        </w:rPr>
        <w:t xml:space="preserve"> in four different versions – starboard, port, upper and lower. These parts are A320ceo specific and no longer in production. The spare parts supplier had difficulties providing the cast part. This led to a regular loss of the </w:t>
      </w:r>
      <w:proofErr w:type="spellStart"/>
      <w:r>
        <w:rPr>
          <w:sz w:val="22"/>
          <w:szCs w:val="22"/>
        </w:rPr>
        <w:t>moulds</w:t>
      </w:r>
      <w:proofErr w:type="spellEnd"/>
      <w:r>
        <w:rPr>
          <w:sz w:val="22"/>
          <w:szCs w:val="22"/>
        </w:rPr>
        <w:t>, resulting</w:t>
      </w:r>
      <w:r>
        <w:rPr>
          <w:sz w:val="22"/>
          <w:szCs w:val="22"/>
        </w:rPr>
        <w:t xml:space="preserve"> in a potentially high investment cost for </w:t>
      </w:r>
      <w:proofErr w:type="spellStart"/>
      <w:r>
        <w:rPr>
          <w:sz w:val="22"/>
          <w:szCs w:val="22"/>
        </w:rPr>
        <w:t>Satair</w:t>
      </w:r>
      <w:proofErr w:type="spellEnd"/>
      <w:r>
        <w:rPr>
          <w:sz w:val="22"/>
          <w:szCs w:val="22"/>
        </w:rPr>
        <w:t xml:space="preserve"> to replace the </w:t>
      </w:r>
      <w:proofErr w:type="spellStart"/>
      <w:r>
        <w:rPr>
          <w:sz w:val="22"/>
          <w:szCs w:val="22"/>
        </w:rPr>
        <w:t>moulds</w:t>
      </w:r>
      <w:proofErr w:type="spellEnd"/>
      <w:r>
        <w:rPr>
          <w:sz w:val="22"/>
          <w:szCs w:val="22"/>
        </w:rPr>
        <w:t xml:space="preserve"> for individual orders. </w:t>
      </w:r>
      <w:proofErr w:type="spellStart"/>
      <w:r>
        <w:rPr>
          <w:sz w:val="22"/>
          <w:szCs w:val="22"/>
        </w:rPr>
        <w:t>Satair</w:t>
      </w:r>
      <w:proofErr w:type="spellEnd"/>
      <w:r>
        <w:rPr>
          <w:sz w:val="22"/>
          <w:szCs w:val="22"/>
        </w:rPr>
        <w:t xml:space="preserve"> also studied other conventional options such as re-designing the part for machining technology, but the resulting cost and lead-time implications were not</w:t>
      </w:r>
      <w:r>
        <w:rPr>
          <w:sz w:val="22"/>
          <w:szCs w:val="22"/>
        </w:rPr>
        <w:t xml:space="preserve"> competitive.</w:t>
      </w:r>
    </w:p>
    <w:p w:rsidR="00B832CE" w:rsidRDefault="00B832CE">
      <w:pPr>
        <w:jc w:val="both"/>
        <w:rPr>
          <w:sz w:val="22"/>
          <w:szCs w:val="22"/>
        </w:rPr>
      </w:pPr>
    </w:p>
    <w:p w:rsidR="00B832CE" w:rsidRDefault="00461725">
      <w:pPr>
        <w:spacing w:after="160"/>
        <w:jc w:val="both"/>
        <w:rPr>
          <w:sz w:val="22"/>
          <w:szCs w:val="22"/>
        </w:rPr>
      </w:pPr>
      <w:r>
        <w:rPr>
          <w:sz w:val="22"/>
          <w:szCs w:val="22"/>
        </w:rPr>
        <w:t xml:space="preserve">Felix Hammerschmidt, HO Additive Manufacturing </w:t>
      </w:r>
      <w:proofErr w:type="spellStart"/>
      <w:r>
        <w:rPr>
          <w:sz w:val="22"/>
          <w:szCs w:val="22"/>
        </w:rPr>
        <w:t>Satair</w:t>
      </w:r>
      <w:proofErr w:type="spellEnd"/>
      <w:r>
        <w:rPr>
          <w:sz w:val="22"/>
          <w:szCs w:val="22"/>
        </w:rPr>
        <w:t>, explained: “We received an order for replacement parts and our AOG procurement department turned to the Additive Manufacturing (AM) team for a solution. After a short pre-assessment, the</w:t>
      </w:r>
      <w:r>
        <w:rPr>
          <w:sz w:val="22"/>
          <w:szCs w:val="22"/>
        </w:rPr>
        <w:t xml:space="preserve"> part </w:t>
      </w:r>
      <w:proofErr w:type="gramStart"/>
      <w:r>
        <w:rPr>
          <w:sz w:val="22"/>
          <w:szCs w:val="22"/>
        </w:rPr>
        <w:t>was handed over</w:t>
      </w:r>
      <w:proofErr w:type="gramEnd"/>
      <w:r>
        <w:rPr>
          <w:sz w:val="22"/>
          <w:szCs w:val="22"/>
        </w:rPr>
        <w:t xml:space="preserve"> to the </w:t>
      </w:r>
      <w:proofErr w:type="spellStart"/>
      <w:r>
        <w:rPr>
          <w:sz w:val="22"/>
          <w:szCs w:val="22"/>
        </w:rPr>
        <w:t>RapidSpares</w:t>
      </w:r>
      <w:proofErr w:type="spellEnd"/>
      <w:r>
        <w:rPr>
          <w:sz w:val="22"/>
          <w:szCs w:val="22"/>
        </w:rPr>
        <w:t xml:space="preserve"> design offices at Airbus. Using a new certification process they were able to re-certify the former cast part within five weeks and adapt it to titanium, which is a qualified airworthy additive manufacturing materia</w:t>
      </w:r>
      <w:r>
        <w:rPr>
          <w:sz w:val="22"/>
          <w:szCs w:val="22"/>
        </w:rPr>
        <w:t>l”.</w:t>
      </w:r>
      <w:r>
        <w:rPr>
          <w:rFonts w:ascii="Times New Roman" w:eastAsia="Times New Roman" w:hAnsi="Times New Roman" w:cs="Times New Roman"/>
          <w:sz w:val="24"/>
          <w:szCs w:val="24"/>
        </w:rPr>
        <w:t xml:space="preserve"> </w:t>
      </w:r>
      <w:r>
        <w:rPr>
          <w:sz w:val="22"/>
          <w:szCs w:val="22"/>
        </w:rPr>
        <w:t xml:space="preserve">He </w:t>
      </w:r>
      <w:proofErr w:type="gramStart"/>
      <w:r>
        <w:rPr>
          <w:sz w:val="22"/>
          <w:szCs w:val="22"/>
        </w:rPr>
        <w:t>added:</w:t>
      </w:r>
      <w:proofErr w:type="gramEnd"/>
      <w:r>
        <w:rPr>
          <w:sz w:val="22"/>
          <w:szCs w:val="22"/>
        </w:rPr>
        <w:t xml:space="preserve"> "The lead time for certification is expected to reduce even further in the future once the technology becomes more of a standard."</w:t>
      </w:r>
    </w:p>
    <w:p w:rsidR="00B832CE" w:rsidRDefault="00461725">
      <w:pPr>
        <w:spacing w:after="160"/>
        <w:jc w:val="both"/>
        <w:rPr>
          <w:color w:val="222222"/>
          <w:sz w:val="22"/>
          <w:szCs w:val="22"/>
          <w:highlight w:val="white"/>
        </w:rPr>
      </w:pPr>
      <w:r>
        <w:rPr>
          <w:sz w:val="22"/>
          <w:szCs w:val="22"/>
        </w:rPr>
        <w:t xml:space="preserve">The printing of the wingtip fence parts </w:t>
      </w:r>
      <w:proofErr w:type="gramStart"/>
      <w:r>
        <w:rPr>
          <w:sz w:val="22"/>
          <w:szCs w:val="22"/>
        </w:rPr>
        <w:t>was carried out</w:t>
      </w:r>
      <w:proofErr w:type="gramEnd"/>
      <w:r>
        <w:rPr>
          <w:sz w:val="22"/>
          <w:szCs w:val="22"/>
        </w:rPr>
        <w:t xml:space="preserve"> at the Reference Manufacturing shop in Airbus </w:t>
      </w:r>
      <w:proofErr w:type="spellStart"/>
      <w:r>
        <w:rPr>
          <w:sz w:val="22"/>
          <w:szCs w:val="22"/>
        </w:rPr>
        <w:t>Filton</w:t>
      </w:r>
      <w:proofErr w:type="spellEnd"/>
      <w:r>
        <w:rPr>
          <w:sz w:val="22"/>
          <w:szCs w:val="22"/>
        </w:rPr>
        <w:t>, w</w:t>
      </w:r>
      <w:r>
        <w:rPr>
          <w:sz w:val="22"/>
          <w:szCs w:val="22"/>
        </w:rPr>
        <w:t>hich was process qualified in 2019 and is now able to produce airworthy parts regularly.</w:t>
      </w:r>
      <w:r>
        <w:rPr>
          <w:rFonts w:ascii="Times New Roman" w:eastAsia="Times New Roman" w:hAnsi="Times New Roman" w:cs="Times New Roman"/>
          <w:sz w:val="24"/>
          <w:szCs w:val="24"/>
        </w:rPr>
        <w:t xml:space="preserve"> </w:t>
      </w:r>
      <w:r>
        <w:rPr>
          <w:color w:val="222222"/>
          <w:sz w:val="22"/>
          <w:szCs w:val="22"/>
          <w:highlight w:val="white"/>
        </w:rPr>
        <w:t xml:space="preserve">Four parts (full shipset for one aircraft) </w:t>
      </w:r>
      <w:proofErr w:type="gramStart"/>
      <w:r>
        <w:rPr>
          <w:color w:val="222222"/>
          <w:sz w:val="22"/>
          <w:szCs w:val="22"/>
          <w:highlight w:val="white"/>
        </w:rPr>
        <w:t>are printed</w:t>
      </w:r>
      <w:proofErr w:type="gramEnd"/>
      <w:r>
        <w:rPr>
          <w:color w:val="222222"/>
          <w:sz w:val="22"/>
          <w:szCs w:val="22"/>
          <w:highlight w:val="white"/>
        </w:rPr>
        <w:t xml:space="preserve"> simultaneously in a build job, which takes 26 hours, to reduce the cost per piece and the printing time per part</w:t>
      </w:r>
      <w:r>
        <w:rPr>
          <w:color w:val="222222"/>
          <w:sz w:val="22"/>
          <w:szCs w:val="22"/>
          <w:highlight w:val="white"/>
        </w:rPr>
        <w:t>.</w:t>
      </w:r>
    </w:p>
    <w:p w:rsidR="00B832CE" w:rsidRDefault="00461725">
      <w:pPr>
        <w:spacing w:after="160"/>
        <w:jc w:val="both"/>
        <w:rPr>
          <w:sz w:val="22"/>
          <w:szCs w:val="22"/>
        </w:rPr>
      </w:pPr>
      <w:r>
        <w:rPr>
          <w:sz w:val="22"/>
          <w:szCs w:val="22"/>
        </w:rPr>
        <w:t xml:space="preserve">After printing, the part requires different post-processing steps to become an airworthy part, making it a one-to-one replacement for the original part whilst meeting the same safety requirements as the conventional part. The new AM part </w:t>
      </w:r>
      <w:proofErr w:type="gramStart"/>
      <w:r>
        <w:rPr>
          <w:sz w:val="22"/>
          <w:szCs w:val="22"/>
        </w:rPr>
        <w:t>is supplied</w:t>
      </w:r>
      <w:proofErr w:type="gramEnd"/>
      <w:r>
        <w:rPr>
          <w:sz w:val="22"/>
          <w:szCs w:val="22"/>
        </w:rPr>
        <w:t xml:space="preserve"> with</w:t>
      </w:r>
      <w:r>
        <w:rPr>
          <w:sz w:val="22"/>
          <w:szCs w:val="22"/>
        </w:rPr>
        <w:t xml:space="preserve"> an EAS</w:t>
      </w:r>
      <w:r w:rsidR="00F568AE">
        <w:rPr>
          <w:sz w:val="22"/>
          <w:szCs w:val="22"/>
        </w:rPr>
        <w:t>A Form 1 certification approval.</w:t>
      </w:r>
    </w:p>
    <w:p w:rsidR="00F568AE" w:rsidRDefault="00F568AE">
      <w:pPr>
        <w:jc w:val="both"/>
        <w:rPr>
          <w:sz w:val="22"/>
          <w:szCs w:val="22"/>
        </w:rPr>
      </w:pPr>
    </w:p>
    <w:p w:rsidR="00B832CE" w:rsidRDefault="00461725">
      <w:pPr>
        <w:jc w:val="both"/>
        <w:rPr>
          <w:sz w:val="22"/>
          <w:szCs w:val="22"/>
        </w:rPr>
      </w:pPr>
      <w:r>
        <w:rPr>
          <w:sz w:val="22"/>
          <w:szCs w:val="22"/>
        </w:rPr>
        <w:t xml:space="preserve">The shipset </w:t>
      </w:r>
      <w:proofErr w:type="gramStart"/>
      <w:r>
        <w:rPr>
          <w:sz w:val="22"/>
          <w:szCs w:val="22"/>
        </w:rPr>
        <w:t>was delivered</w:t>
      </w:r>
      <w:proofErr w:type="gramEnd"/>
      <w:r>
        <w:rPr>
          <w:sz w:val="22"/>
          <w:szCs w:val="22"/>
        </w:rPr>
        <w:t xml:space="preserve"> earlier this year – making the airline the first operator with an Airbus metal printed AM spare part. Compared to conventional solutions, total non-recurring costs </w:t>
      </w:r>
      <w:proofErr w:type="gramStart"/>
      <w:r>
        <w:rPr>
          <w:sz w:val="22"/>
          <w:szCs w:val="22"/>
        </w:rPr>
        <w:t>were reduced</w:t>
      </w:r>
      <w:proofErr w:type="gramEnd"/>
      <w:r>
        <w:rPr>
          <w:sz w:val="22"/>
          <w:szCs w:val="22"/>
        </w:rPr>
        <w:t xml:space="preserve"> by 45% mak</w:t>
      </w:r>
      <w:r>
        <w:rPr>
          <w:sz w:val="22"/>
          <w:szCs w:val="22"/>
        </w:rPr>
        <w:t xml:space="preserve">ing it a cheaper solution for customers and with a shorter </w:t>
      </w:r>
      <w:r w:rsidR="00F568AE">
        <w:rPr>
          <w:sz w:val="22"/>
          <w:szCs w:val="22"/>
        </w:rPr>
        <w:t>lead-time</w:t>
      </w:r>
      <w:r>
        <w:rPr>
          <w:sz w:val="22"/>
          <w:szCs w:val="22"/>
        </w:rPr>
        <w:t>.</w:t>
      </w:r>
    </w:p>
    <w:p w:rsidR="00B832CE" w:rsidRDefault="00B832CE">
      <w:pPr>
        <w:jc w:val="both"/>
        <w:rPr>
          <w:sz w:val="22"/>
          <w:szCs w:val="22"/>
        </w:rPr>
      </w:pPr>
    </w:p>
    <w:p w:rsidR="00B832CE" w:rsidRDefault="00461725">
      <w:pPr>
        <w:jc w:val="both"/>
        <w:rPr>
          <w:sz w:val="22"/>
          <w:szCs w:val="22"/>
        </w:rPr>
      </w:pPr>
      <w:r>
        <w:rPr>
          <w:sz w:val="22"/>
          <w:szCs w:val="22"/>
        </w:rPr>
        <w:t xml:space="preserve">Bart </w:t>
      </w:r>
      <w:proofErr w:type="spellStart"/>
      <w:r>
        <w:rPr>
          <w:sz w:val="22"/>
          <w:szCs w:val="22"/>
        </w:rPr>
        <w:t>Reijnen</w:t>
      </w:r>
      <w:proofErr w:type="spellEnd"/>
      <w:r>
        <w:rPr>
          <w:sz w:val="22"/>
          <w:szCs w:val="22"/>
        </w:rPr>
        <w:t xml:space="preserve">, CEO of </w:t>
      </w:r>
      <w:proofErr w:type="spellStart"/>
      <w:r>
        <w:rPr>
          <w:sz w:val="22"/>
          <w:szCs w:val="22"/>
        </w:rPr>
        <w:t>Satair</w:t>
      </w:r>
      <w:proofErr w:type="spellEnd"/>
      <w:r>
        <w:rPr>
          <w:sz w:val="22"/>
          <w:szCs w:val="22"/>
        </w:rPr>
        <w:t>, added: “</w:t>
      </w:r>
      <w:proofErr w:type="spellStart"/>
      <w:r>
        <w:rPr>
          <w:sz w:val="22"/>
          <w:szCs w:val="22"/>
        </w:rPr>
        <w:t>Satair</w:t>
      </w:r>
      <w:proofErr w:type="spellEnd"/>
      <w:r>
        <w:rPr>
          <w:sz w:val="22"/>
          <w:szCs w:val="22"/>
        </w:rPr>
        <w:t xml:space="preserve"> is leading the way in providing additive manufactured parts for the aviation aftermarket and we currently have more than 300 part </w:t>
      </w:r>
      <w:r>
        <w:rPr>
          <w:sz w:val="22"/>
          <w:szCs w:val="22"/>
        </w:rPr>
        <w:lastRenderedPageBreak/>
        <w:t>numbers cer</w:t>
      </w:r>
      <w:r>
        <w:rPr>
          <w:sz w:val="22"/>
          <w:szCs w:val="22"/>
        </w:rPr>
        <w:t>tified for the technology covering every Airbus aircraft family type including tools and Ground Support Equipment. With more than 7,000 A320ceo family aircraft in service worldwide, the demand for this specific additive manufactured part is likely to incre</w:t>
      </w:r>
      <w:r>
        <w:rPr>
          <w:sz w:val="22"/>
          <w:szCs w:val="22"/>
        </w:rPr>
        <w:t xml:space="preserve">ase and with this Additive Manufacturing supply chain now in place, we will be able to produce these parts within a shorter </w:t>
      </w:r>
      <w:r w:rsidR="00F568AE">
        <w:rPr>
          <w:sz w:val="22"/>
          <w:szCs w:val="22"/>
        </w:rPr>
        <w:t>lead-time</w:t>
      </w:r>
      <w:r>
        <w:rPr>
          <w:sz w:val="22"/>
          <w:szCs w:val="22"/>
        </w:rPr>
        <w:t>. Four more customers have already requested that same part following this successful delivery</w:t>
      </w:r>
      <w:proofErr w:type="gramStart"/>
      <w:r>
        <w:rPr>
          <w:sz w:val="22"/>
          <w:szCs w:val="22"/>
        </w:rPr>
        <w:t>.“</w:t>
      </w:r>
      <w:proofErr w:type="gramEnd"/>
    </w:p>
    <w:p w:rsidR="00B832CE" w:rsidRDefault="00B832CE">
      <w:pPr>
        <w:jc w:val="both"/>
        <w:rPr>
          <w:sz w:val="22"/>
          <w:szCs w:val="22"/>
        </w:rPr>
      </w:pPr>
    </w:p>
    <w:p w:rsidR="00B832CE" w:rsidRPr="00F568AE" w:rsidRDefault="00461725" w:rsidP="00F568AE">
      <w:pPr>
        <w:jc w:val="both"/>
        <w:rPr>
          <w:b/>
          <w:sz w:val="22"/>
          <w:szCs w:val="22"/>
          <w:highlight w:val="yellow"/>
        </w:rPr>
      </w:pPr>
      <w:r>
        <w:rPr>
          <w:sz w:val="22"/>
          <w:szCs w:val="22"/>
        </w:rPr>
        <w:t xml:space="preserve">He </w:t>
      </w:r>
      <w:proofErr w:type="gramStart"/>
      <w:r>
        <w:rPr>
          <w:sz w:val="22"/>
          <w:szCs w:val="22"/>
        </w:rPr>
        <w:t>added:</w:t>
      </w:r>
      <w:proofErr w:type="gramEnd"/>
      <w:r>
        <w:rPr>
          <w:sz w:val="22"/>
          <w:szCs w:val="22"/>
        </w:rPr>
        <w:t xml:space="preserve"> “We have alread</w:t>
      </w:r>
      <w:r>
        <w:rPr>
          <w:sz w:val="22"/>
          <w:szCs w:val="22"/>
        </w:rPr>
        <w:t xml:space="preserve">y identified more titanium parts for which Additive Manufacturing could as well become a more economical way of production, </w:t>
      </w:r>
      <w:r w:rsidR="00F568AE">
        <w:rPr>
          <w:sz w:val="22"/>
          <w:szCs w:val="22"/>
        </w:rPr>
        <w:t>with higher</w:t>
      </w:r>
      <w:r>
        <w:rPr>
          <w:sz w:val="22"/>
          <w:szCs w:val="22"/>
        </w:rPr>
        <w:t xml:space="preserve"> flexibility and shorter lead times.”</w:t>
      </w:r>
      <w:bookmarkStart w:id="3" w:name="_heading=h.lnxbz9" w:colFirst="0" w:colLast="0"/>
      <w:bookmarkEnd w:id="3"/>
    </w:p>
    <w:p w:rsidR="00B832CE" w:rsidRDefault="00B832CE">
      <w:pPr>
        <w:pBdr>
          <w:top w:val="nil"/>
          <w:left w:val="nil"/>
          <w:bottom w:val="nil"/>
          <w:right w:val="nil"/>
          <w:between w:val="nil"/>
        </w:pBdr>
        <w:rPr>
          <w:sz w:val="22"/>
          <w:szCs w:val="22"/>
        </w:rPr>
      </w:pPr>
    </w:p>
    <w:p w:rsidR="00B832CE" w:rsidRDefault="00B832CE">
      <w:pPr>
        <w:pBdr>
          <w:top w:val="nil"/>
          <w:left w:val="nil"/>
          <w:bottom w:val="nil"/>
          <w:right w:val="nil"/>
          <w:between w:val="nil"/>
        </w:pBdr>
        <w:rPr>
          <w:sz w:val="22"/>
          <w:szCs w:val="22"/>
        </w:rPr>
      </w:pPr>
    </w:p>
    <w:p w:rsidR="00B832CE" w:rsidRDefault="00461725">
      <w:pPr>
        <w:pBdr>
          <w:top w:val="nil"/>
          <w:left w:val="nil"/>
          <w:bottom w:val="nil"/>
          <w:right w:val="nil"/>
          <w:between w:val="nil"/>
        </w:pBdr>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ENDS –</w:t>
      </w:r>
    </w:p>
    <w:p w:rsidR="00B832CE" w:rsidRDefault="00B832CE">
      <w:pPr>
        <w:pBdr>
          <w:top w:val="nil"/>
          <w:left w:val="nil"/>
          <w:bottom w:val="nil"/>
          <w:right w:val="nil"/>
          <w:between w:val="nil"/>
        </w:pBdr>
        <w:rPr>
          <w:b/>
          <w:sz w:val="22"/>
          <w:szCs w:val="22"/>
        </w:rPr>
      </w:pPr>
    </w:p>
    <w:p w:rsidR="00B832CE" w:rsidRDefault="00B832CE">
      <w:pPr>
        <w:pBdr>
          <w:top w:val="nil"/>
          <w:left w:val="nil"/>
          <w:bottom w:val="nil"/>
          <w:right w:val="nil"/>
          <w:between w:val="nil"/>
        </w:pBdr>
        <w:jc w:val="both"/>
        <w:rPr>
          <w:b/>
          <w:sz w:val="22"/>
          <w:szCs w:val="22"/>
        </w:rPr>
      </w:pPr>
    </w:p>
    <w:p w:rsidR="00B832CE" w:rsidRDefault="00B832CE">
      <w:pPr>
        <w:pBdr>
          <w:top w:val="nil"/>
          <w:left w:val="nil"/>
          <w:bottom w:val="nil"/>
          <w:right w:val="nil"/>
          <w:between w:val="nil"/>
        </w:pBdr>
        <w:jc w:val="both"/>
        <w:rPr>
          <w:b/>
          <w:sz w:val="22"/>
          <w:szCs w:val="22"/>
        </w:rPr>
      </w:pPr>
    </w:p>
    <w:p w:rsidR="00B832CE" w:rsidRDefault="00461725">
      <w:pPr>
        <w:jc w:val="both"/>
        <w:rPr>
          <w:b/>
          <w:sz w:val="22"/>
          <w:szCs w:val="22"/>
        </w:rPr>
      </w:pPr>
      <w:r>
        <w:rPr>
          <w:b/>
          <w:sz w:val="22"/>
          <w:szCs w:val="22"/>
        </w:rPr>
        <w:t xml:space="preserve">About </w:t>
      </w:r>
      <w:proofErr w:type="spellStart"/>
      <w:r>
        <w:rPr>
          <w:b/>
          <w:sz w:val="22"/>
          <w:szCs w:val="22"/>
        </w:rPr>
        <w:t>Satair</w:t>
      </w:r>
      <w:proofErr w:type="spellEnd"/>
      <w:r>
        <w:rPr>
          <w:b/>
          <w:sz w:val="22"/>
          <w:szCs w:val="22"/>
        </w:rPr>
        <w:t xml:space="preserve"> </w:t>
      </w:r>
    </w:p>
    <w:p w:rsidR="00B832CE" w:rsidRDefault="00461725">
      <w:pPr>
        <w:jc w:val="both"/>
        <w:rPr>
          <w:color w:val="222222"/>
          <w:sz w:val="22"/>
          <w:szCs w:val="22"/>
          <w:highlight w:val="white"/>
        </w:rPr>
      </w:pPr>
      <w:bookmarkStart w:id="4" w:name="_heading=h.gjdgxs" w:colFirst="0" w:colLast="0"/>
      <w:bookmarkEnd w:id="4"/>
      <w:proofErr w:type="spellStart"/>
      <w:r>
        <w:rPr>
          <w:color w:val="222222"/>
          <w:sz w:val="22"/>
          <w:szCs w:val="22"/>
          <w:highlight w:val="white"/>
        </w:rPr>
        <w:t>Satair</w:t>
      </w:r>
      <w:proofErr w:type="spellEnd"/>
      <w:r>
        <w:rPr>
          <w:color w:val="222222"/>
          <w:sz w:val="22"/>
          <w:szCs w:val="22"/>
          <w:highlight w:val="white"/>
        </w:rPr>
        <w:t xml:space="preserve"> is a key part of the Airbus Customer Services unit and a global company with more than 1,300 employees, operating from 10 locations worldwide. The company supports the complete life cycle of the aircraft with a full and integrated portfolio of flexi</w:t>
      </w:r>
      <w:r>
        <w:rPr>
          <w:color w:val="222222"/>
          <w:sz w:val="22"/>
          <w:szCs w:val="22"/>
          <w:highlight w:val="white"/>
        </w:rPr>
        <w:t xml:space="preserve">ble, value-adding material management products, services and tailored support modules across all platforms. </w:t>
      </w:r>
      <w:proofErr w:type="spellStart"/>
      <w:r>
        <w:rPr>
          <w:color w:val="222222"/>
          <w:sz w:val="22"/>
          <w:szCs w:val="22"/>
          <w:highlight w:val="white"/>
        </w:rPr>
        <w:t>Satair</w:t>
      </w:r>
      <w:proofErr w:type="spellEnd"/>
      <w:r>
        <w:rPr>
          <w:color w:val="222222"/>
          <w:sz w:val="22"/>
          <w:szCs w:val="22"/>
          <w:highlight w:val="white"/>
        </w:rPr>
        <w:t xml:space="preserve"> is a stand-alone Airbus subsidiary. To learn more about </w:t>
      </w:r>
      <w:proofErr w:type="spellStart"/>
      <w:r>
        <w:rPr>
          <w:color w:val="222222"/>
          <w:sz w:val="22"/>
          <w:szCs w:val="22"/>
          <w:highlight w:val="white"/>
        </w:rPr>
        <w:t>Satair</w:t>
      </w:r>
      <w:proofErr w:type="spellEnd"/>
      <w:r>
        <w:rPr>
          <w:color w:val="222222"/>
          <w:sz w:val="22"/>
          <w:szCs w:val="22"/>
          <w:highlight w:val="white"/>
        </w:rPr>
        <w:t>, visit www.satair.com,</w:t>
      </w:r>
    </w:p>
    <w:p w:rsidR="00B832CE" w:rsidRDefault="00461725">
      <w:pPr>
        <w:jc w:val="both"/>
        <w:rPr>
          <w:color w:val="222222"/>
          <w:sz w:val="22"/>
          <w:szCs w:val="22"/>
          <w:highlight w:val="white"/>
        </w:rPr>
      </w:pPr>
      <w:bookmarkStart w:id="5" w:name="_heading=h.yxkdjv5vtzke" w:colFirst="0" w:colLast="0"/>
      <w:bookmarkEnd w:id="5"/>
      <w:proofErr w:type="gramStart"/>
      <w:r>
        <w:rPr>
          <w:color w:val="222222"/>
          <w:sz w:val="22"/>
          <w:szCs w:val="22"/>
          <w:highlight w:val="white"/>
        </w:rPr>
        <w:t>or</w:t>
      </w:r>
      <w:proofErr w:type="gramEnd"/>
      <w:r>
        <w:rPr>
          <w:color w:val="222222"/>
          <w:sz w:val="22"/>
          <w:szCs w:val="22"/>
          <w:highlight w:val="white"/>
        </w:rPr>
        <w:t xml:space="preserve"> follow the company on Twitter: @</w:t>
      </w:r>
      <w:proofErr w:type="spellStart"/>
      <w:r>
        <w:rPr>
          <w:color w:val="222222"/>
          <w:sz w:val="22"/>
          <w:szCs w:val="22"/>
          <w:highlight w:val="white"/>
        </w:rPr>
        <w:t>Satair_aviation</w:t>
      </w:r>
      <w:proofErr w:type="spellEnd"/>
    </w:p>
    <w:p w:rsidR="00B832CE" w:rsidRDefault="00B832CE">
      <w:pPr>
        <w:pBdr>
          <w:top w:val="nil"/>
          <w:left w:val="nil"/>
          <w:bottom w:val="nil"/>
          <w:right w:val="nil"/>
          <w:between w:val="nil"/>
        </w:pBdr>
        <w:jc w:val="both"/>
        <w:rPr>
          <w:b/>
          <w:sz w:val="22"/>
          <w:szCs w:val="22"/>
          <w:highlight w:val="yellow"/>
        </w:rPr>
      </w:pPr>
    </w:p>
    <w:p w:rsidR="00B832CE" w:rsidRDefault="00B832CE">
      <w:pPr>
        <w:pBdr>
          <w:top w:val="nil"/>
          <w:left w:val="nil"/>
          <w:bottom w:val="nil"/>
          <w:right w:val="nil"/>
          <w:between w:val="nil"/>
        </w:pBdr>
        <w:jc w:val="both"/>
        <w:rPr>
          <w:b/>
          <w:sz w:val="22"/>
          <w:szCs w:val="22"/>
          <w:highlight w:val="yellow"/>
        </w:rPr>
      </w:pPr>
    </w:p>
    <w:p w:rsidR="00B832CE" w:rsidRDefault="00461725">
      <w:pPr>
        <w:pBdr>
          <w:top w:val="nil"/>
          <w:left w:val="nil"/>
          <w:bottom w:val="nil"/>
          <w:right w:val="nil"/>
          <w:between w:val="nil"/>
        </w:pBdr>
        <w:jc w:val="both"/>
        <w:rPr>
          <w:b/>
          <w:color w:val="000000"/>
          <w:sz w:val="22"/>
          <w:szCs w:val="22"/>
        </w:rPr>
      </w:pPr>
      <w:r>
        <w:rPr>
          <w:b/>
          <w:color w:val="000000"/>
          <w:sz w:val="22"/>
          <w:szCs w:val="22"/>
        </w:rPr>
        <w:t>Co</w:t>
      </w:r>
      <w:r>
        <w:rPr>
          <w:b/>
          <w:color w:val="000000"/>
          <w:sz w:val="22"/>
          <w:szCs w:val="22"/>
        </w:rPr>
        <w:t>ntacts for the media:</w:t>
      </w:r>
    </w:p>
    <w:p w:rsidR="00B832CE" w:rsidRDefault="00B832CE">
      <w:pPr>
        <w:pBdr>
          <w:top w:val="nil"/>
          <w:left w:val="nil"/>
          <w:bottom w:val="nil"/>
          <w:right w:val="nil"/>
          <w:between w:val="nil"/>
        </w:pBdr>
        <w:jc w:val="both"/>
        <w:rPr>
          <w:b/>
          <w:sz w:val="22"/>
          <w:szCs w:val="22"/>
        </w:rPr>
      </w:pPr>
    </w:p>
    <w:p w:rsidR="00B832CE" w:rsidRDefault="00461725">
      <w:pPr>
        <w:pBdr>
          <w:top w:val="nil"/>
          <w:left w:val="nil"/>
          <w:bottom w:val="nil"/>
          <w:right w:val="nil"/>
          <w:between w:val="nil"/>
        </w:pBdr>
        <w:jc w:val="both"/>
        <w:rPr>
          <w:b/>
          <w:sz w:val="22"/>
          <w:szCs w:val="22"/>
        </w:rPr>
      </w:pPr>
      <w:proofErr w:type="spellStart"/>
      <w:r>
        <w:rPr>
          <w:b/>
          <w:sz w:val="22"/>
          <w:szCs w:val="22"/>
        </w:rPr>
        <w:t>Satair</w:t>
      </w:r>
      <w:proofErr w:type="spellEnd"/>
      <w:r>
        <w:rPr>
          <w:b/>
          <w:sz w:val="22"/>
          <w:szCs w:val="22"/>
        </w:rPr>
        <w:t>:</w:t>
      </w:r>
    </w:p>
    <w:p w:rsidR="00B832CE" w:rsidRPr="00F568AE" w:rsidRDefault="00461725">
      <w:pPr>
        <w:pBdr>
          <w:top w:val="nil"/>
          <w:left w:val="nil"/>
          <w:bottom w:val="nil"/>
          <w:right w:val="nil"/>
          <w:between w:val="nil"/>
        </w:pBdr>
        <w:jc w:val="both"/>
        <w:rPr>
          <w:color w:val="000000"/>
          <w:sz w:val="22"/>
          <w:szCs w:val="22"/>
          <w:lang w:val="fr-FR"/>
        </w:rPr>
      </w:pPr>
      <w:r w:rsidRPr="00F568AE">
        <w:rPr>
          <w:color w:val="000000"/>
          <w:sz w:val="22"/>
          <w:szCs w:val="22"/>
          <w:lang w:val="fr-FR"/>
        </w:rPr>
        <w:t xml:space="preserve">Annette </w:t>
      </w:r>
      <w:proofErr w:type="spellStart"/>
      <w:r w:rsidRPr="00F568AE">
        <w:rPr>
          <w:color w:val="000000"/>
          <w:sz w:val="22"/>
          <w:szCs w:val="22"/>
          <w:lang w:val="fr-FR"/>
        </w:rPr>
        <w:t>Kotter</w:t>
      </w:r>
      <w:proofErr w:type="spellEnd"/>
      <w:r w:rsidRPr="00F568AE">
        <w:rPr>
          <w:color w:val="000000"/>
          <w:sz w:val="22"/>
          <w:szCs w:val="22"/>
          <w:lang w:val="fr-FR"/>
        </w:rPr>
        <w:t xml:space="preserve">, Communication Manager, </w:t>
      </w:r>
      <w:proofErr w:type="spellStart"/>
      <w:r w:rsidRPr="00F568AE">
        <w:rPr>
          <w:color w:val="000000"/>
          <w:sz w:val="22"/>
          <w:szCs w:val="22"/>
          <w:lang w:val="fr-FR"/>
        </w:rPr>
        <w:t>Satair</w:t>
      </w:r>
      <w:proofErr w:type="spellEnd"/>
      <w:r w:rsidRPr="00F568AE">
        <w:rPr>
          <w:color w:val="000000"/>
          <w:sz w:val="22"/>
          <w:szCs w:val="22"/>
          <w:lang w:val="fr-FR"/>
        </w:rPr>
        <w:tab/>
      </w:r>
    </w:p>
    <w:p w:rsidR="00B832CE" w:rsidRDefault="00461725">
      <w:pPr>
        <w:pBdr>
          <w:top w:val="nil"/>
          <w:left w:val="nil"/>
          <w:bottom w:val="nil"/>
          <w:right w:val="nil"/>
          <w:between w:val="nil"/>
        </w:pBdr>
        <w:jc w:val="both"/>
        <w:rPr>
          <w:color w:val="000000"/>
          <w:sz w:val="22"/>
          <w:szCs w:val="22"/>
        </w:rPr>
      </w:pPr>
      <w:r>
        <w:rPr>
          <w:color w:val="000000"/>
          <w:sz w:val="22"/>
          <w:szCs w:val="22"/>
        </w:rPr>
        <w:t>Tel: +49 40 5076 2237, Mobile: +49 160 9078 6040</w:t>
      </w:r>
    </w:p>
    <w:p w:rsidR="00B832CE" w:rsidRDefault="00461725">
      <w:pPr>
        <w:pBdr>
          <w:top w:val="nil"/>
          <w:left w:val="nil"/>
          <w:bottom w:val="nil"/>
          <w:right w:val="nil"/>
          <w:between w:val="nil"/>
        </w:pBdr>
        <w:jc w:val="both"/>
        <w:rPr>
          <w:sz w:val="22"/>
          <w:szCs w:val="22"/>
        </w:rPr>
      </w:pPr>
      <w:r>
        <w:rPr>
          <w:color w:val="000000"/>
          <w:sz w:val="22"/>
          <w:szCs w:val="22"/>
        </w:rPr>
        <w:t xml:space="preserve">E-mail: </w:t>
      </w:r>
      <w:hyperlink r:id="rId7">
        <w:r>
          <w:rPr>
            <w:color w:val="0000FF"/>
            <w:sz w:val="22"/>
            <w:szCs w:val="22"/>
            <w:u w:val="single"/>
          </w:rPr>
          <w:t>annette.kotter@airbus.com</w:t>
        </w:r>
      </w:hyperlink>
    </w:p>
    <w:p w:rsidR="00B832CE" w:rsidRDefault="00B832CE">
      <w:pPr>
        <w:widowControl w:val="0"/>
        <w:pBdr>
          <w:top w:val="nil"/>
          <w:left w:val="nil"/>
          <w:bottom w:val="nil"/>
          <w:right w:val="nil"/>
          <w:between w:val="nil"/>
        </w:pBdr>
        <w:spacing w:line="276" w:lineRule="auto"/>
        <w:rPr>
          <w:sz w:val="22"/>
          <w:szCs w:val="22"/>
        </w:rPr>
      </w:pPr>
    </w:p>
    <w:p w:rsidR="00B832CE" w:rsidRDefault="00461725">
      <w:pPr>
        <w:jc w:val="both"/>
        <w:rPr>
          <w:b/>
          <w:sz w:val="22"/>
          <w:szCs w:val="22"/>
        </w:rPr>
      </w:pPr>
      <w:r>
        <w:rPr>
          <w:b/>
          <w:sz w:val="22"/>
          <w:szCs w:val="22"/>
        </w:rPr>
        <w:tab/>
      </w:r>
      <w:r>
        <w:rPr>
          <w:b/>
          <w:sz w:val="22"/>
          <w:szCs w:val="22"/>
        </w:rPr>
        <w:tab/>
      </w:r>
    </w:p>
    <w:p w:rsidR="00B832CE" w:rsidRDefault="00B832CE">
      <w:pPr>
        <w:jc w:val="both"/>
        <w:rPr>
          <w:b/>
          <w:sz w:val="22"/>
          <w:szCs w:val="22"/>
        </w:rPr>
      </w:pPr>
    </w:p>
    <w:p w:rsidR="00B832CE" w:rsidRDefault="00B832CE">
      <w:pPr>
        <w:jc w:val="both"/>
        <w:rPr>
          <w:b/>
          <w:sz w:val="22"/>
          <w:szCs w:val="22"/>
        </w:rPr>
      </w:pPr>
    </w:p>
    <w:p w:rsidR="00B832CE" w:rsidRDefault="00B832CE">
      <w:pPr>
        <w:jc w:val="both"/>
        <w:rPr>
          <w:b/>
        </w:rPr>
      </w:pPr>
    </w:p>
    <w:sectPr w:rsidR="00B832CE">
      <w:headerReference w:type="default" r:id="rId8"/>
      <w:footerReference w:type="default" r:id="rId9"/>
      <w:pgSz w:w="11906" w:h="16838"/>
      <w:pgMar w:top="1985"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25" w:rsidRDefault="00461725">
      <w:r>
        <w:separator/>
      </w:r>
    </w:p>
  </w:endnote>
  <w:endnote w:type="continuationSeparator" w:id="0">
    <w:p w:rsidR="00461725" w:rsidRDefault="004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CE" w:rsidRPr="00F568AE" w:rsidRDefault="00461725">
    <w:pPr>
      <w:pBdr>
        <w:top w:val="single" w:sz="4" w:space="1" w:color="000000"/>
        <w:left w:val="nil"/>
        <w:bottom w:val="nil"/>
        <w:right w:val="nil"/>
        <w:between w:val="nil"/>
      </w:pBdr>
      <w:rPr>
        <w:b/>
        <w:color w:val="467287"/>
        <w:sz w:val="16"/>
        <w:szCs w:val="16"/>
        <w:lang w:val="fr-FR"/>
      </w:rPr>
    </w:pPr>
    <w:r w:rsidRPr="00F568AE">
      <w:rPr>
        <w:b/>
        <w:color w:val="467287"/>
        <w:sz w:val="16"/>
        <w:szCs w:val="16"/>
        <w:lang w:val="fr-FR"/>
      </w:rPr>
      <w:t>Communication contact</w:t>
    </w:r>
    <w:r w:rsidRPr="00F568AE">
      <w:rPr>
        <w:color w:val="000000"/>
        <w:sz w:val="16"/>
        <w:szCs w:val="16"/>
        <w:lang w:val="fr-FR"/>
      </w:rPr>
      <w:tab/>
    </w:r>
    <w:r w:rsidRPr="00F568AE">
      <w:rPr>
        <w:color w:val="000000"/>
        <w:sz w:val="16"/>
        <w:szCs w:val="16"/>
        <w:lang w:val="fr-FR"/>
      </w:rPr>
      <w:tab/>
    </w:r>
  </w:p>
  <w:p w:rsidR="00B832CE" w:rsidRPr="00F568AE" w:rsidRDefault="00461725">
    <w:pPr>
      <w:pBdr>
        <w:top w:val="nil"/>
        <w:left w:val="nil"/>
        <w:bottom w:val="nil"/>
        <w:right w:val="nil"/>
        <w:between w:val="nil"/>
      </w:pBdr>
      <w:rPr>
        <w:color w:val="FF0000"/>
        <w:sz w:val="16"/>
        <w:szCs w:val="16"/>
        <w:lang w:val="fr-FR"/>
      </w:rPr>
    </w:pPr>
    <w:r w:rsidRPr="00F568AE">
      <w:rPr>
        <w:color w:val="467287"/>
        <w:sz w:val="16"/>
        <w:szCs w:val="16"/>
        <w:lang w:val="fr-FR"/>
      </w:rPr>
      <w:t xml:space="preserve">Annette </w:t>
    </w:r>
    <w:proofErr w:type="spellStart"/>
    <w:r w:rsidRPr="00F568AE">
      <w:rPr>
        <w:color w:val="467287"/>
        <w:sz w:val="16"/>
        <w:szCs w:val="16"/>
        <w:lang w:val="fr-FR"/>
      </w:rPr>
      <w:t>Kotter</w:t>
    </w:r>
    <w:proofErr w:type="spellEnd"/>
    <w:r w:rsidRPr="00F568AE">
      <w:rPr>
        <w:color w:val="467287"/>
        <w:sz w:val="16"/>
        <w:szCs w:val="16"/>
        <w:lang w:val="fr-FR"/>
      </w:rPr>
      <w:t xml:space="preserve"> </w:t>
    </w:r>
    <w:r w:rsidRPr="00F568AE">
      <w:rPr>
        <w:color w:val="000000"/>
        <w:sz w:val="16"/>
        <w:szCs w:val="16"/>
        <w:lang w:val="fr-FR"/>
      </w:rPr>
      <w:tab/>
    </w:r>
    <w:r w:rsidRPr="00F568AE">
      <w:rPr>
        <w:color w:val="000000"/>
        <w:sz w:val="16"/>
        <w:szCs w:val="16"/>
        <w:lang w:val="fr-FR"/>
      </w:rPr>
      <w:tab/>
    </w:r>
    <w:r w:rsidRPr="00F568AE">
      <w:rPr>
        <w:color w:val="000000"/>
        <w:sz w:val="16"/>
        <w:szCs w:val="16"/>
        <w:lang w:val="fr-FR"/>
      </w:rPr>
      <w:tab/>
    </w:r>
    <w:r w:rsidRPr="00F568AE">
      <w:rPr>
        <w:color w:val="000000"/>
        <w:sz w:val="16"/>
        <w:szCs w:val="16"/>
        <w:lang w:val="fr-FR"/>
      </w:rPr>
      <w:tab/>
    </w:r>
    <w:r w:rsidRPr="00F568AE">
      <w:rPr>
        <w:color w:val="000000"/>
        <w:sz w:val="16"/>
        <w:szCs w:val="16"/>
        <w:lang w:val="fr-FR"/>
      </w:rPr>
      <w:tab/>
    </w:r>
    <w:r w:rsidRPr="00F568AE">
      <w:rPr>
        <w:color w:val="000000"/>
        <w:sz w:val="16"/>
        <w:szCs w:val="16"/>
        <w:lang w:val="fr-FR"/>
      </w:rPr>
      <w:tab/>
    </w:r>
  </w:p>
  <w:p w:rsidR="00B832CE" w:rsidRPr="00F568AE" w:rsidRDefault="00461725">
    <w:pPr>
      <w:pBdr>
        <w:top w:val="nil"/>
        <w:left w:val="nil"/>
        <w:bottom w:val="nil"/>
        <w:right w:val="nil"/>
        <w:between w:val="nil"/>
      </w:pBdr>
      <w:rPr>
        <w:color w:val="467287"/>
        <w:sz w:val="16"/>
        <w:szCs w:val="16"/>
        <w:lang w:val="fr-FR"/>
      </w:rPr>
    </w:pPr>
    <w:r w:rsidRPr="00F568AE">
      <w:rPr>
        <w:color w:val="467287"/>
        <w:sz w:val="16"/>
        <w:szCs w:val="16"/>
        <w:lang w:val="fr-FR"/>
      </w:rPr>
      <w:t xml:space="preserve">Communication Manager </w:t>
    </w:r>
  </w:p>
  <w:p w:rsidR="00B832CE" w:rsidRPr="00F568AE" w:rsidRDefault="00461725">
    <w:pPr>
      <w:pBdr>
        <w:top w:val="nil"/>
        <w:left w:val="nil"/>
        <w:bottom w:val="nil"/>
        <w:right w:val="nil"/>
        <w:between w:val="nil"/>
      </w:pBdr>
      <w:tabs>
        <w:tab w:val="left" w:pos="6540"/>
      </w:tabs>
      <w:rPr>
        <w:b/>
        <w:i/>
        <w:color w:val="467287"/>
        <w:sz w:val="16"/>
        <w:szCs w:val="16"/>
        <w:lang w:val="fr-FR"/>
      </w:rPr>
    </w:pPr>
    <w:proofErr w:type="spellStart"/>
    <w:r w:rsidRPr="00F568AE">
      <w:rPr>
        <w:color w:val="467287"/>
        <w:sz w:val="16"/>
        <w:szCs w:val="16"/>
        <w:lang w:val="fr-FR"/>
      </w:rPr>
      <w:t>Satair</w:t>
    </w:r>
    <w:proofErr w:type="spellEnd"/>
    <w:r w:rsidRPr="00F568AE">
      <w:rPr>
        <w:color w:val="000000"/>
        <w:sz w:val="16"/>
        <w:szCs w:val="16"/>
        <w:lang w:val="fr-FR"/>
      </w:rPr>
      <w:tab/>
    </w:r>
    <w:r>
      <w:rPr>
        <w:noProof/>
        <w:lang w:val="da-DK"/>
      </w:rPr>
      <w:drawing>
        <wp:anchor distT="0" distB="0" distL="0" distR="0" simplePos="0" relativeHeight="251658240" behindDoc="0" locked="0" layoutInCell="1" hidden="0" allowOverlap="1">
          <wp:simplePos x="0" y="0"/>
          <wp:positionH relativeFrom="column">
            <wp:posOffset>2767330</wp:posOffset>
          </wp:positionH>
          <wp:positionV relativeFrom="paragraph">
            <wp:posOffset>-180338</wp:posOffset>
          </wp:positionV>
          <wp:extent cx="2682240" cy="514985"/>
          <wp:effectExtent l="0" t="0" r="0" b="0"/>
          <wp:wrapSquare wrapText="bothSides" distT="0" distB="0" distL="0" distR="0"/>
          <wp:docPr id="3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82240" cy="514985"/>
                  </a:xfrm>
                  <a:prstGeom prst="rect">
                    <a:avLst/>
                  </a:prstGeom>
                  <a:ln/>
                </pic:spPr>
              </pic:pic>
            </a:graphicData>
          </a:graphic>
        </wp:anchor>
      </w:drawing>
    </w:r>
  </w:p>
  <w:p w:rsidR="00B832CE" w:rsidRPr="00F568AE" w:rsidRDefault="00461725">
    <w:pPr>
      <w:keepLines/>
      <w:tabs>
        <w:tab w:val="left" w:pos="-720"/>
      </w:tabs>
      <w:rPr>
        <w:color w:val="467287"/>
        <w:sz w:val="16"/>
        <w:szCs w:val="16"/>
        <w:lang w:val="fr-FR"/>
      </w:rPr>
    </w:pPr>
    <w:r w:rsidRPr="00F568AE">
      <w:rPr>
        <w:color w:val="467287"/>
        <w:sz w:val="16"/>
        <w:szCs w:val="16"/>
        <w:lang w:val="fr-FR"/>
      </w:rPr>
      <w:t>Tel.: +49 40 5076 2237</w:t>
    </w:r>
  </w:p>
  <w:p w:rsidR="00B832CE" w:rsidRPr="00F568AE" w:rsidRDefault="00461725">
    <w:pPr>
      <w:keepLines/>
      <w:tabs>
        <w:tab w:val="left" w:pos="-720"/>
      </w:tabs>
      <w:rPr>
        <w:color w:val="467287"/>
        <w:sz w:val="16"/>
        <w:szCs w:val="16"/>
        <w:lang w:val="fr-FR"/>
      </w:rPr>
    </w:pPr>
    <w:r w:rsidRPr="00F568AE">
      <w:rPr>
        <w:color w:val="467287"/>
        <w:sz w:val="16"/>
        <w:szCs w:val="16"/>
        <w:lang w:val="fr-FR"/>
      </w:rPr>
      <w:t>Mobile : +49 160 9078 6040</w:t>
    </w:r>
  </w:p>
  <w:p w:rsidR="00B832CE" w:rsidRPr="00F568AE" w:rsidRDefault="00461725">
    <w:pPr>
      <w:keepLines/>
      <w:tabs>
        <w:tab w:val="left" w:pos="-720"/>
      </w:tabs>
      <w:rPr>
        <w:color w:val="467287"/>
        <w:sz w:val="16"/>
        <w:szCs w:val="16"/>
        <w:lang w:val="fr-FR"/>
      </w:rPr>
    </w:pPr>
    <w:r w:rsidRPr="00F568AE">
      <w:rPr>
        <w:color w:val="467287"/>
        <w:sz w:val="16"/>
        <w:szCs w:val="16"/>
        <w:lang w:val="fr-FR"/>
      </w:rPr>
      <w:t>E-mail: </w:t>
    </w:r>
    <w:hyperlink r:id="rId2">
      <w:r w:rsidRPr="00F568AE">
        <w:rPr>
          <w:color w:val="0000FF"/>
          <w:sz w:val="16"/>
          <w:szCs w:val="16"/>
          <w:u w:val="single"/>
          <w:lang w:val="fr-FR"/>
        </w:rPr>
        <w:t>Annette.kotter@airbus.com</w:t>
      </w:r>
    </w:hyperlink>
  </w:p>
  <w:p w:rsidR="00B832CE" w:rsidRPr="00F568AE" w:rsidRDefault="00461725">
    <w:pPr>
      <w:keepLines/>
      <w:tabs>
        <w:tab w:val="left" w:pos="-720"/>
      </w:tabs>
      <w:rPr>
        <w:color w:val="467287"/>
        <w:sz w:val="16"/>
        <w:szCs w:val="16"/>
        <w:lang w:val="fr-FR"/>
      </w:rPr>
    </w:pPr>
    <w:r w:rsidRPr="00F568AE">
      <w:rPr>
        <w:color w:val="467287"/>
        <w:sz w:val="16"/>
        <w:szCs w:val="16"/>
        <w:lang w:val="fr-FR"/>
      </w:rPr>
      <w:t xml:space="preserve"> </w:t>
    </w:r>
  </w:p>
  <w:p w:rsidR="00B832CE" w:rsidRPr="00F568AE" w:rsidRDefault="00461725">
    <w:pPr>
      <w:tabs>
        <w:tab w:val="left" w:pos="1440"/>
      </w:tabs>
      <w:spacing w:after="80" w:line="480" w:lineRule="auto"/>
      <w:jc w:val="center"/>
      <w:rPr>
        <w:sz w:val="22"/>
        <w:szCs w:val="22"/>
        <w:lang w:val="fr-FR"/>
      </w:rPr>
    </w:pPr>
    <w:r>
      <w:rPr>
        <w:noProof/>
        <w:lang w:val="da-DK"/>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228600</wp:posOffset>
              </wp:positionV>
              <wp:extent cx="2667000" cy="1423035"/>
              <wp:effectExtent l="0" t="0" r="0" b="0"/>
              <wp:wrapNone/>
              <wp:docPr id="311" name="Rectangle 311"/>
              <wp:cNvGraphicFramePr/>
              <a:graphic xmlns:a="http://schemas.openxmlformats.org/drawingml/2006/main">
                <a:graphicData uri="http://schemas.microsoft.com/office/word/2010/wordprocessingShape">
                  <wps:wsp>
                    <wps:cNvSpPr/>
                    <wps:spPr>
                      <a:xfrm>
                        <a:off x="4022025" y="3078008"/>
                        <a:ext cx="2647950" cy="1403985"/>
                      </a:xfrm>
                      <a:prstGeom prst="rect">
                        <a:avLst/>
                      </a:prstGeom>
                      <a:noFill/>
                      <a:ln>
                        <a:noFill/>
                      </a:ln>
                    </wps:spPr>
                    <wps:txbx>
                      <w:txbxContent>
                        <w:p w:rsidR="00B832CE" w:rsidRDefault="00461725">
                          <w:pPr>
                            <w:textDirection w:val="btLr"/>
                          </w:pPr>
                          <w:r>
                            <w:rPr>
                              <w:color w:val="000000"/>
                            </w:rPr>
                            <w:t xml:space="preserve">AN </w:t>
                          </w:r>
                          <w:r>
                            <w:rPr>
                              <w:b/>
                              <w:color w:val="000000"/>
                            </w:rPr>
                            <w:t>AIRBUS</w:t>
                          </w:r>
                          <w:r>
                            <w:rPr>
                              <w:color w:val="000000"/>
                            </w:rPr>
                            <w:t xml:space="preserve"> SERVICES COMPANY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228600</wp:posOffset>
              </wp:positionV>
              <wp:extent cx="2667000" cy="1423035"/>
              <wp:effectExtent b="0" l="0" r="0" t="0"/>
              <wp:wrapNone/>
              <wp:docPr id="31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667000" cy="1423035"/>
                      </a:xfrm>
                      <a:prstGeom prst="rect"/>
                      <a:ln/>
                    </pic:spPr>
                  </pic:pic>
                </a:graphicData>
              </a:graphic>
            </wp:anchor>
          </w:drawing>
        </mc:Fallback>
      </mc:AlternateContent>
    </w:r>
  </w:p>
  <w:p w:rsidR="00B832CE" w:rsidRPr="00F568AE" w:rsidRDefault="00B832CE">
    <w:pPr>
      <w:pBdr>
        <w:top w:val="nil"/>
        <w:left w:val="nil"/>
        <w:bottom w:val="nil"/>
        <w:right w:val="nil"/>
        <w:between w:val="nil"/>
      </w:pBdr>
      <w:rPr>
        <w:b/>
        <w:color w:val="000000"/>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25" w:rsidRDefault="00461725">
      <w:r>
        <w:separator/>
      </w:r>
    </w:p>
  </w:footnote>
  <w:footnote w:type="continuationSeparator" w:id="0">
    <w:p w:rsidR="00461725" w:rsidRDefault="0046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CE" w:rsidRDefault="00461725">
    <w:pPr>
      <w:pBdr>
        <w:top w:val="nil"/>
        <w:left w:val="nil"/>
        <w:bottom w:val="nil"/>
        <w:right w:val="nil"/>
        <w:between w:val="nil"/>
      </w:pBdr>
      <w:tabs>
        <w:tab w:val="center" w:pos="4680"/>
        <w:tab w:val="right" w:pos="9360"/>
      </w:tabs>
      <w:rPr>
        <w:color w:val="000000"/>
      </w:rPr>
    </w:pPr>
    <w:r>
      <w:rPr>
        <w:b/>
        <w:noProof/>
        <w:color w:val="57595D"/>
        <w:sz w:val="22"/>
        <w:szCs w:val="22"/>
        <w:lang w:val="da-DK"/>
      </w:rPr>
      <w:drawing>
        <wp:inline distT="0" distB="0" distL="0" distR="0">
          <wp:extent cx="1496571" cy="301753"/>
          <wp:effectExtent l="0" t="0" r="0" b="0"/>
          <wp:docPr id="3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96571" cy="301753"/>
                  </a:xfrm>
                  <a:prstGeom prst="rect">
                    <a:avLst/>
                  </a:prstGeom>
                  <a:ln/>
                </pic:spPr>
              </pic:pic>
            </a:graphicData>
          </a:graphic>
        </wp:inline>
      </w:drawing>
    </w:r>
    <w:r>
      <w:rPr>
        <w:color w:val="000000"/>
      </w:rPr>
      <w:t xml:space="preserve"> </w:t>
    </w:r>
    <w:r>
      <w:rPr>
        <w:color w:val="000000"/>
      </w:rPr>
      <w:tab/>
      <w:t xml:space="preserve">     </w:t>
    </w:r>
  </w:p>
  <w:p w:rsidR="00B832CE" w:rsidRDefault="00B832CE">
    <w:pPr>
      <w:pBdr>
        <w:top w:val="nil"/>
        <w:left w:val="nil"/>
        <w:bottom w:val="nil"/>
        <w:right w:val="nil"/>
        <w:between w:val="nil"/>
      </w:pBdr>
      <w:tabs>
        <w:tab w:val="center" w:pos="4680"/>
        <w:tab w:val="right" w:pos="9360"/>
        <w:tab w:val="left" w:pos="7665"/>
      </w:tabs>
      <w:rPr>
        <w:b/>
        <w:color w:val="57595D"/>
        <w:sz w:val="22"/>
        <w:szCs w:val="22"/>
      </w:rPr>
    </w:pPr>
  </w:p>
  <w:p w:rsidR="00B832CE" w:rsidRDefault="00461725">
    <w:pPr>
      <w:pBdr>
        <w:top w:val="nil"/>
        <w:left w:val="nil"/>
        <w:bottom w:val="nil"/>
        <w:right w:val="nil"/>
        <w:between w:val="nil"/>
      </w:pBdr>
      <w:tabs>
        <w:tab w:val="center" w:pos="4680"/>
        <w:tab w:val="right" w:pos="9360"/>
        <w:tab w:val="left" w:pos="7665"/>
      </w:tabs>
      <w:rPr>
        <w:b/>
        <w:color w:val="FF0000"/>
        <w:sz w:val="22"/>
        <w:szCs w:val="22"/>
      </w:rPr>
    </w:pPr>
    <w:r>
      <w:rPr>
        <w:b/>
        <w:color w:val="57595D"/>
        <w:sz w:val="22"/>
        <w:szCs w:val="22"/>
      </w:rPr>
      <w:t>PRESS RELEASE</w:t>
    </w:r>
    <w:r>
      <w:rPr>
        <w:color w:val="000000"/>
      </w:rPr>
      <w:t xml:space="preserve"> </w:t>
    </w:r>
    <w:r>
      <w:rPr>
        <w:color w:val="000000"/>
      </w:rPr>
      <w:tab/>
    </w:r>
  </w:p>
  <w:p w:rsidR="00B832CE" w:rsidRDefault="00461725">
    <w:pPr>
      <w:pBdr>
        <w:top w:val="nil"/>
        <w:left w:val="nil"/>
        <w:bottom w:val="nil"/>
        <w:right w:val="nil"/>
        <w:between w:val="nil"/>
      </w:pBdr>
      <w:tabs>
        <w:tab w:val="center" w:pos="4680"/>
        <w:tab w:val="right" w:pos="9360"/>
      </w:tabs>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CE"/>
    <w:rsid w:val="00405F80"/>
    <w:rsid w:val="00461725"/>
    <w:rsid w:val="00B832CE"/>
    <w:rsid w:val="00E1327B"/>
    <w:rsid w:val="00F568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7776"/>
  <w15:docId w15:val="{5CC64A71-758A-4255-A7DD-81A8478E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E5"/>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i/>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eastAsia="Times New Roman" w:cs="Times New Roman"/>
      <w:spacing w:val="-6"/>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spacing w:after="0" w:line="200" w:lineRule="atLeast"/>
    </w:pPr>
    <w:rPr>
      <w:rFonts w:eastAsia="Times New Roman" w:cs="Times New Roman"/>
      <w:bCs/>
      <w:spacing w:val="-5"/>
      <w:sz w:val="16"/>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uiPriority w:val="99"/>
    <w:rsid w:val="00BA561E"/>
    <w:rPr>
      <w:sz w:val="16"/>
      <w:szCs w:val="16"/>
    </w:rPr>
  </w:style>
  <w:style w:type="paragraph" w:styleId="CommentText">
    <w:name w:val="annotation text"/>
    <w:basedOn w:val="Normal"/>
    <w:link w:val="CommentTextChar"/>
    <w:uiPriority w:val="99"/>
    <w:rsid w:val="00BA561E"/>
  </w:style>
  <w:style w:type="character" w:customStyle="1" w:styleId="CommentTextChar">
    <w:name w:val="Comment Text Char"/>
    <w:basedOn w:val="DefaultParagraphFont"/>
    <w:link w:val="CommentText"/>
    <w:uiPriority w:val="99"/>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pPr>
    <w:rPr>
      <w:rFonts w:eastAsiaTheme="minorHAnsi"/>
      <w:color w:val="000000"/>
      <w:sz w:val="24"/>
      <w:szCs w:val="24"/>
    </w:rPr>
  </w:style>
  <w:style w:type="character" w:customStyle="1" w:styleId="il">
    <w:name w:val="il"/>
    <w:basedOn w:val="DefaultParagraphFont"/>
    <w:rsid w:val="006B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tte.kotter@airb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Annette.kotter@airbu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cVCFeyhfeFO2eRd/FniCoJXHA==">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Satair A/S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lastModifiedBy>Kasper Bodenhoff Jensen</cp:lastModifiedBy>
  <cp:revision>2</cp:revision>
  <dcterms:created xsi:type="dcterms:W3CDTF">2020-10-23T08:40:00Z</dcterms:created>
  <dcterms:modified xsi:type="dcterms:W3CDTF">2020-10-23T08:40:00Z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da219b89-7d11-4005-b83a-5fd83997ae1e</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_NewReviewCycle">
    <vt:lpwstr/>
  </property>
</Properties>
</file>