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092DC9" w:rsidRDefault="00AE5353" w:rsidP="005337A5">
      <w:pPr>
        <w:pStyle w:val="Presseinfo"/>
        <w:rPr>
          <w:lang w:val="da-DK"/>
        </w:rPr>
      </w:pPr>
      <w:r w:rsidRPr="00092DC9">
        <w:rPr>
          <w:lang w:val="da-DK"/>
        </w:rPr>
        <w:t>Presseinformation</w:t>
      </w:r>
    </w:p>
    <w:p w:rsidR="00AE5353" w:rsidRPr="00092DC9" w:rsidRDefault="00092DC9" w:rsidP="00AE5353">
      <w:pPr>
        <w:pStyle w:val="Unterzeile"/>
        <w:rPr>
          <w:lang w:val="da-DK"/>
        </w:rPr>
      </w:pPr>
      <w:r w:rsidRPr="00092DC9">
        <w:rPr>
          <w:lang w:val="da-DK"/>
        </w:rPr>
        <w:t>Prisvindende d</w:t>
      </w:r>
      <w:r w:rsidR="008C69CF" w:rsidRPr="00092DC9">
        <w:rPr>
          <w:lang w:val="da-DK"/>
        </w:rPr>
        <w:t xml:space="preserve">esign </w:t>
      </w:r>
      <w:r w:rsidRPr="00092DC9">
        <w:rPr>
          <w:lang w:val="da-DK"/>
        </w:rPr>
        <w:t>fra</w:t>
      </w:r>
      <w:r w:rsidR="008C69CF" w:rsidRPr="00092DC9">
        <w:rPr>
          <w:lang w:val="da-DK"/>
        </w:rPr>
        <w:t xml:space="preserve"> Hansgrohe Group</w:t>
      </w:r>
    </w:p>
    <w:p w:rsidR="00BA7E86" w:rsidRPr="00092DC9" w:rsidRDefault="00371B9D" w:rsidP="00BA7E86">
      <w:pPr>
        <w:pStyle w:val="berschrift"/>
        <w:rPr>
          <w:lang w:val="da-DK"/>
        </w:rPr>
      </w:pPr>
      <w:r w:rsidRPr="00092DC9">
        <w:rPr>
          <w:lang w:val="da-DK"/>
        </w:rPr>
        <w:t>Produkte</w:t>
      </w:r>
      <w:r w:rsidR="00092DC9">
        <w:rPr>
          <w:lang w:val="da-DK"/>
        </w:rPr>
        <w:t>r fra mærkerne</w:t>
      </w:r>
      <w:r w:rsidRPr="00092DC9">
        <w:rPr>
          <w:lang w:val="da-DK"/>
        </w:rPr>
        <w:t xml:space="preserve"> AXOR </w:t>
      </w:r>
      <w:r w:rsidR="008A54AE">
        <w:rPr>
          <w:lang w:val="da-DK"/>
        </w:rPr>
        <w:t>og</w:t>
      </w:r>
      <w:r w:rsidRPr="00092DC9">
        <w:rPr>
          <w:lang w:val="da-DK"/>
        </w:rPr>
        <w:t xml:space="preserve"> hansgrohe </w:t>
      </w:r>
      <w:r w:rsidR="00092DC9">
        <w:rPr>
          <w:lang w:val="da-DK"/>
        </w:rPr>
        <w:t>vinder</w:t>
      </w:r>
      <w:r w:rsidRPr="00092DC9">
        <w:rPr>
          <w:lang w:val="da-DK"/>
        </w:rPr>
        <w:t xml:space="preserve"> </w:t>
      </w:r>
      <w:r w:rsidR="008963B4" w:rsidRPr="00092DC9">
        <w:rPr>
          <w:lang w:val="da-DK"/>
        </w:rPr>
        <w:t>Red Dot Award</w:t>
      </w:r>
    </w:p>
    <w:p w:rsidR="00654AA9" w:rsidRPr="00092DC9" w:rsidRDefault="00092DC9" w:rsidP="00371B9D">
      <w:pPr>
        <w:pStyle w:val="Text"/>
        <w:rPr>
          <w:lang w:val="da-DK"/>
        </w:rPr>
      </w:pPr>
      <w:r>
        <w:rPr>
          <w:rStyle w:val="kursiv"/>
          <w:lang w:val="da-DK"/>
        </w:rPr>
        <w:t>Hasselager, a</w:t>
      </w:r>
      <w:r w:rsidR="00C75683" w:rsidRPr="00092DC9">
        <w:rPr>
          <w:rStyle w:val="kursiv"/>
          <w:lang w:val="da-DK"/>
        </w:rPr>
        <w:t>pril</w:t>
      </w:r>
      <w:r w:rsidR="00371B9D" w:rsidRPr="00092DC9">
        <w:rPr>
          <w:rStyle w:val="kursiv"/>
          <w:lang w:val="da-DK"/>
        </w:rPr>
        <w:t xml:space="preserve"> 2018</w:t>
      </w:r>
      <w:r w:rsidR="00BA7E86" w:rsidRPr="00092DC9">
        <w:rPr>
          <w:rStyle w:val="kursiv"/>
          <w:lang w:val="da-DK"/>
        </w:rPr>
        <w:t>.</w:t>
      </w:r>
      <w:r w:rsidR="00BA7E86" w:rsidRPr="00092DC9">
        <w:rPr>
          <w:lang w:val="da-DK"/>
        </w:rPr>
        <w:t xml:space="preserve"> </w:t>
      </w:r>
      <w:r>
        <w:rPr>
          <w:lang w:val="da-DK"/>
        </w:rPr>
        <w:t>Dobbelt op på designpriser til</w:t>
      </w:r>
      <w:r w:rsidR="00667643" w:rsidRPr="00092DC9">
        <w:rPr>
          <w:lang w:val="da-DK"/>
        </w:rPr>
        <w:t xml:space="preserve"> Hansgrohe Group</w:t>
      </w:r>
      <w:r w:rsidR="00552417" w:rsidRPr="00092DC9">
        <w:rPr>
          <w:lang w:val="da-DK"/>
        </w:rPr>
        <w:t>: hansgrohe Raindan</w:t>
      </w:r>
      <w:r>
        <w:rPr>
          <w:lang w:val="da-DK"/>
        </w:rPr>
        <w:t xml:space="preserve">ce E Showerpipe brusersystemerne og </w:t>
      </w:r>
      <w:r w:rsidR="008B25F3">
        <w:rPr>
          <w:lang w:val="da-DK"/>
        </w:rPr>
        <w:t>AXOR ShowerP</w:t>
      </w:r>
      <w:r w:rsidR="00552417" w:rsidRPr="00092DC9">
        <w:rPr>
          <w:lang w:val="da-DK"/>
        </w:rPr>
        <w:t xml:space="preserve">ipe 800 </w:t>
      </w:r>
      <w:r>
        <w:rPr>
          <w:lang w:val="da-DK"/>
        </w:rPr>
        <w:t>har vundet den prestigefyldte designpris</w:t>
      </w:r>
      <w:r w:rsidR="00493536" w:rsidRPr="00092DC9">
        <w:rPr>
          <w:lang w:val="da-DK"/>
        </w:rPr>
        <w:t xml:space="preserve"> </w:t>
      </w:r>
      <w:r>
        <w:rPr>
          <w:lang w:val="da-DK"/>
        </w:rPr>
        <w:t>Red Dot Award og er nu på den lange liste af prisvindende produkter</w:t>
      </w:r>
      <w:r w:rsidR="008B25F3">
        <w:rPr>
          <w:lang w:val="da-DK"/>
        </w:rPr>
        <w:t xml:space="preserve"> fra virksomheden</w:t>
      </w:r>
      <w:r>
        <w:rPr>
          <w:lang w:val="da-DK"/>
        </w:rPr>
        <w:t>. I kategorien</w:t>
      </w:r>
      <w:r w:rsidR="00654AA9" w:rsidRPr="00092DC9">
        <w:rPr>
          <w:lang w:val="da-DK"/>
        </w:rPr>
        <w:t xml:space="preserve"> </w:t>
      </w:r>
      <w:r w:rsidR="00552417" w:rsidRPr="00092DC9">
        <w:rPr>
          <w:lang w:val="da-DK"/>
        </w:rPr>
        <w:t>„Badarmature</w:t>
      </w:r>
      <w:r>
        <w:rPr>
          <w:lang w:val="da-DK"/>
        </w:rPr>
        <w:t>r</w:t>
      </w:r>
      <w:r w:rsidR="00552417" w:rsidRPr="00092DC9">
        <w:rPr>
          <w:lang w:val="da-DK"/>
        </w:rPr>
        <w:t xml:space="preserve"> &amp; </w:t>
      </w:r>
      <w:r>
        <w:rPr>
          <w:lang w:val="da-DK"/>
        </w:rPr>
        <w:t>brusere</w:t>
      </w:r>
      <w:r w:rsidR="00552417" w:rsidRPr="00092DC9">
        <w:rPr>
          <w:lang w:val="da-DK"/>
        </w:rPr>
        <w:t xml:space="preserve">“ </w:t>
      </w:r>
      <w:r>
        <w:rPr>
          <w:lang w:val="da-DK"/>
        </w:rPr>
        <w:t>imponerede armatur- og bruserspecialisten fra S</w:t>
      </w:r>
      <w:r w:rsidR="00654AA9" w:rsidRPr="00092DC9">
        <w:rPr>
          <w:lang w:val="da-DK"/>
        </w:rPr>
        <w:t xml:space="preserve">chwarzwald </w:t>
      </w:r>
      <w:r>
        <w:rPr>
          <w:lang w:val="da-DK"/>
        </w:rPr>
        <w:t>endnu en gang med sit fremragende design</w:t>
      </w:r>
      <w:r w:rsidR="00654AA9" w:rsidRPr="00092DC9">
        <w:rPr>
          <w:lang w:val="da-DK"/>
        </w:rPr>
        <w:t xml:space="preserve">. </w:t>
      </w:r>
    </w:p>
    <w:p w:rsidR="00371B9D" w:rsidRPr="00092DC9" w:rsidRDefault="00371B9D" w:rsidP="00B303CE">
      <w:pPr>
        <w:pStyle w:val="Text"/>
        <w:rPr>
          <w:lang w:val="da-DK"/>
        </w:rPr>
      </w:pPr>
      <w:r w:rsidRPr="00092DC9">
        <w:rPr>
          <w:lang w:val="da-DK"/>
        </w:rPr>
        <w:t>„</w:t>
      </w:r>
      <w:r w:rsidR="001F0620">
        <w:rPr>
          <w:lang w:val="da-DK"/>
        </w:rPr>
        <w:t>Vi er meget stolte af, at vores produkter igen tildeles en Red Dot Award. Det bekræfter os i vores filosofi om at samarbejde med dygtige designere og fokusere på høj kvalitet, ekstraordinært produktdesign og frem for alt værdi for kunden,” siger Thomas Leth, direktør for Hansgrohe i Norden.</w:t>
      </w:r>
      <w:r w:rsidR="00F37448" w:rsidRPr="00092DC9">
        <w:rPr>
          <w:lang w:val="da-DK"/>
        </w:rPr>
        <w:t xml:space="preserve"> </w:t>
      </w:r>
    </w:p>
    <w:p w:rsidR="008C7167" w:rsidRPr="00092DC9" w:rsidRDefault="00497E26" w:rsidP="00E04B62">
      <w:pPr>
        <w:pStyle w:val="Zwischenberschrift"/>
        <w:rPr>
          <w:lang w:val="da-DK"/>
        </w:rPr>
      </w:pPr>
      <w:r w:rsidRPr="00092DC9">
        <w:rPr>
          <w:lang w:val="da-DK"/>
        </w:rPr>
        <w:t>hansgrohe Raindance E Showerpipe</w:t>
      </w:r>
    </w:p>
    <w:p w:rsidR="00497E26" w:rsidRPr="00092DC9" w:rsidRDefault="000E55E5" w:rsidP="000E55E5">
      <w:pPr>
        <w:pStyle w:val="Text"/>
        <w:rPr>
          <w:lang w:val="da-DK"/>
        </w:rPr>
      </w:pPr>
      <w:r>
        <w:rPr>
          <w:lang w:val="da-DK"/>
        </w:rPr>
        <w:t>Brusersystemet</w:t>
      </w:r>
      <w:r w:rsidR="00497E26" w:rsidRPr="00092DC9">
        <w:rPr>
          <w:lang w:val="da-DK"/>
        </w:rPr>
        <w:t xml:space="preserve"> </w:t>
      </w:r>
      <w:r w:rsidR="00C0422B" w:rsidRPr="00092DC9">
        <w:rPr>
          <w:lang w:val="da-DK"/>
        </w:rPr>
        <w:t xml:space="preserve">hansgrohe Raindance E </w:t>
      </w:r>
      <w:r w:rsidR="00497E26" w:rsidRPr="00092DC9">
        <w:rPr>
          <w:lang w:val="da-DK"/>
        </w:rPr>
        <w:t xml:space="preserve">Showerpipe </w:t>
      </w:r>
      <w:r>
        <w:rPr>
          <w:lang w:val="da-DK"/>
        </w:rPr>
        <w:t>forbinder en imponerende hovedbruser med en flad bruser</w:t>
      </w:r>
      <w:r w:rsidR="008B25F3">
        <w:rPr>
          <w:lang w:val="da-DK"/>
        </w:rPr>
        <w:t>stang</w:t>
      </w:r>
      <w:r w:rsidR="00F0154C">
        <w:rPr>
          <w:lang w:val="da-DK"/>
        </w:rPr>
        <w:t>, en håndbruser med tre stråletyper</w:t>
      </w:r>
      <w:bookmarkStart w:id="0" w:name="_GoBack"/>
      <w:bookmarkEnd w:id="0"/>
      <w:r w:rsidR="008B25F3">
        <w:rPr>
          <w:lang w:val="da-DK"/>
        </w:rPr>
        <w:t xml:space="preserve"> og et termostatarmatur i</w:t>
      </w:r>
      <w:r>
        <w:rPr>
          <w:lang w:val="da-DK"/>
        </w:rPr>
        <w:t xml:space="preserve"> et kompletsystem med klare linjer. Den kvadratiske hovedbruser byder med sin Air-teknologi på store, bløde dråber. I midten af stråleskiven sidder dyserne tæt for en intensiv stråle, der er særligt god til at skylle shampoo ud af håret. Både bruserstang og termostatarmatur har </w:t>
      </w:r>
      <w:r w:rsidR="00B529F8">
        <w:rPr>
          <w:lang w:val="da-DK"/>
        </w:rPr>
        <w:t>elegante</w:t>
      </w:r>
      <w:r>
        <w:rPr>
          <w:lang w:val="da-DK"/>
        </w:rPr>
        <w:t xml:space="preserve"> overflader af sikkerhedsglas. Uanset om man vælger termostatarmaturet i 350 eller 600 mm bredde, er der god hyldeplads på toppen til sæbe- og shampooflasker.</w:t>
      </w:r>
    </w:p>
    <w:p w:rsidR="007C304B" w:rsidRPr="00092DC9" w:rsidRDefault="007C304B" w:rsidP="00E04B62">
      <w:pPr>
        <w:pStyle w:val="Zwischenberschrift"/>
        <w:rPr>
          <w:lang w:val="da-DK"/>
        </w:rPr>
      </w:pPr>
      <w:r w:rsidRPr="00092DC9">
        <w:rPr>
          <w:lang w:val="da-DK"/>
        </w:rPr>
        <w:t>AXOR ShowerPipe 800</w:t>
      </w:r>
    </w:p>
    <w:p w:rsidR="00721E85" w:rsidRPr="00092DC9" w:rsidRDefault="007C304B" w:rsidP="00844862">
      <w:pPr>
        <w:pStyle w:val="FormateretHTML"/>
        <w:shd w:val="clear" w:color="auto" w:fill="FFFFFF"/>
        <w:spacing w:after="240" w:line="360" w:lineRule="auto"/>
        <w:rPr>
          <w:b/>
          <w:lang w:val="da-DK"/>
        </w:rPr>
      </w:pPr>
      <w:r w:rsidRPr="00092DC9">
        <w:rPr>
          <w:rFonts w:ascii="Arial" w:hAnsi="Arial" w:cs="Times New Roman"/>
          <w:sz w:val="22"/>
          <w:lang w:val="da-DK" w:eastAsia="en-US"/>
        </w:rPr>
        <w:t xml:space="preserve">AXOR ShowerPipe 800 </w:t>
      </w:r>
      <w:r w:rsidR="000E55E5">
        <w:rPr>
          <w:rFonts w:ascii="Arial" w:hAnsi="Arial" w:cs="Times New Roman"/>
          <w:sz w:val="22"/>
          <w:lang w:val="da-DK" w:eastAsia="en-US"/>
        </w:rPr>
        <w:t xml:space="preserve">er et ekstravagant system i puristisk design. En nyfortolkning af brusersystemet med et termostatarmatur, hvor to Select-knapper sørger for præcis betjening af hoved- og håndbruser. Det fineste spejlglas danner en stor hylde. Herudover byder AXOR ShowerPipe 800 på en ny, revolutionerende stråletype: Den bløde PowderRain hyller kroppen </w:t>
      </w:r>
      <w:r w:rsidR="000E55E5">
        <w:rPr>
          <w:rFonts w:ascii="Arial" w:hAnsi="Arial" w:cs="Times New Roman"/>
          <w:sz w:val="22"/>
          <w:lang w:val="da-DK" w:eastAsia="en-US"/>
        </w:rPr>
        <w:lastRenderedPageBreak/>
        <w:t>ind som en silkeagtig bruseregn og runder den luksuriøse bruseoplevelse af.</w:t>
      </w:r>
      <w:r w:rsidRPr="00092DC9">
        <w:rPr>
          <w:rFonts w:ascii="Arial" w:hAnsi="Arial" w:cs="Times New Roman"/>
          <w:sz w:val="22"/>
          <w:lang w:val="da-DK" w:eastAsia="en-US"/>
        </w:rPr>
        <w:t xml:space="preserve"> AXOR </w:t>
      </w:r>
      <w:r w:rsidR="000E55E5">
        <w:rPr>
          <w:rFonts w:ascii="Arial" w:hAnsi="Arial" w:cs="Times New Roman"/>
          <w:sz w:val="22"/>
          <w:lang w:val="da-DK" w:eastAsia="en-US"/>
        </w:rPr>
        <w:t xml:space="preserve">lader </w:t>
      </w:r>
      <w:r w:rsidR="008B25F3">
        <w:rPr>
          <w:rFonts w:ascii="Arial" w:hAnsi="Arial" w:cs="Times New Roman"/>
          <w:sz w:val="22"/>
          <w:lang w:val="da-DK" w:eastAsia="en-US"/>
        </w:rPr>
        <w:t>d</w:t>
      </w:r>
      <w:r w:rsidR="000E55E5">
        <w:rPr>
          <w:rFonts w:ascii="Arial" w:hAnsi="Arial" w:cs="Times New Roman"/>
          <w:sz w:val="22"/>
          <w:lang w:val="da-DK" w:eastAsia="en-US"/>
        </w:rPr>
        <w:t>ig vælge mellem 15 overflader, så du kan udforme bruseren i den stil og farve, der passer til dig.</w:t>
      </w:r>
      <w:r w:rsidR="00844862" w:rsidRPr="00092DC9">
        <w:rPr>
          <w:rFonts w:ascii="Arial" w:hAnsi="Arial" w:cs="Times New Roman"/>
          <w:sz w:val="22"/>
          <w:lang w:val="da-DK" w:eastAsia="en-US"/>
        </w:rPr>
        <w:t xml:space="preserve"> </w:t>
      </w:r>
    </w:p>
    <w:p w:rsidR="00E714A6" w:rsidRPr="00092DC9" w:rsidRDefault="00E714A6" w:rsidP="00E04B62">
      <w:pPr>
        <w:pStyle w:val="Zwischenberschrift"/>
        <w:rPr>
          <w:lang w:val="da-DK"/>
        </w:rPr>
      </w:pPr>
      <w:r w:rsidRPr="00092DC9">
        <w:rPr>
          <w:lang w:val="da-DK"/>
        </w:rPr>
        <w:t>Red Dot Award</w:t>
      </w:r>
    </w:p>
    <w:p w:rsidR="00E714A6" w:rsidRPr="00092DC9" w:rsidRDefault="00E714A6" w:rsidP="00371B9D">
      <w:pPr>
        <w:pStyle w:val="Text"/>
        <w:rPr>
          <w:lang w:val="da-DK"/>
        </w:rPr>
      </w:pPr>
      <w:r w:rsidRPr="00092DC9">
        <w:rPr>
          <w:lang w:val="da-DK"/>
        </w:rPr>
        <w:t xml:space="preserve">Red Dot Award </w:t>
      </w:r>
      <w:r w:rsidR="00450449">
        <w:rPr>
          <w:lang w:val="da-DK"/>
        </w:rPr>
        <w:t xml:space="preserve">er siden 1955 blevet overrakt en gang om året til de bedste produkter. I 2018 indstillede designere og producenter fra 59 lande </w:t>
      </w:r>
      <w:r w:rsidR="00505DB0">
        <w:rPr>
          <w:lang w:val="da-DK"/>
        </w:rPr>
        <w:t>over 6.300 produkter til designprisen – og kun 1.684 af dem har vundet en Red Dot Award. Den ca. 40 personer store jury arbejder med strenge udvælgelseskriterier</w:t>
      </w:r>
      <w:r w:rsidR="008B25F3">
        <w:rPr>
          <w:lang w:val="da-DK"/>
        </w:rPr>
        <w:t xml:space="preserve"> til</w:t>
      </w:r>
      <w:r w:rsidR="00505DB0">
        <w:rPr>
          <w:lang w:val="da-DK"/>
        </w:rPr>
        <w:t xml:space="preserve"> bl.a. innovationsgrad, funktionalitet, kvalitet, ergonomi og levetid.</w:t>
      </w:r>
      <w:r w:rsidRPr="00092DC9">
        <w:rPr>
          <w:lang w:val="da-DK"/>
        </w:rPr>
        <w:t xml:space="preserve"> </w:t>
      </w:r>
    </w:p>
    <w:p w:rsidR="00505DB0" w:rsidRDefault="00505DB0" w:rsidP="00505DB0">
      <w:pPr>
        <w:pStyle w:val="Boilerplateberschrift"/>
      </w:pPr>
    </w:p>
    <w:p w:rsidR="00505DB0" w:rsidRDefault="00505DB0" w:rsidP="00505DB0">
      <w:pPr>
        <w:pStyle w:val="Boilerplateberschrift"/>
      </w:pPr>
    </w:p>
    <w:p w:rsidR="00505DB0" w:rsidRDefault="00505DB0" w:rsidP="00505DB0">
      <w:pPr>
        <w:pStyle w:val="Boilerplateberschrift"/>
      </w:pPr>
    </w:p>
    <w:p w:rsidR="00505DB0" w:rsidRPr="004931FC" w:rsidRDefault="00505DB0" w:rsidP="00505DB0">
      <w:pPr>
        <w:pStyle w:val="Boilerplateberschrift"/>
      </w:pPr>
      <w:r>
        <w:t>O</w:t>
      </w:r>
      <w:r>
        <w:rPr>
          <w:noProof/>
        </w:rPr>
        <w:t>m Hansgrohe Group</w:t>
      </w:r>
    </w:p>
    <w:p w:rsidR="00505DB0" w:rsidRPr="004931FC" w:rsidRDefault="00505DB0" w:rsidP="00505DB0">
      <w:pPr>
        <w:pStyle w:val="BoilerplateText"/>
        <w:rPr>
          <w:noProof/>
          <w:lang w:val="da-DK"/>
        </w:rPr>
      </w:pPr>
      <w:r w:rsidRPr="004931FC">
        <w:rPr>
          <w:noProof/>
          <w:lang w:val="da-DK"/>
        </w:rPr>
        <w:t>Hansgrohe Group med hovedsæde i Schiltach/Baden-Württemberg, Sydtyskland, er med sine mærker AXOR og hansgrohe en førende virksomhed på kvalitet, innovation og design i bad- og køkkenbranchen. Med sine armaturer, brusere og brusesystemer giver Hansgrohe Group vandet form og funktion. Virksomhedens 11</w:t>
      </w:r>
      <w:r>
        <w:rPr>
          <w:noProof/>
          <w:lang w:val="da-DK"/>
        </w:rPr>
        <w:t>7</w:t>
      </w:r>
      <w:r w:rsidRPr="004931FC">
        <w:rPr>
          <w:noProof/>
          <w:lang w:val="da-DK"/>
        </w:rPr>
        <w:t xml:space="preserve">-årige historie præges af opfindelser, såsom den første håndbruser med forskellige stråletyper, det første køkkenarmatur med udtrækstud og endda den første </w:t>
      </w:r>
      <w:r>
        <w:rPr>
          <w:noProof/>
          <w:lang w:val="da-DK"/>
        </w:rPr>
        <w:t>justérbare bruserstang. Med over 16</w:t>
      </w:r>
      <w:r w:rsidRPr="004931FC">
        <w:rPr>
          <w:noProof/>
          <w:lang w:val="da-DK"/>
        </w:rPr>
        <w:t xml:space="preserve">.000 aktive beskyttede rettigheder står Hansgrohe Group for kvalitetsprodukter med lang levetid. </w:t>
      </w:r>
    </w:p>
    <w:p w:rsidR="00505DB0" w:rsidRDefault="00505DB0" w:rsidP="00505DB0">
      <w:pPr>
        <w:pStyle w:val="BoilerplateText"/>
        <w:rPr>
          <w:noProof/>
          <w:lang w:val="da-DK"/>
        </w:rPr>
      </w:pPr>
      <w:r w:rsidRPr="0052518F">
        <w:rPr>
          <w:noProof/>
          <w:lang w:val="da-DK"/>
        </w:rPr>
        <w:t>34 datterselskaber, 21 salgskontorer og kunder i over 140 lande gør virksomheden til en pålidelig partner over hele verden. Hansgrohe Group, dens mærker og dens produkter er præmieret med talrige udmærkelser, herunder over 500 designpriser siden 1974. Den bæredygtige produktion af vand- og energibesparende produkter er central for virksomhedens aktiviteter, og produkterne anvendes i projekter verden over – f.eks. luksuskrydstogtskibet Queen Mary 2, verdens højeste bygning Burj Khalifa og kronprinsparrets gemakker på Amalienborg. Den høje kvalitetsstandard sikres med produktion på Hansgrohe Groups fem egne fabrikker i Tyskland, Frankrig, USA og Kina. I 2017 omsatte Hansgrohe Group for 1,077 mia. euro (8,02 mia. kr.), og virksomheden beskæftiger over 5.000 medarbejdere på verdensplan, heraf ca. 60 procent i Tyskland.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6521"/>
      </w:tblGrid>
      <w:tr w:rsidR="00505DB0" w:rsidRPr="000B1A4B" w:rsidTr="00F61BBB">
        <w:tc>
          <w:tcPr>
            <w:tcW w:w="817" w:type="dxa"/>
          </w:tcPr>
          <w:p w:rsidR="00505DB0" w:rsidRPr="000B1A4B" w:rsidRDefault="00505DB0" w:rsidP="00F61BBB">
            <w:pPr>
              <w:pStyle w:val="BoilerplateText"/>
              <w:rPr>
                <w:lang w:val="da-DK"/>
              </w:rPr>
            </w:pPr>
            <w:r w:rsidRPr="000B1A4B">
              <w:rPr>
                <w:noProof/>
                <w:szCs w:val="22"/>
                <w:lang w:val="da-DK" w:eastAsia="da-DK"/>
              </w:rPr>
              <w:lastRenderedPageBreak/>
              <w:drawing>
                <wp:inline distT="0" distB="0" distL="0" distR="0" wp14:anchorId="041A653C" wp14:editId="03AA55FD">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505DB0" w:rsidRPr="000B1A4B" w:rsidRDefault="00505DB0" w:rsidP="00F61BBB">
            <w:pPr>
              <w:pStyle w:val="BoilerplateText"/>
              <w:rPr>
                <w:lang w:val="da-DK"/>
              </w:rPr>
            </w:pPr>
            <w:r w:rsidRPr="000B1A4B">
              <w:rPr>
                <w:noProof/>
                <w:lang w:val="da-DK" w:eastAsia="da-DK"/>
              </w:rPr>
              <w:drawing>
                <wp:inline distT="0" distB="0" distL="0" distR="0" wp14:anchorId="38B17E50" wp14:editId="0C478DC5">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6521" w:type="dxa"/>
          </w:tcPr>
          <w:p w:rsidR="00505DB0" w:rsidRPr="000B1A4B" w:rsidRDefault="00505DB0" w:rsidP="00F61BBB">
            <w:pPr>
              <w:pStyle w:val="TabelleText"/>
              <w:rPr>
                <w:lang w:val="da-DK"/>
              </w:rPr>
            </w:pPr>
            <w:r w:rsidRPr="000B1A4B">
              <w:rPr>
                <w:lang w:val="da-DK"/>
              </w:rPr>
              <w:t>Læs mere om Hansgrohe SE og mærkerne AXOR og hansgrohe på:</w:t>
            </w:r>
          </w:p>
          <w:p w:rsidR="00505DB0" w:rsidRPr="000B1A4B" w:rsidRDefault="00B529F8" w:rsidP="00F61BBB">
            <w:pPr>
              <w:pStyle w:val="TabelleText"/>
              <w:rPr>
                <w:lang w:val="da-DK"/>
              </w:rPr>
            </w:pPr>
            <w:hyperlink r:id="rId10" w:history="1">
              <w:r w:rsidR="00505DB0" w:rsidRPr="000B1A4B">
                <w:rPr>
                  <w:rStyle w:val="Hyperlink"/>
                  <w:lang w:val="da-DK"/>
                </w:rPr>
                <w:t>www.facebook.com/axor.design</w:t>
              </w:r>
            </w:hyperlink>
            <w:r w:rsidR="00505DB0" w:rsidRPr="000B1A4B">
              <w:rPr>
                <w:lang w:val="da-DK"/>
              </w:rPr>
              <w:t xml:space="preserve"> </w:t>
            </w:r>
          </w:p>
          <w:p w:rsidR="00505DB0" w:rsidRPr="000B1A4B" w:rsidRDefault="00B529F8" w:rsidP="00F61BBB">
            <w:pPr>
              <w:pStyle w:val="TabelleText"/>
              <w:rPr>
                <w:rFonts w:cs="Arial"/>
                <w:szCs w:val="22"/>
                <w:lang w:val="da-DK"/>
              </w:rPr>
            </w:pPr>
            <w:hyperlink r:id="rId11" w:history="1">
              <w:r w:rsidR="00505DB0" w:rsidRPr="000B1A4B">
                <w:rPr>
                  <w:rStyle w:val="Hyperlink"/>
                  <w:rFonts w:cs="Arial"/>
                  <w:szCs w:val="22"/>
                  <w:lang w:val="da-DK"/>
                </w:rPr>
                <w:t>www.facebook.com/hansgrohe</w:t>
              </w:r>
            </w:hyperlink>
            <w:r w:rsidR="00505DB0" w:rsidRPr="000B1A4B">
              <w:rPr>
                <w:lang w:val="da-DK"/>
              </w:rPr>
              <w:t xml:space="preserve"> </w:t>
            </w:r>
            <w:r w:rsidR="00505DB0" w:rsidRPr="000B1A4B">
              <w:rPr>
                <w:lang w:val="da-DK"/>
              </w:rPr>
              <w:br/>
            </w:r>
            <w:hyperlink r:id="rId12" w:history="1">
              <w:r w:rsidR="00505DB0" w:rsidRPr="000B1A4B">
                <w:rPr>
                  <w:rStyle w:val="Hyperlink"/>
                  <w:rFonts w:cs="Arial"/>
                  <w:szCs w:val="22"/>
                  <w:lang w:val="da-DK"/>
                </w:rPr>
                <w:t>www.twitter.com/hansgrohe_pr</w:t>
              </w:r>
            </w:hyperlink>
            <w:r w:rsidR="00505DB0" w:rsidRPr="000B1A4B">
              <w:rPr>
                <w:rFonts w:cs="Arial"/>
                <w:szCs w:val="22"/>
                <w:lang w:val="da-DK"/>
              </w:rPr>
              <w:t xml:space="preserve"> </w:t>
            </w:r>
          </w:p>
        </w:tc>
      </w:tr>
    </w:tbl>
    <w:p w:rsidR="00505DB0" w:rsidRPr="0052518F" w:rsidRDefault="00505DB0" w:rsidP="00505DB0">
      <w:pPr>
        <w:pStyle w:val="Text"/>
        <w:rPr>
          <w:sz w:val="14"/>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505DB0" w:rsidRPr="000B1A4B" w:rsidTr="00F61BBB">
        <w:tc>
          <w:tcPr>
            <w:tcW w:w="2943" w:type="dxa"/>
          </w:tcPr>
          <w:p w:rsidR="00505DB0" w:rsidRPr="000B1A4B" w:rsidRDefault="00505DB0" w:rsidP="00F61BBB">
            <w:pPr>
              <w:pStyle w:val="BoilerplateText"/>
              <w:rPr>
                <w:lang w:val="da-DK"/>
              </w:rPr>
            </w:pPr>
            <w:r w:rsidRPr="000B1A4B">
              <w:rPr>
                <w:noProof/>
                <w:lang w:val="da-DK" w:eastAsia="da-DK"/>
              </w:rPr>
              <w:drawing>
                <wp:inline distT="0" distB="0" distL="0" distR="0" wp14:anchorId="3FDA4C07" wp14:editId="34A380BC">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1684050" cy="720000"/>
                          </a:xfrm>
                          <a:prstGeom prst="rect">
                            <a:avLst/>
                          </a:prstGeom>
                        </pic:spPr>
                      </pic:pic>
                    </a:graphicData>
                  </a:graphic>
                </wp:inline>
              </w:drawing>
            </w:r>
          </w:p>
        </w:tc>
        <w:tc>
          <w:tcPr>
            <w:tcW w:w="6521" w:type="dxa"/>
          </w:tcPr>
          <w:p w:rsidR="00505DB0" w:rsidRPr="000B1A4B" w:rsidRDefault="00505DB0" w:rsidP="00F61BBB">
            <w:pPr>
              <w:pStyle w:val="TabelleText"/>
              <w:tabs>
                <w:tab w:val="left" w:pos="4287"/>
              </w:tabs>
              <w:rPr>
                <w:rFonts w:cs="Arial"/>
                <w:b/>
                <w:bCs/>
                <w:color w:val="000000"/>
                <w:szCs w:val="22"/>
                <w:lang w:val="da-DK" w:eastAsia="de-DE"/>
              </w:rPr>
            </w:pPr>
            <w:r w:rsidRPr="000B1A4B">
              <w:rPr>
                <w:rFonts w:cs="Arial"/>
                <w:b/>
                <w:bCs/>
                <w:color w:val="000000"/>
                <w:szCs w:val="22"/>
                <w:lang w:val="da-DK" w:eastAsia="de-DE"/>
              </w:rPr>
              <w:t>Sanitetsbranchens designleder</w:t>
            </w:r>
          </w:p>
          <w:p w:rsidR="00505DB0" w:rsidRPr="000B1A4B" w:rsidRDefault="00505DB0" w:rsidP="00F61BBB">
            <w:pPr>
              <w:pStyle w:val="TabelleText"/>
              <w:tabs>
                <w:tab w:val="left" w:pos="4287"/>
              </w:tabs>
              <w:rPr>
                <w:rFonts w:cs="Arial"/>
                <w:noProof/>
                <w:szCs w:val="22"/>
                <w:lang w:val="da-DK"/>
              </w:rPr>
            </w:pPr>
            <w:r w:rsidRPr="000B1A4B">
              <w:rPr>
                <w:rFonts w:cs="Arial"/>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505DB0" w:rsidRPr="000B1A4B" w:rsidRDefault="00B529F8" w:rsidP="00F61BBB">
            <w:pPr>
              <w:pStyle w:val="TabelleText"/>
              <w:rPr>
                <w:lang w:val="da-DK"/>
              </w:rPr>
            </w:pPr>
            <w:hyperlink r:id="rId14" w:history="1">
              <w:r w:rsidR="00505DB0" w:rsidRPr="000B1A4B">
                <w:rPr>
                  <w:rStyle w:val="Hyperlink"/>
                  <w:rFonts w:cs="Arial"/>
                  <w:b/>
                  <w:szCs w:val="22"/>
                  <w:lang w:val="da-DK" w:eastAsia="de-DE"/>
                </w:rPr>
                <w:t>www.hansgrohe.dk/design</w:t>
              </w:r>
            </w:hyperlink>
          </w:p>
        </w:tc>
      </w:tr>
    </w:tbl>
    <w:p w:rsidR="00505DB0" w:rsidRPr="000B1A4B" w:rsidRDefault="00505DB0" w:rsidP="00505DB0">
      <w:pPr>
        <w:pStyle w:val="Text"/>
        <w:rPr>
          <w:sz w:val="2"/>
          <w:lang w:val="da-DK"/>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505DB0" w:rsidRPr="000B1A4B" w:rsidTr="00F61BBB">
        <w:trPr>
          <w:trHeight w:val="418"/>
        </w:trPr>
        <w:tc>
          <w:tcPr>
            <w:tcW w:w="2943" w:type="dxa"/>
          </w:tcPr>
          <w:p w:rsidR="00505DB0" w:rsidRPr="000B1A4B" w:rsidRDefault="00505DB0" w:rsidP="00F61BBB">
            <w:pPr>
              <w:pStyle w:val="TabelleText"/>
              <w:rPr>
                <w:lang w:val="da-DK"/>
              </w:rPr>
            </w:pPr>
            <w:r w:rsidRPr="000B1A4B">
              <w:rPr>
                <w:lang w:val="da-DK"/>
              </w:rPr>
              <w:t>Yderligere information:</w:t>
            </w:r>
          </w:p>
        </w:tc>
        <w:tc>
          <w:tcPr>
            <w:tcW w:w="6521" w:type="dxa"/>
          </w:tcPr>
          <w:p w:rsidR="00505DB0" w:rsidRPr="000B1A4B" w:rsidRDefault="00505DB0" w:rsidP="00F61BBB">
            <w:pPr>
              <w:pStyle w:val="TabelleText"/>
              <w:rPr>
                <w:lang w:val="da-DK"/>
              </w:rPr>
            </w:pPr>
            <w:r w:rsidRPr="000B1A4B">
              <w:rPr>
                <w:lang w:val="da-DK"/>
              </w:rPr>
              <w:t>Hansgrohe A/S</w:t>
            </w:r>
          </w:p>
          <w:p w:rsidR="00505DB0" w:rsidRPr="000B1A4B" w:rsidRDefault="00505DB0" w:rsidP="00F61BBB">
            <w:pPr>
              <w:pStyle w:val="TabelleText"/>
              <w:rPr>
                <w:lang w:val="da-DK"/>
              </w:rPr>
            </w:pPr>
            <w:r w:rsidRPr="000B1A4B">
              <w:rPr>
                <w:lang w:val="da-DK"/>
              </w:rPr>
              <w:t>Marketingafdelingen, Merete Lykke Jensen</w:t>
            </w:r>
          </w:p>
          <w:p w:rsidR="00505DB0" w:rsidRPr="000B1A4B" w:rsidRDefault="00505DB0" w:rsidP="00F61BBB">
            <w:pPr>
              <w:pStyle w:val="TabelleText"/>
              <w:rPr>
                <w:rFonts w:cs="Arial"/>
                <w:szCs w:val="22"/>
                <w:lang w:val="da-DK"/>
              </w:rPr>
            </w:pPr>
            <w:r w:rsidRPr="000B1A4B">
              <w:rPr>
                <w:rFonts w:cs="Arial"/>
                <w:szCs w:val="22"/>
                <w:lang w:val="da-DK"/>
              </w:rPr>
              <w:t>Tlf. 86 28 74 00</w:t>
            </w:r>
          </w:p>
          <w:p w:rsidR="00505DB0" w:rsidRPr="000B1A4B" w:rsidRDefault="00505DB0" w:rsidP="00F61BBB">
            <w:pPr>
              <w:rPr>
                <w:lang w:val="da-DK"/>
              </w:rPr>
            </w:pPr>
            <w:r w:rsidRPr="000B1A4B">
              <w:rPr>
                <w:lang w:val="da-DK"/>
              </w:rPr>
              <w:t>marketing@hansgrohe.dk</w:t>
            </w:r>
          </w:p>
          <w:p w:rsidR="00505DB0" w:rsidRPr="000B1A4B" w:rsidRDefault="00505DB0" w:rsidP="00F61BBB">
            <w:pPr>
              <w:rPr>
                <w:lang w:val="da-DK"/>
              </w:rPr>
            </w:pPr>
            <w:r w:rsidRPr="000B1A4B">
              <w:rPr>
                <w:rFonts w:cs="Arial"/>
                <w:szCs w:val="22"/>
                <w:lang w:val="da-DK"/>
              </w:rPr>
              <w:t>www.hansgrohe.dk</w:t>
            </w:r>
          </w:p>
        </w:tc>
      </w:tr>
    </w:tbl>
    <w:p w:rsidR="00892339" w:rsidRPr="00092DC9" w:rsidRDefault="00892339" w:rsidP="00892339">
      <w:pPr>
        <w:pStyle w:val="Text"/>
        <w:rPr>
          <w:lang w:val="da-DK"/>
        </w:rPr>
      </w:pPr>
    </w:p>
    <w:p w:rsidR="0013538D" w:rsidRPr="00092DC9" w:rsidRDefault="0013538D" w:rsidP="0013538D">
      <w:pPr>
        <w:pStyle w:val="Bilderlink"/>
        <w:rPr>
          <w:lang w:val="da-DK"/>
        </w:rPr>
      </w:pPr>
      <w:r w:rsidRPr="00092DC9">
        <w:rPr>
          <w:rStyle w:val="fett"/>
          <w:lang w:val="da-DK"/>
        </w:rPr>
        <w:t>Bil</w:t>
      </w:r>
      <w:r w:rsidR="00505DB0">
        <w:rPr>
          <w:rStyle w:val="fett"/>
          <w:lang w:val="da-DK"/>
        </w:rPr>
        <w:t>leder af alle præmierede produkter</w:t>
      </w:r>
      <w:r w:rsidRPr="00092DC9">
        <w:rPr>
          <w:lang w:val="da-DK"/>
        </w:rPr>
        <w:t xml:space="preserve">: </w:t>
      </w:r>
      <w:hyperlink r:id="rId15" w:history="1">
        <w:r w:rsidR="00505DB0" w:rsidRPr="00D64031">
          <w:rPr>
            <w:rStyle w:val="Hyperlink"/>
            <w:lang w:val="da-DK"/>
          </w:rPr>
          <w:t>www.mynewsdesk.com/dk/hansgrohe</w:t>
        </w:r>
      </w:hyperlink>
      <w:r w:rsidR="00505DB0">
        <w:rPr>
          <w:lang w:val="da-DK"/>
        </w:rPr>
        <w:t xml:space="preserve"> </w:t>
      </w:r>
    </w:p>
    <w:p w:rsidR="00505DB0" w:rsidRPr="000B1A4B" w:rsidRDefault="00505DB0" w:rsidP="00505DB0">
      <w:pPr>
        <w:pStyle w:val="Copyright"/>
        <w:rPr>
          <w:lang w:val="da-DK"/>
        </w:rPr>
      </w:pPr>
      <w:r w:rsidRPr="000B1A4B">
        <w:rPr>
          <w:lang w:val="da-DK"/>
        </w:rPr>
        <w:t>Copyright: Vi skal gøre opmærksom på, at vi har begrænset brugsret til disse billeder. Alle yderligere rettigheder tilhører den respektive fotograf. Billeder, som Hansgrohe SE har copyright på, må kun anvendes honorarfrit, hvis de entydigt og udtrykkeligt tjener præsentation eller markedsføring af ydelser, produkter eller projekter tilhørende virksomheden Hansgrohe SE og/eller et af virksomhedens mærker (hansgrohe, AXOR). Alle andre billeder må kun benyttes i direkte sammenhæng med den pressemeddelelse, de hører til. Ønskes billederne brugt i anden sammenhæng, kræves den respektive rettighedsindehavers godkendelse og godtgørelse efter aftale med denne.</w:t>
      </w:r>
    </w:p>
    <w:p w:rsidR="00D86E3E" w:rsidRPr="00092DC9" w:rsidRDefault="00D86E3E" w:rsidP="00505DB0">
      <w:pPr>
        <w:rPr>
          <w:rFonts w:cs="Arial"/>
          <w:sz w:val="16"/>
          <w:szCs w:val="16"/>
          <w:lang w:val="da-DK"/>
        </w:rPr>
      </w:pPr>
    </w:p>
    <w:sectPr w:rsidR="00D86E3E" w:rsidRPr="00092DC9" w:rsidSect="001A7081">
      <w:headerReference w:type="default" r:id="rId16"/>
      <w:footerReference w:type="default" r:id="rId17"/>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E0" w:rsidRDefault="00DC68E0" w:rsidP="00C64A6E">
      <w:r>
        <w:separator/>
      </w:r>
    </w:p>
  </w:endnote>
  <w:endnote w:type="continuationSeparator" w:id="0">
    <w:p w:rsidR="00DC68E0" w:rsidRDefault="00DC68E0"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81" w:rsidRPr="00505DB0" w:rsidRDefault="00505DB0" w:rsidP="00505DB0">
    <w:pPr>
      <w:jc w:val="center"/>
      <w:rPr>
        <w:szCs w:val="14"/>
      </w:rPr>
    </w:pPr>
    <w:r w:rsidRPr="00645BEE">
      <w:rPr>
        <w:noProof/>
        <w:lang w:val="da-DK" w:eastAsia="da-DK"/>
      </w:rPr>
      <mc:AlternateContent>
        <mc:Choice Requires="wps">
          <w:drawing>
            <wp:anchor distT="0" distB="0" distL="114300" distR="114300" simplePos="0" relativeHeight="251663360" behindDoc="0" locked="0" layoutInCell="1" allowOverlap="1" wp14:anchorId="64DA5971" wp14:editId="27A63C50">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E0" w:rsidRDefault="00DC68E0" w:rsidP="00C64A6E">
      <w:r>
        <w:separator/>
      </w:r>
    </w:p>
  </w:footnote>
  <w:footnote w:type="continuationSeparator" w:id="0">
    <w:p w:rsidR="00DC68E0" w:rsidRDefault="00DC68E0"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EA78F8">
    <w:pPr>
      <w:pStyle w:val="Sidehoved"/>
    </w:pPr>
    <w:r w:rsidRPr="00645BEE">
      <w:rPr>
        <w:noProof/>
        <w:lang w:val="da-DK" w:eastAsia="da-DK"/>
      </w:rPr>
      <mc:AlternateContent>
        <mc:Choice Requires="wps">
          <w:drawing>
            <wp:anchor distT="0" distB="0" distL="114300" distR="114300" simplePos="0" relativeHeight="251661312" behindDoc="0" locked="0" layoutInCell="1" allowOverlap="1" wp14:anchorId="4A3B0DDE" wp14:editId="568FCD99">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da-DK" w:eastAsia="da-DK"/>
      </w:rPr>
      <w:drawing>
        <wp:anchor distT="0" distB="0" distL="114300" distR="114300" simplePos="0" relativeHeight="251659264" behindDoc="1" locked="0" layoutInCell="1" allowOverlap="1" wp14:anchorId="06AFCBDF" wp14:editId="212CD22D">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01193"/>
    <w:rsid w:val="0003579B"/>
    <w:rsid w:val="0005319D"/>
    <w:rsid w:val="00054398"/>
    <w:rsid w:val="00072AE7"/>
    <w:rsid w:val="000844AA"/>
    <w:rsid w:val="00092DC9"/>
    <w:rsid w:val="00096D0C"/>
    <w:rsid w:val="00097B35"/>
    <w:rsid w:val="000C77ED"/>
    <w:rsid w:val="000D7D52"/>
    <w:rsid w:val="000E55E5"/>
    <w:rsid w:val="000E5BC1"/>
    <w:rsid w:val="00113513"/>
    <w:rsid w:val="0013538D"/>
    <w:rsid w:val="00156E50"/>
    <w:rsid w:val="00162DC3"/>
    <w:rsid w:val="001A7081"/>
    <w:rsid w:val="001B7497"/>
    <w:rsid w:val="001D2737"/>
    <w:rsid w:val="001F0620"/>
    <w:rsid w:val="00231D79"/>
    <w:rsid w:val="00237FB6"/>
    <w:rsid w:val="002477AE"/>
    <w:rsid w:val="00256102"/>
    <w:rsid w:val="0029285D"/>
    <w:rsid w:val="002D1911"/>
    <w:rsid w:val="002D5C48"/>
    <w:rsid w:val="00304393"/>
    <w:rsid w:val="0032604B"/>
    <w:rsid w:val="003454D7"/>
    <w:rsid w:val="0034573B"/>
    <w:rsid w:val="003624AE"/>
    <w:rsid w:val="00371B9D"/>
    <w:rsid w:val="003938FD"/>
    <w:rsid w:val="003C0605"/>
    <w:rsid w:val="003C633E"/>
    <w:rsid w:val="00405007"/>
    <w:rsid w:val="004207DA"/>
    <w:rsid w:val="00422113"/>
    <w:rsid w:val="004453F4"/>
    <w:rsid w:val="00450449"/>
    <w:rsid w:val="00485EBF"/>
    <w:rsid w:val="00493536"/>
    <w:rsid w:val="00497E26"/>
    <w:rsid w:val="004B0CF9"/>
    <w:rsid w:val="004C10FD"/>
    <w:rsid w:val="004C1D86"/>
    <w:rsid w:val="004C708C"/>
    <w:rsid w:val="004F0AB8"/>
    <w:rsid w:val="00505DB0"/>
    <w:rsid w:val="005337A5"/>
    <w:rsid w:val="00544873"/>
    <w:rsid w:val="00552417"/>
    <w:rsid w:val="00561DFF"/>
    <w:rsid w:val="005C721D"/>
    <w:rsid w:val="005C7893"/>
    <w:rsid w:val="005D7CC7"/>
    <w:rsid w:val="005F342C"/>
    <w:rsid w:val="0060064B"/>
    <w:rsid w:val="006535CD"/>
    <w:rsid w:val="00654AA9"/>
    <w:rsid w:val="006574D7"/>
    <w:rsid w:val="00667643"/>
    <w:rsid w:val="0067395F"/>
    <w:rsid w:val="0068001B"/>
    <w:rsid w:val="0068004A"/>
    <w:rsid w:val="006C0A32"/>
    <w:rsid w:val="006D0B16"/>
    <w:rsid w:val="006E3EAB"/>
    <w:rsid w:val="006E6B3C"/>
    <w:rsid w:val="00701AA1"/>
    <w:rsid w:val="00713ADE"/>
    <w:rsid w:val="00714906"/>
    <w:rsid w:val="00721E85"/>
    <w:rsid w:val="00725AD3"/>
    <w:rsid w:val="0072714C"/>
    <w:rsid w:val="00763A09"/>
    <w:rsid w:val="00781072"/>
    <w:rsid w:val="007843F7"/>
    <w:rsid w:val="00791620"/>
    <w:rsid w:val="00792381"/>
    <w:rsid w:val="007B0185"/>
    <w:rsid w:val="007C304B"/>
    <w:rsid w:val="007D3370"/>
    <w:rsid w:val="007F2ADC"/>
    <w:rsid w:val="007F40AE"/>
    <w:rsid w:val="0081022E"/>
    <w:rsid w:val="00841F00"/>
    <w:rsid w:val="00844862"/>
    <w:rsid w:val="008645B6"/>
    <w:rsid w:val="00864729"/>
    <w:rsid w:val="0087443B"/>
    <w:rsid w:val="00876551"/>
    <w:rsid w:val="00883428"/>
    <w:rsid w:val="008906C2"/>
    <w:rsid w:val="00892339"/>
    <w:rsid w:val="008963B4"/>
    <w:rsid w:val="008A175A"/>
    <w:rsid w:val="008A54AE"/>
    <w:rsid w:val="008B25F3"/>
    <w:rsid w:val="008C69CF"/>
    <w:rsid w:val="008C7167"/>
    <w:rsid w:val="008E33C3"/>
    <w:rsid w:val="008E7E4F"/>
    <w:rsid w:val="00902CAC"/>
    <w:rsid w:val="00935780"/>
    <w:rsid w:val="00937463"/>
    <w:rsid w:val="00952987"/>
    <w:rsid w:val="009709D3"/>
    <w:rsid w:val="009D508F"/>
    <w:rsid w:val="009E7F63"/>
    <w:rsid w:val="00A0655A"/>
    <w:rsid w:val="00A222C0"/>
    <w:rsid w:val="00A36A52"/>
    <w:rsid w:val="00A36BCB"/>
    <w:rsid w:val="00A47E07"/>
    <w:rsid w:val="00A53794"/>
    <w:rsid w:val="00A63A85"/>
    <w:rsid w:val="00A6521D"/>
    <w:rsid w:val="00A70201"/>
    <w:rsid w:val="00A74BEE"/>
    <w:rsid w:val="00A7511D"/>
    <w:rsid w:val="00A83C4E"/>
    <w:rsid w:val="00AA1BD3"/>
    <w:rsid w:val="00AC40F7"/>
    <w:rsid w:val="00AD0372"/>
    <w:rsid w:val="00AD7134"/>
    <w:rsid w:val="00AE5353"/>
    <w:rsid w:val="00AF4E6E"/>
    <w:rsid w:val="00B125D8"/>
    <w:rsid w:val="00B152CB"/>
    <w:rsid w:val="00B169C9"/>
    <w:rsid w:val="00B17315"/>
    <w:rsid w:val="00B303CE"/>
    <w:rsid w:val="00B35F85"/>
    <w:rsid w:val="00B529F8"/>
    <w:rsid w:val="00B55DA7"/>
    <w:rsid w:val="00B64DAC"/>
    <w:rsid w:val="00B712B4"/>
    <w:rsid w:val="00B74263"/>
    <w:rsid w:val="00BA7E86"/>
    <w:rsid w:val="00BC4A9C"/>
    <w:rsid w:val="00BD02A2"/>
    <w:rsid w:val="00BF64FD"/>
    <w:rsid w:val="00C0422B"/>
    <w:rsid w:val="00C10728"/>
    <w:rsid w:val="00C15282"/>
    <w:rsid w:val="00C3513D"/>
    <w:rsid w:val="00C64A6E"/>
    <w:rsid w:val="00C75683"/>
    <w:rsid w:val="00C8055F"/>
    <w:rsid w:val="00CB663F"/>
    <w:rsid w:val="00CC2FEC"/>
    <w:rsid w:val="00D236A8"/>
    <w:rsid w:val="00D24E93"/>
    <w:rsid w:val="00D63907"/>
    <w:rsid w:val="00D72E3B"/>
    <w:rsid w:val="00D86E3E"/>
    <w:rsid w:val="00D944CA"/>
    <w:rsid w:val="00D97654"/>
    <w:rsid w:val="00DB31C7"/>
    <w:rsid w:val="00DB7919"/>
    <w:rsid w:val="00DC3FB5"/>
    <w:rsid w:val="00DC68E0"/>
    <w:rsid w:val="00DD0B64"/>
    <w:rsid w:val="00E02C80"/>
    <w:rsid w:val="00E04B62"/>
    <w:rsid w:val="00E21714"/>
    <w:rsid w:val="00E4505A"/>
    <w:rsid w:val="00E479DF"/>
    <w:rsid w:val="00E605CB"/>
    <w:rsid w:val="00E642DE"/>
    <w:rsid w:val="00E714A6"/>
    <w:rsid w:val="00E86B82"/>
    <w:rsid w:val="00E92C2F"/>
    <w:rsid w:val="00EA0D7C"/>
    <w:rsid w:val="00EA78F8"/>
    <w:rsid w:val="00EF2CF9"/>
    <w:rsid w:val="00F0154C"/>
    <w:rsid w:val="00F046A2"/>
    <w:rsid w:val="00F056B4"/>
    <w:rsid w:val="00F31DB0"/>
    <w:rsid w:val="00F33009"/>
    <w:rsid w:val="00F348F1"/>
    <w:rsid w:val="00F37448"/>
    <w:rsid w:val="00F50699"/>
    <w:rsid w:val="00F62257"/>
    <w:rsid w:val="00F749D3"/>
    <w:rsid w:val="00F82C07"/>
    <w:rsid w:val="00F95AD0"/>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5800">
      <w:bodyDiv w:val="1"/>
      <w:marLeft w:val="0"/>
      <w:marRight w:val="0"/>
      <w:marTop w:val="0"/>
      <w:marBottom w:val="0"/>
      <w:divBdr>
        <w:top w:val="none" w:sz="0" w:space="0" w:color="auto"/>
        <w:left w:val="none" w:sz="0" w:space="0" w:color="auto"/>
        <w:bottom w:val="none" w:sz="0" w:space="0" w:color="auto"/>
        <w:right w:val="none" w:sz="0" w:space="0" w:color="auto"/>
      </w:divBdr>
    </w:div>
    <w:div w:id="1216117030">
      <w:bodyDiv w:val="1"/>
      <w:marLeft w:val="0"/>
      <w:marRight w:val="0"/>
      <w:marTop w:val="0"/>
      <w:marBottom w:val="0"/>
      <w:divBdr>
        <w:top w:val="none" w:sz="0" w:space="0" w:color="auto"/>
        <w:left w:val="none" w:sz="0" w:space="0" w:color="auto"/>
        <w:bottom w:val="none" w:sz="0" w:space="0" w:color="auto"/>
        <w:right w:val="none" w:sz="0" w:space="0" w:color="auto"/>
      </w:divBdr>
    </w:div>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 w:id="1830443137">
      <w:bodyDiv w:val="1"/>
      <w:marLeft w:val="0"/>
      <w:marRight w:val="0"/>
      <w:marTop w:val="0"/>
      <w:marBottom w:val="0"/>
      <w:divBdr>
        <w:top w:val="none" w:sz="0" w:space="0" w:color="auto"/>
        <w:left w:val="none" w:sz="0" w:space="0" w:color="auto"/>
        <w:bottom w:val="none" w:sz="0" w:space="0" w:color="auto"/>
        <w:right w:val="none" w:sz="0" w:space="0" w:color="auto"/>
      </w:divBdr>
    </w:div>
    <w:div w:id="18669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hansgrohe" TargetMode="External"/><Relationship Id="rId5" Type="http://schemas.openxmlformats.org/officeDocument/2006/relationships/webSettings" Target="webSettings.xml"/><Relationship Id="rId15" Type="http://schemas.openxmlformats.org/officeDocument/2006/relationships/hyperlink" Target="http://www.mynewsdesk.com/dk/hansgrohe" TargetMode="External"/><Relationship Id="rId10" Type="http://schemas.openxmlformats.org/officeDocument/2006/relationships/hyperlink" Target="http://www.facebook.com/axor.de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sgrohe.dk/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27CFF365.dotm</Template>
  <TotalTime>66</TotalTime>
  <Pages>3</Pages>
  <Words>742</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9</cp:revision>
  <dcterms:created xsi:type="dcterms:W3CDTF">2018-04-11T08:10:00Z</dcterms:created>
  <dcterms:modified xsi:type="dcterms:W3CDTF">2018-04-12T09:24:00Z</dcterms:modified>
</cp:coreProperties>
</file>