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7DE9C" w14:textId="2740C74E" w:rsidR="00377468" w:rsidRDefault="0082675C" w:rsidP="005A7710">
      <w:pPr>
        <w:pStyle w:val="StandardWeb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Die TH Wildau lädt Schülerinnen und Schüler am 26. Januar 2021 zum 10. Fachtag Informatik ein – in diesem Jahr digital </w:t>
      </w:r>
    </w:p>
    <w:p w14:paraId="305E05B0" w14:textId="0998E4EE" w:rsidR="00A128DE" w:rsidRDefault="00331445" w:rsidP="005A7710">
      <w:pPr>
        <w:pStyle w:val="StandardWeb"/>
        <w:rPr>
          <w:rFonts w:asciiTheme="minorHAnsi" w:eastAsiaTheme="minorHAnsi" w:hAnsiTheme="minorHAnsi" w:cstheme="minorBidi"/>
          <w:b/>
          <w:noProof/>
          <w:szCs w:val="32"/>
        </w:rPr>
      </w:pPr>
      <w:r w:rsidRPr="00331445">
        <w:rPr>
          <w:rFonts w:asciiTheme="minorHAnsi" w:eastAsiaTheme="minorHAnsi" w:hAnsiTheme="minorHAnsi" w:cstheme="minorBidi"/>
          <w:b/>
          <w:noProof/>
          <w:szCs w:val="32"/>
        </w:rPr>
        <w:drawing>
          <wp:inline distT="0" distB="0" distL="0" distR="0" wp14:anchorId="4A58E5C1" wp14:editId="58EC0096">
            <wp:extent cx="5760720" cy="3841184"/>
            <wp:effectExtent l="0" t="0" r="0" b="6985"/>
            <wp:docPr id="1" name="Grafik 1" descr="O:\Hochschulkommunikation\5_Redaktion\3_Redaktionsthemen\2021\01_2021\2021_01_01_Fachtag_Informatik\Wirtschaftsinformatik_MA_innen_studiengaenge-wildau-2016-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1\01_2021\2021_01_01_Fachtag_Informatik\Wirtschaftsinformatik_MA_innen_studiengaenge-wildau-2016-0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517A3DED" w:rsidR="00667F1D" w:rsidRDefault="00FD2BB9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FC44D6">
        <w:rPr>
          <w:rFonts w:asciiTheme="minorHAnsi" w:eastAsiaTheme="minorHAnsi" w:hAnsiTheme="minorHAnsi" w:cstheme="minorBidi"/>
          <w:b/>
          <w:noProof/>
          <w:szCs w:val="32"/>
        </w:rPr>
        <w:t>Bildunterschrift:</w:t>
      </w:r>
      <w:r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82675C">
        <w:rPr>
          <w:rFonts w:asciiTheme="minorHAnsi" w:eastAsiaTheme="minorHAnsi" w:hAnsiTheme="minorHAnsi" w:cstheme="minorBidi"/>
          <w:noProof/>
          <w:szCs w:val="32"/>
        </w:rPr>
        <w:t xml:space="preserve">Der bereits 10. Fachtag Informatik </w:t>
      </w:r>
      <w:r w:rsidR="00447D12">
        <w:rPr>
          <w:rFonts w:asciiTheme="minorHAnsi" w:eastAsiaTheme="minorHAnsi" w:hAnsiTheme="minorHAnsi" w:cstheme="minorBidi"/>
          <w:noProof/>
          <w:szCs w:val="32"/>
        </w:rPr>
        <w:t xml:space="preserve">der TH Wildau </w:t>
      </w:r>
      <w:r w:rsidR="0082675C">
        <w:rPr>
          <w:rFonts w:asciiTheme="minorHAnsi" w:eastAsiaTheme="minorHAnsi" w:hAnsiTheme="minorHAnsi" w:cstheme="minorBidi"/>
          <w:noProof/>
          <w:szCs w:val="32"/>
        </w:rPr>
        <w:t>für Schülerinnen und Schüler ab Klassenstufe 10 findet in diesem Jahr am 26. Januar 2021 von 9 bis 11 Uhr als Online-</w:t>
      </w:r>
      <w:r w:rsidR="0075570B">
        <w:rPr>
          <w:rFonts w:asciiTheme="minorHAnsi" w:eastAsiaTheme="minorHAnsi" w:hAnsiTheme="minorHAnsi" w:cstheme="minorBidi"/>
          <w:noProof/>
          <w:szCs w:val="32"/>
        </w:rPr>
        <w:t>Veranstaltung</w:t>
      </w:r>
      <w:r w:rsidR="0082675C">
        <w:rPr>
          <w:rFonts w:asciiTheme="minorHAnsi" w:eastAsiaTheme="minorHAnsi" w:hAnsiTheme="minorHAnsi" w:cstheme="minorBidi"/>
          <w:noProof/>
          <w:szCs w:val="32"/>
        </w:rPr>
        <w:t xml:space="preserve"> statt.</w:t>
      </w:r>
    </w:p>
    <w:p w14:paraId="4B4C4626" w14:textId="6F1BCAFD" w:rsidR="001B6191" w:rsidRPr="00373DD1" w:rsidRDefault="001B6191" w:rsidP="005A7710">
      <w:pPr>
        <w:pStyle w:val="StandardWeb"/>
        <w:rPr>
          <w:rFonts w:asciiTheme="minorHAnsi" w:eastAsiaTheme="minorHAnsi" w:hAnsiTheme="minorHAnsi" w:cstheme="minorBidi"/>
          <w:noProof/>
          <w:szCs w:val="32"/>
        </w:rPr>
      </w:pPr>
      <w:r w:rsidRPr="00373DD1">
        <w:rPr>
          <w:rFonts w:asciiTheme="minorHAnsi" w:eastAsiaTheme="minorHAnsi" w:hAnsiTheme="minorHAnsi" w:cstheme="minorBidi"/>
          <w:b/>
          <w:noProof/>
          <w:szCs w:val="32"/>
        </w:rPr>
        <w:t>Bild:</w:t>
      </w:r>
      <w:r w:rsidR="003717FB" w:rsidRPr="00373DD1"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E466DF">
        <w:rPr>
          <w:rFonts w:asciiTheme="minorHAnsi" w:eastAsiaTheme="minorHAnsi" w:hAnsiTheme="minorHAnsi" w:cstheme="minorBidi"/>
          <w:noProof/>
          <w:szCs w:val="32"/>
        </w:rPr>
        <w:t>TH Wildau</w:t>
      </w:r>
    </w:p>
    <w:p w14:paraId="42AFAB57" w14:textId="7C329A9C" w:rsidR="008257BC" w:rsidRPr="005264E0" w:rsidRDefault="008257BC" w:rsidP="005A7710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 w:rsidRPr="005264E0">
        <w:rPr>
          <w:rFonts w:asciiTheme="minorHAnsi" w:eastAsiaTheme="minorHAnsi" w:hAnsiTheme="minorHAnsi" w:cstheme="minorBidi"/>
          <w:b/>
          <w:noProof/>
          <w:szCs w:val="32"/>
        </w:rPr>
        <w:t>Subheadline:</w:t>
      </w:r>
      <w:r w:rsidRPr="005264E0">
        <w:rPr>
          <w:rFonts w:asciiTheme="minorHAnsi" w:eastAsiaTheme="minorHAnsi" w:hAnsiTheme="minorHAnsi" w:cstheme="minorBidi"/>
          <w:noProof/>
          <w:szCs w:val="32"/>
        </w:rPr>
        <w:t xml:space="preserve"> </w:t>
      </w:r>
      <w:r w:rsidR="00A90E51">
        <w:rPr>
          <w:rFonts w:asciiTheme="minorHAnsi" w:eastAsiaTheme="minorHAnsi" w:hAnsiTheme="minorHAnsi" w:cstheme="minorBidi"/>
          <w:noProof/>
          <w:szCs w:val="32"/>
        </w:rPr>
        <w:t xml:space="preserve">Digitaler Fachtag </w:t>
      </w:r>
    </w:p>
    <w:p w14:paraId="59BAE974" w14:textId="4AA3E7B2" w:rsidR="003C7BD7" w:rsidRPr="003C7BD7" w:rsidRDefault="003C7BD7" w:rsidP="008D1479">
      <w:pPr>
        <w:pStyle w:val="StandardWeb"/>
        <w:rPr>
          <w:rFonts w:asciiTheme="minorHAnsi" w:eastAsiaTheme="minorHAnsi" w:hAnsiTheme="minorHAnsi" w:cstheme="minorBidi"/>
          <w:szCs w:val="32"/>
          <w:lang w:eastAsia="en-US"/>
        </w:rPr>
      </w:pPr>
      <w:r w:rsidRPr="003C7BD7">
        <w:rPr>
          <w:rFonts w:asciiTheme="minorHAnsi" w:eastAsiaTheme="minorHAnsi" w:hAnsiTheme="minorHAnsi" w:cstheme="minorBidi"/>
          <w:szCs w:val="32"/>
          <w:lang w:eastAsia="en-US"/>
        </w:rPr>
        <w:t>Teaser:</w:t>
      </w:r>
    </w:p>
    <w:p w14:paraId="68F746A9" w14:textId="7D9DC80D" w:rsidR="007D098B" w:rsidRDefault="00447D12" w:rsidP="00447D12">
      <w:pPr>
        <w:pStyle w:val="StandardWeb"/>
        <w:rPr>
          <w:rFonts w:asciiTheme="minorHAnsi" w:eastAsiaTheme="minorHAnsi" w:hAnsiTheme="minorHAnsi" w:cstheme="minorBidi"/>
          <w:b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Schülerinnen und Schüler, die praktische Einblicke in das </w:t>
      </w:r>
      <w:r w:rsidRPr="00447D12">
        <w:rPr>
          <w:rFonts w:asciiTheme="minorHAnsi" w:eastAsiaTheme="minorHAnsi" w:hAnsiTheme="minorHAnsi" w:cstheme="minorBidi"/>
          <w:b/>
          <w:szCs w:val="32"/>
          <w:lang w:eastAsia="en-US"/>
        </w:rPr>
        <w:t>breite Spektrum mo</w:t>
      </w:r>
      <w:r w:rsidR="00041286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derner Informationstechnologien erhalten wollen, sollten sich diesen Termin vormerken: Am 26. Januar 2021 lädt die TH Wildau von 9 bis 11 Uhr zum bereits 10. Fachtag Informatik ein – in diesem Jahr </w:t>
      </w:r>
      <w:r w:rsidR="00331445">
        <w:rPr>
          <w:rFonts w:asciiTheme="minorHAnsi" w:eastAsiaTheme="minorHAnsi" w:hAnsiTheme="minorHAnsi" w:cstheme="minorBidi"/>
          <w:b/>
          <w:szCs w:val="32"/>
          <w:lang w:eastAsia="en-US"/>
        </w:rPr>
        <w:t>digital organisiert</w:t>
      </w:r>
      <w:r w:rsidR="00041286">
        <w:rPr>
          <w:rFonts w:asciiTheme="minorHAnsi" w:eastAsiaTheme="minorHAnsi" w:hAnsiTheme="minorHAnsi" w:cstheme="minorBidi"/>
          <w:b/>
          <w:szCs w:val="32"/>
          <w:lang w:eastAsia="en-US"/>
        </w:rPr>
        <w:t xml:space="preserve">. Die Anmeldung für jeweils zwei der insgesamt elf </w:t>
      </w:r>
      <w:r w:rsidR="00A90E51">
        <w:rPr>
          <w:rFonts w:asciiTheme="minorHAnsi" w:eastAsiaTheme="minorHAnsi" w:hAnsiTheme="minorHAnsi" w:cstheme="minorBidi"/>
          <w:b/>
          <w:szCs w:val="32"/>
          <w:lang w:eastAsia="en-US"/>
        </w:rPr>
        <w:t>Online-</w:t>
      </w:r>
      <w:r w:rsidR="00041286">
        <w:rPr>
          <w:rFonts w:asciiTheme="minorHAnsi" w:eastAsiaTheme="minorHAnsi" w:hAnsiTheme="minorHAnsi" w:cstheme="minorBidi"/>
          <w:b/>
          <w:szCs w:val="32"/>
          <w:lang w:eastAsia="en-US"/>
        </w:rPr>
        <w:t>Angebote erfolgt über das Lehrpersonal der teilnehmenden Schulen.</w:t>
      </w:r>
    </w:p>
    <w:p w14:paraId="700A844F" w14:textId="73178932" w:rsidR="0042192B" w:rsidRPr="0042192B" w:rsidRDefault="0042192B" w:rsidP="008D1479">
      <w:pPr>
        <w:pStyle w:val="StandardWeb"/>
        <w:rPr>
          <w:rFonts w:asciiTheme="minorHAnsi" w:eastAsiaTheme="minorHAnsi" w:hAnsiTheme="minorHAnsi" w:cstheme="minorBidi"/>
          <w:i/>
          <w:szCs w:val="32"/>
          <w:lang w:eastAsia="en-US"/>
        </w:rPr>
      </w:pPr>
      <w:r w:rsidRPr="0042192B">
        <w:rPr>
          <w:rFonts w:asciiTheme="minorHAnsi" w:eastAsiaTheme="minorHAnsi" w:hAnsiTheme="minorHAnsi" w:cstheme="minorBidi"/>
          <w:i/>
          <w:szCs w:val="32"/>
          <w:lang w:eastAsia="en-US"/>
        </w:rPr>
        <w:t>Text</w:t>
      </w:r>
      <w:r w:rsidR="00FD2BB9">
        <w:rPr>
          <w:rFonts w:asciiTheme="minorHAnsi" w:eastAsiaTheme="minorHAnsi" w:hAnsiTheme="minorHAnsi" w:cstheme="minorBidi"/>
          <w:i/>
          <w:szCs w:val="32"/>
          <w:lang w:eastAsia="en-US"/>
        </w:rPr>
        <w:t xml:space="preserve">: </w:t>
      </w:r>
    </w:p>
    <w:p w14:paraId="66A1BF87" w14:textId="44174EE8" w:rsidR="00E45FF4" w:rsidRDefault="00331445" w:rsidP="00E45FF4">
      <w:r>
        <w:lastRenderedPageBreak/>
        <w:t xml:space="preserve">Wie sieht Navigation heute und wie sah sie vor 500 Jahren aus? Wie kann Informatik innerhalb logistischer Prozesse unterstützen? Wie </w:t>
      </w:r>
      <w:r w:rsidR="006B0AC0">
        <w:t xml:space="preserve">werden </w:t>
      </w:r>
      <w:r>
        <w:t xml:space="preserve">RNA- und DNA-Sequenzen </w:t>
      </w:r>
      <w:r w:rsidR="006B0AC0">
        <w:t xml:space="preserve">analysiert </w:t>
      </w:r>
      <w:r>
        <w:t xml:space="preserve">und was hat das mit Informatik und künstlicher Intelligenz zu tun? Um solche und viele weitere spannende Themenbereiche dreht sich der bereits 10. Fachtag Informatik der Technischen Hochschule Wildau </w:t>
      </w:r>
      <w:r w:rsidR="006B7D70">
        <w:t>(TH Wildau)</w:t>
      </w:r>
      <w:r>
        <w:t xml:space="preserve">. </w:t>
      </w:r>
      <w:r w:rsidR="00A90E51">
        <w:t xml:space="preserve">Am 26. Januar 2021 erhalten </w:t>
      </w:r>
      <w:r w:rsidR="006B7D70">
        <w:t>Schülerinnen und Schüler ab Klassenstufe 10</w:t>
      </w:r>
      <w:r w:rsidR="006B0AC0">
        <w:t xml:space="preserve"> </w:t>
      </w:r>
      <w:r w:rsidR="006B7D70">
        <w:t>in spannenden Online-Workshops und digitalen Vorlesungen Einblicke in das umfassende Gebiet der Informatik. Vertreterinnen und Vertreter der Studiengänge Biosystemtechnik/Bioinformatik, Telematik, Wirtschaftsinformatik, Logistik und Verkehrssystemtechnik stellen aktuelle Projekte und Forschungsthemen vor und geben Möglichkeit</w:t>
      </w:r>
      <w:r w:rsidR="00A90E51">
        <w:t>en</w:t>
      </w:r>
      <w:r w:rsidR="006B7D70">
        <w:t xml:space="preserve"> zum Anwenden, Ausprobieren und Fragenstellen.</w:t>
      </w:r>
    </w:p>
    <w:p w14:paraId="32E5EFB6" w14:textId="585722FC" w:rsidR="00885348" w:rsidRPr="00885348" w:rsidRDefault="006B0AC0" w:rsidP="008A423E">
      <w:pPr>
        <w:rPr>
          <w:b/>
        </w:rPr>
      </w:pPr>
      <w:r>
        <w:rPr>
          <w:b/>
        </w:rPr>
        <w:t>Ein Programmüberblick</w:t>
      </w:r>
    </w:p>
    <w:p w14:paraId="18EC4875" w14:textId="1C35BD17" w:rsidR="0051343E" w:rsidRDefault="006B0AC0" w:rsidP="00377468">
      <w:r>
        <w:t>Der Fachtag startet um 9 Uhr mit dem ersten 45-minütigen Workshop-Durchlauf. Nach einer halbstündigen Pause geht es mit dem zweiten Durchlauf we</w:t>
      </w:r>
      <w:r w:rsidR="00A90E51">
        <w:t>iter. D</w:t>
      </w:r>
      <w:r>
        <w:t xml:space="preserve">as heißt, die Schülerinnen und Schüler können an insgesamt zwei der elf Angebote teilnehmen – keine leichte Entscheidung, denn das Programm ist vielfältig. </w:t>
      </w:r>
      <w:r w:rsidR="00B901C3">
        <w:t xml:space="preserve">Die Referentinnen und Referenten geben </w:t>
      </w:r>
      <w:r w:rsidR="00541A55">
        <w:t xml:space="preserve">mit folgenden Themen </w:t>
      </w:r>
      <w:r w:rsidR="00B901C3">
        <w:t xml:space="preserve">Einblicke in </w:t>
      </w:r>
      <w:r w:rsidR="0051343E">
        <w:t>verschiedene</w:t>
      </w:r>
      <w:r w:rsidR="00B901C3">
        <w:t xml:space="preserve"> Bereiche moderner Informationstechnologien: </w:t>
      </w:r>
    </w:p>
    <w:p w14:paraId="2580E94B" w14:textId="79B6EE27" w:rsidR="0051343E" w:rsidRDefault="00A90E51" w:rsidP="0051343E">
      <w:pPr>
        <w:pStyle w:val="Listenabsatz"/>
        <w:numPr>
          <w:ilvl w:val="0"/>
          <w:numId w:val="4"/>
        </w:numPr>
      </w:pPr>
      <w:r>
        <w:t>Wer baut den besten U-Bahn-</w:t>
      </w:r>
      <w:r w:rsidR="00B901C3">
        <w:t>Fahrplan?</w:t>
      </w:r>
    </w:p>
    <w:p w14:paraId="31AF2CCC" w14:textId="77777777" w:rsidR="0051343E" w:rsidRDefault="00B901C3" w:rsidP="0051343E">
      <w:pPr>
        <w:pStyle w:val="Listenabsatz"/>
        <w:numPr>
          <w:ilvl w:val="0"/>
          <w:numId w:val="4"/>
        </w:numPr>
      </w:pPr>
      <w:r>
        <w:t>Navigation heute und vor 500 Jahren – Was wir von den alten Seefahrern lernen können</w:t>
      </w:r>
    </w:p>
    <w:p w14:paraId="2D0D5189" w14:textId="77777777" w:rsidR="0051343E" w:rsidRDefault="00B901C3" w:rsidP="0051343E">
      <w:pPr>
        <w:pStyle w:val="Listenabsatz"/>
        <w:numPr>
          <w:ilvl w:val="0"/>
          <w:numId w:val="4"/>
        </w:numPr>
      </w:pPr>
      <w:r>
        <w:t>Informationssicherheit und Datenschutz – eine kleine Einführung</w:t>
      </w:r>
    </w:p>
    <w:p w14:paraId="5E649941" w14:textId="77777777" w:rsidR="0051343E" w:rsidRDefault="00B901C3" w:rsidP="0051343E">
      <w:pPr>
        <w:pStyle w:val="Listenabsatz"/>
        <w:numPr>
          <w:ilvl w:val="0"/>
          <w:numId w:val="4"/>
        </w:numPr>
      </w:pPr>
      <w:r>
        <w:t xml:space="preserve">Eine </w:t>
      </w:r>
      <w:proofErr w:type="spellStart"/>
      <w:r>
        <w:t>Arduino</w:t>
      </w:r>
      <w:proofErr w:type="spellEnd"/>
      <w:r>
        <w:t xml:space="preserve"> Schaltung mit </w:t>
      </w:r>
      <w:proofErr w:type="spellStart"/>
      <w:r>
        <w:t>Tinkercad</w:t>
      </w:r>
      <w:proofErr w:type="spellEnd"/>
      <w:r>
        <w:t xml:space="preserve"> simulieren? Wir zeigen, wie es geht!</w:t>
      </w:r>
    </w:p>
    <w:p w14:paraId="280078A8" w14:textId="77777777" w:rsidR="0051343E" w:rsidRDefault="00B901C3" w:rsidP="0051343E">
      <w:pPr>
        <w:pStyle w:val="Listenabsatz"/>
        <w:numPr>
          <w:ilvl w:val="0"/>
          <w:numId w:val="4"/>
        </w:numPr>
      </w:pPr>
      <w:r>
        <w:t xml:space="preserve">Informatik in der Logistik: </w:t>
      </w:r>
      <w:r w:rsidR="0051343E">
        <w:t>Bits und Bytes bewegen die Welt</w:t>
      </w:r>
    </w:p>
    <w:p w14:paraId="5ADAF8BD" w14:textId="77777777" w:rsidR="0051343E" w:rsidRDefault="00B901C3" w:rsidP="0051343E">
      <w:pPr>
        <w:pStyle w:val="Listenabsatz"/>
        <w:numPr>
          <w:ilvl w:val="0"/>
          <w:numId w:val="4"/>
        </w:numPr>
      </w:pPr>
      <w:r>
        <w:t>Die Biologie als Vorbild für Computer</w:t>
      </w:r>
    </w:p>
    <w:p w14:paraId="03865DED" w14:textId="77777777" w:rsidR="0051343E" w:rsidRDefault="00B901C3" w:rsidP="0051343E">
      <w:pPr>
        <w:pStyle w:val="Listenabsatz"/>
        <w:numPr>
          <w:ilvl w:val="0"/>
          <w:numId w:val="4"/>
        </w:numPr>
      </w:pPr>
      <w:r>
        <w:t xml:space="preserve">NAO </w:t>
      </w:r>
      <w:proofErr w:type="spellStart"/>
      <w:r>
        <w:t>goes</w:t>
      </w:r>
      <w:proofErr w:type="spellEnd"/>
      <w:r>
        <w:t xml:space="preserve"> Telematik: Wie </w:t>
      </w:r>
      <w:proofErr w:type="spellStart"/>
      <w:r>
        <w:t>humanoide</w:t>
      </w:r>
      <w:proofErr w:type="spellEnd"/>
      <w:r w:rsidR="0051343E">
        <w:t xml:space="preserve"> Roboter unser Leben bereichern</w:t>
      </w:r>
    </w:p>
    <w:p w14:paraId="2748B098" w14:textId="77777777" w:rsidR="0051343E" w:rsidRDefault="00B901C3" w:rsidP="0051343E">
      <w:pPr>
        <w:pStyle w:val="Listenabsatz"/>
        <w:numPr>
          <w:ilvl w:val="0"/>
          <w:numId w:val="4"/>
        </w:numPr>
      </w:pPr>
      <w:r>
        <w:t>Virtuelle Realität mit echten Daten</w:t>
      </w:r>
    </w:p>
    <w:p w14:paraId="0611E979" w14:textId="0A641C60" w:rsidR="0051343E" w:rsidRDefault="00B901C3" w:rsidP="0051343E">
      <w:pPr>
        <w:pStyle w:val="Listenabsatz"/>
        <w:numPr>
          <w:ilvl w:val="0"/>
          <w:numId w:val="4"/>
        </w:numPr>
      </w:pPr>
      <w:r>
        <w:t>RNA</w:t>
      </w:r>
      <w:r w:rsidR="00A90E51">
        <w:t>- und DANN-</w:t>
      </w:r>
      <w:r>
        <w:t>Sequenzanalyse: Probenentnahme, Messung und Auswertung mit Hilfe von künstlicher Intelligenz</w:t>
      </w:r>
    </w:p>
    <w:p w14:paraId="1B598B11" w14:textId="4D61BB0D" w:rsidR="0051343E" w:rsidRDefault="00B901C3" w:rsidP="0051343E">
      <w:pPr>
        <w:pStyle w:val="Listenabsatz"/>
        <w:numPr>
          <w:ilvl w:val="0"/>
          <w:numId w:val="4"/>
        </w:numPr>
      </w:pPr>
      <w:r>
        <w:t>Comp</w:t>
      </w:r>
      <w:r w:rsidR="00A90E51">
        <w:t>uterspiele als Vorbereitung für</w:t>
      </w:r>
      <w:r>
        <w:t>s Studium? Welcher Studiengang passt zu mir, wenn ich gerne Computerspiele spiele? Studie</w:t>
      </w:r>
      <w:r w:rsidR="0051343E">
        <w:t>norientierung mal anders</w:t>
      </w:r>
    </w:p>
    <w:p w14:paraId="17E40697" w14:textId="21F51AC2" w:rsidR="00A65243" w:rsidRDefault="00B901C3" w:rsidP="0051343E">
      <w:pPr>
        <w:pStyle w:val="Listenabsatz"/>
        <w:numPr>
          <w:ilvl w:val="0"/>
          <w:numId w:val="4"/>
        </w:numPr>
      </w:pPr>
      <w:r>
        <w:t>Black-Box Studium</w:t>
      </w:r>
    </w:p>
    <w:p w14:paraId="645CEAFD" w14:textId="419C01D6" w:rsidR="00B901C3" w:rsidRDefault="00B901C3" w:rsidP="00377468">
      <w:pPr>
        <w:rPr>
          <w:b/>
        </w:rPr>
      </w:pPr>
      <w:r>
        <w:rPr>
          <w:b/>
        </w:rPr>
        <w:t>Details zur Anmeldung</w:t>
      </w:r>
    </w:p>
    <w:p w14:paraId="5805FDE4" w14:textId="308EABD9" w:rsidR="00B901C3" w:rsidRPr="00B901C3" w:rsidRDefault="00B901C3" w:rsidP="00377468">
      <w:r>
        <w:t>Die Anmeldung für den 10. Fachtag I</w:t>
      </w:r>
      <w:r w:rsidR="001B7F8C">
        <w:t xml:space="preserve">nformatik erfolgt </w:t>
      </w:r>
      <w:r w:rsidR="00A90E51">
        <w:t xml:space="preserve">über das Anmeldeformular unter </w:t>
      </w:r>
      <w:hyperlink r:id="rId9" w:history="1">
        <w:r w:rsidR="00A90E51" w:rsidRPr="00A719E5">
          <w:rPr>
            <w:rStyle w:val="Hyperlink"/>
          </w:rPr>
          <w:t>www.th-wildau.de/fachtage</w:t>
        </w:r>
      </w:hyperlink>
      <w:r w:rsidR="00A90E51">
        <w:rPr>
          <w:rStyle w:val="Hyperlink"/>
        </w:rPr>
        <w:t xml:space="preserve"> </w:t>
      </w:r>
      <w:r w:rsidR="00541A55">
        <w:t>durch das Lehrpersonal</w:t>
      </w:r>
      <w:r w:rsidR="001B7F8C">
        <w:t xml:space="preserve"> der interessierten Klassen. </w:t>
      </w:r>
      <w:r w:rsidR="00541A55">
        <w:t xml:space="preserve">Schülerinnen und Schüler, die gern online dabei sein wollen, können eine Teilnahme natürlich bei ihrer Lehrerin oder ihrem Lehrer anregen. </w:t>
      </w:r>
      <w:r>
        <w:t xml:space="preserve">Je nach technischer Ausstattung der jeweiligen Schule werden die einzelnen Workshops entweder per Live-Übertragung über </w:t>
      </w:r>
      <w:proofErr w:type="spellStart"/>
      <w:r>
        <w:t>Beamer</w:t>
      </w:r>
      <w:proofErr w:type="spellEnd"/>
      <w:r>
        <w:t xml:space="preserve"> oder Smartboard mit der gesamten Klasse besucht oder die </w:t>
      </w:r>
      <w:r w:rsidR="00A90E51">
        <w:t>Jugendlichen</w:t>
      </w:r>
      <w:r>
        <w:t xml:space="preserve"> nehmen individuell an eigenen (Schul-)PCs/-Laptops teil. Die </w:t>
      </w:r>
      <w:proofErr w:type="spellStart"/>
      <w:r>
        <w:t>Webex</w:t>
      </w:r>
      <w:proofErr w:type="spellEnd"/>
      <w:r>
        <w:t xml:space="preserve">-Links zu den einzelnen Angeboten werden einige Tage vor der Veranstaltung auf der Website </w:t>
      </w:r>
      <w:r w:rsidR="00541A55">
        <w:t xml:space="preserve">bekanntgegeben. </w:t>
      </w:r>
    </w:p>
    <w:p w14:paraId="18A245B3" w14:textId="5A10C390" w:rsidR="00B0168A" w:rsidRDefault="00AC2B36" w:rsidP="00876822">
      <w:pPr>
        <w:rPr>
          <w:b/>
        </w:rPr>
      </w:pPr>
      <w:r w:rsidRPr="00345385">
        <w:rPr>
          <w:b/>
        </w:rPr>
        <w:lastRenderedPageBreak/>
        <w:t>Weiterführende Informationen</w:t>
      </w:r>
    </w:p>
    <w:p w14:paraId="33B7A583" w14:textId="5ADDA9D1" w:rsidR="00377468" w:rsidRDefault="00541A55" w:rsidP="007463C6">
      <w:pPr>
        <w:autoSpaceDE w:val="0"/>
        <w:autoSpaceDN w:val="0"/>
        <w:adjustRightInd w:val="0"/>
        <w:spacing w:after="0" w:line="240" w:lineRule="auto"/>
      </w:pPr>
      <w:r>
        <w:t xml:space="preserve">Detaillierte Programminformationen zum 10. Fachtag Informatik der TH Wildau unter: </w:t>
      </w:r>
      <w:hyperlink r:id="rId10" w:history="1">
        <w:r w:rsidRPr="00FE77D5">
          <w:rPr>
            <w:rStyle w:val="Hyperlink"/>
          </w:rPr>
          <w:t>https://www.th-wildau.de/files/Zentrum-Studienorientierung-Beratung/Fachtage/Flyer_Fachtag_Informatik_WEB.pdf</w:t>
        </w:r>
      </w:hyperlink>
      <w:r>
        <w:t xml:space="preserve"> </w:t>
      </w:r>
    </w:p>
    <w:p w14:paraId="04C8A96C" w14:textId="54FC361A" w:rsidR="00541A55" w:rsidRDefault="00541A55" w:rsidP="007463C6">
      <w:pPr>
        <w:autoSpaceDE w:val="0"/>
        <w:autoSpaceDN w:val="0"/>
        <w:adjustRightInd w:val="0"/>
        <w:spacing w:after="0" w:line="240" w:lineRule="auto"/>
      </w:pPr>
    </w:p>
    <w:p w14:paraId="6AB473C3" w14:textId="7DD9227F" w:rsidR="00541A55" w:rsidRDefault="00541A55" w:rsidP="007463C6">
      <w:pPr>
        <w:autoSpaceDE w:val="0"/>
        <w:autoSpaceDN w:val="0"/>
        <w:adjustRightInd w:val="0"/>
        <w:spacing w:after="0" w:line="240" w:lineRule="auto"/>
      </w:pPr>
      <w:r>
        <w:t xml:space="preserve">Zur Website des 10. Fachtages Informatik: </w:t>
      </w:r>
      <w:hyperlink r:id="rId11" w:history="1">
        <w:r w:rsidRPr="00FE77D5">
          <w:rPr>
            <w:rStyle w:val="Hyperlink"/>
          </w:rPr>
          <w:t>https://www.th-wildau.de/studieren-weiterbilden/angebote-fuer-schulen/fachtage/fachtag-informatik/</w:t>
        </w:r>
      </w:hyperlink>
      <w:r>
        <w:t xml:space="preserve"> </w:t>
      </w:r>
    </w:p>
    <w:p w14:paraId="0E0D5801" w14:textId="0AF9644A" w:rsidR="00541A55" w:rsidRDefault="00541A55" w:rsidP="007463C6">
      <w:pPr>
        <w:autoSpaceDE w:val="0"/>
        <w:autoSpaceDN w:val="0"/>
        <w:adjustRightInd w:val="0"/>
        <w:spacing w:after="0" w:line="240" w:lineRule="auto"/>
      </w:pPr>
    </w:p>
    <w:p w14:paraId="3E460DF4" w14:textId="77777777" w:rsidR="00541A55" w:rsidRDefault="00541A55" w:rsidP="00541A55">
      <w:r>
        <w:t xml:space="preserve">Allgemeine Informationen zu den Fachtagen der TH Wildau: </w:t>
      </w:r>
      <w:hyperlink r:id="rId12" w:history="1">
        <w:r w:rsidRPr="00A719E5">
          <w:rPr>
            <w:rStyle w:val="Hyperlink"/>
          </w:rPr>
          <w:t>https://www.th-wildau.de/fachtage</w:t>
        </w:r>
      </w:hyperlink>
      <w:r>
        <w:t xml:space="preserve"> </w:t>
      </w:r>
    </w:p>
    <w:p w14:paraId="1C891AEA" w14:textId="46D4793D" w:rsidR="00541A55" w:rsidRDefault="00541A55" w:rsidP="007463C6">
      <w:pPr>
        <w:autoSpaceDE w:val="0"/>
        <w:autoSpaceDN w:val="0"/>
        <w:adjustRightInd w:val="0"/>
        <w:spacing w:after="0" w:line="240" w:lineRule="auto"/>
      </w:pPr>
      <w:r>
        <w:t xml:space="preserve">Informationen rund um die Studienorientierung der TH Wildau: </w:t>
      </w:r>
      <w:hyperlink r:id="rId13" w:history="1">
        <w:r w:rsidRPr="00FE77D5">
          <w:rPr>
            <w:rStyle w:val="Hyperlink"/>
          </w:rPr>
          <w:t>https://www.th-wildau.de/studienorientierung</w:t>
        </w:r>
      </w:hyperlink>
      <w:r>
        <w:t xml:space="preserve"> </w:t>
      </w:r>
    </w:p>
    <w:p w14:paraId="002D1E78" w14:textId="77777777" w:rsidR="00EF5549" w:rsidRPr="007463C6" w:rsidRDefault="00EF5549" w:rsidP="007463C6">
      <w:pPr>
        <w:autoSpaceDE w:val="0"/>
        <w:autoSpaceDN w:val="0"/>
        <w:adjustRightInd w:val="0"/>
        <w:spacing w:after="0" w:line="240" w:lineRule="auto"/>
        <w:rPr>
          <w:rStyle w:val="Fett"/>
          <w:rFonts w:ascii="Calibri" w:hAnsi="Calibri" w:cs="Calibri"/>
          <w:b w:val="0"/>
          <w:bCs w:val="0"/>
          <w:color w:val="000000"/>
          <w:sz w:val="23"/>
          <w:szCs w:val="23"/>
        </w:rPr>
      </w:pPr>
    </w:p>
    <w:p w14:paraId="7C743176" w14:textId="0C393096" w:rsidR="00B34F6F" w:rsidRPr="00377468" w:rsidRDefault="007730AA" w:rsidP="00377468">
      <w:pPr>
        <w:rPr>
          <w:rStyle w:val="Fett"/>
          <w:b w:val="0"/>
          <w:bCs w:val="0"/>
        </w:rPr>
      </w:pPr>
      <w:r w:rsidRPr="007730AA">
        <w:rPr>
          <w:rStyle w:val="Fett"/>
        </w:rPr>
        <w:t>Fachliche Ansprechperson</w:t>
      </w:r>
      <w:r w:rsidR="0075570B">
        <w:rPr>
          <w:rStyle w:val="Fett"/>
        </w:rPr>
        <w:t>en</w:t>
      </w:r>
      <w:r w:rsidR="00BB396D">
        <w:rPr>
          <w:rStyle w:val="Fett"/>
        </w:rPr>
        <w:t xml:space="preserve"> </w:t>
      </w:r>
      <w:r w:rsidR="006802A9">
        <w:rPr>
          <w:rStyle w:val="Fett"/>
        </w:rPr>
        <w:t xml:space="preserve">an der </w:t>
      </w:r>
      <w:r w:rsidR="00BB396D">
        <w:rPr>
          <w:rStyle w:val="Fett"/>
        </w:rPr>
        <w:t>TH Wildau</w:t>
      </w:r>
      <w:r w:rsidRPr="007730AA">
        <w:rPr>
          <w:rStyle w:val="Fett"/>
        </w:rPr>
        <w:t>:</w:t>
      </w:r>
    </w:p>
    <w:p w14:paraId="09C2E0C2" w14:textId="7E31FC60" w:rsidR="00541A55" w:rsidRDefault="0075570B" w:rsidP="00FD1D7E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t xml:space="preserve">M. A. Juliane Bönisch / </w:t>
      </w:r>
      <w:r w:rsidRPr="0075570B">
        <w:rPr>
          <w:rStyle w:val="Fett"/>
          <w:rFonts w:asciiTheme="minorHAnsi" w:hAnsiTheme="minorHAnsi"/>
          <w:b w:val="0"/>
          <w:sz w:val="22"/>
          <w:szCs w:val="22"/>
        </w:rPr>
        <w:t xml:space="preserve">Dr. </w:t>
      </w:r>
      <w:proofErr w:type="spellStart"/>
      <w:r w:rsidRPr="0075570B">
        <w:rPr>
          <w:rStyle w:val="Fett"/>
          <w:rFonts w:asciiTheme="minorHAnsi" w:hAnsiTheme="minorHAnsi"/>
          <w:b w:val="0"/>
          <w:sz w:val="22"/>
          <w:szCs w:val="22"/>
        </w:rPr>
        <w:t>rer</w:t>
      </w:r>
      <w:proofErr w:type="spellEnd"/>
      <w:r w:rsidRPr="0075570B">
        <w:rPr>
          <w:rStyle w:val="Fett"/>
          <w:rFonts w:asciiTheme="minorHAnsi" w:hAnsiTheme="minorHAnsi"/>
          <w:b w:val="0"/>
          <w:sz w:val="22"/>
          <w:szCs w:val="22"/>
        </w:rPr>
        <w:t>.</w:t>
      </w:r>
      <w:r>
        <w:rPr>
          <w:rStyle w:val="Fett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75570B">
        <w:rPr>
          <w:rStyle w:val="Fett"/>
          <w:rFonts w:asciiTheme="minorHAnsi" w:hAnsiTheme="minorHAnsi"/>
          <w:b w:val="0"/>
          <w:sz w:val="22"/>
          <w:szCs w:val="22"/>
        </w:rPr>
        <w:t>agr</w:t>
      </w:r>
      <w:proofErr w:type="spellEnd"/>
      <w:r w:rsidRPr="0075570B">
        <w:rPr>
          <w:rStyle w:val="Fett"/>
          <w:rFonts w:asciiTheme="minorHAnsi" w:hAnsiTheme="minorHAnsi"/>
          <w:b w:val="0"/>
          <w:sz w:val="22"/>
          <w:szCs w:val="22"/>
        </w:rPr>
        <w:t>. Bettina</w:t>
      </w:r>
      <w:r>
        <w:rPr>
          <w:rStyle w:val="Fett"/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>
        <w:rPr>
          <w:rStyle w:val="Fett"/>
          <w:rFonts w:asciiTheme="minorHAnsi" w:hAnsiTheme="minorHAnsi"/>
          <w:b w:val="0"/>
          <w:sz w:val="22"/>
          <w:szCs w:val="22"/>
        </w:rPr>
        <w:t>Gramberg</w:t>
      </w:r>
      <w:proofErr w:type="spellEnd"/>
    </w:p>
    <w:p w14:paraId="539A0B36" w14:textId="7259D35F" w:rsidR="00541A55" w:rsidRDefault="0075570B" w:rsidP="00FD1D7E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  <w:r>
        <w:rPr>
          <w:rStyle w:val="Fett"/>
          <w:rFonts w:asciiTheme="minorHAnsi" w:hAnsiTheme="minorHAnsi"/>
          <w:b w:val="0"/>
          <w:sz w:val="22"/>
          <w:szCs w:val="22"/>
        </w:rPr>
        <w:t>Zentrum für Hochschulkommunikation</w:t>
      </w:r>
    </w:p>
    <w:p w14:paraId="09BF7F41" w14:textId="587E4396" w:rsidR="00BB396D" w:rsidRDefault="00BB396D" w:rsidP="00FD1D7E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sz w:val="22"/>
          <w:szCs w:val="22"/>
        </w:rPr>
      </w:pPr>
      <w:r w:rsidRPr="00BB396D">
        <w:rPr>
          <w:rStyle w:val="Fett"/>
          <w:rFonts w:asciiTheme="minorHAnsi" w:hAnsiTheme="minorHAnsi"/>
          <w:b w:val="0"/>
          <w:sz w:val="22"/>
          <w:szCs w:val="22"/>
        </w:rPr>
        <w:t xml:space="preserve">TH Wildau </w:t>
      </w:r>
      <w:r w:rsidRPr="00BB396D">
        <w:rPr>
          <w:rStyle w:val="Fett"/>
          <w:rFonts w:asciiTheme="minorHAnsi" w:hAnsiTheme="minorHAnsi"/>
          <w:b w:val="0"/>
          <w:sz w:val="22"/>
          <w:szCs w:val="22"/>
        </w:rPr>
        <w:br/>
        <w:t>Hochschulring 1, 15745 Wildau</w:t>
      </w:r>
      <w:r w:rsidRPr="00BB396D">
        <w:rPr>
          <w:rStyle w:val="Fett"/>
          <w:rFonts w:asciiTheme="minorHAnsi" w:hAnsiTheme="minorHAnsi"/>
          <w:b w:val="0"/>
          <w:sz w:val="22"/>
          <w:szCs w:val="22"/>
        </w:rPr>
        <w:br/>
        <w:t xml:space="preserve">Tel. +49 </w:t>
      </w:r>
      <w:r w:rsidR="00614BF2">
        <w:rPr>
          <w:rStyle w:val="Fett"/>
          <w:rFonts w:asciiTheme="minorHAnsi" w:hAnsiTheme="minorHAnsi"/>
          <w:b w:val="0"/>
          <w:sz w:val="22"/>
          <w:szCs w:val="22"/>
        </w:rPr>
        <w:t xml:space="preserve">(0) </w:t>
      </w:r>
      <w:r w:rsidR="00F07FCB">
        <w:rPr>
          <w:rStyle w:val="Fett"/>
          <w:rFonts w:asciiTheme="minorHAnsi" w:hAnsiTheme="minorHAnsi"/>
          <w:b w:val="0"/>
          <w:sz w:val="22"/>
          <w:szCs w:val="22"/>
        </w:rPr>
        <w:t xml:space="preserve">3375 508 </w:t>
      </w:r>
      <w:r w:rsidR="0075570B">
        <w:rPr>
          <w:rStyle w:val="Fett"/>
          <w:rFonts w:asciiTheme="minorHAnsi" w:hAnsiTheme="minorHAnsi"/>
          <w:b w:val="0"/>
          <w:sz w:val="22"/>
          <w:szCs w:val="22"/>
        </w:rPr>
        <w:t xml:space="preserve">444 / </w:t>
      </w:r>
      <w:r w:rsidR="00F07FCB">
        <w:rPr>
          <w:rStyle w:val="Fett"/>
          <w:rFonts w:asciiTheme="minorHAnsi" w:hAnsiTheme="minorHAnsi"/>
          <w:b w:val="0"/>
          <w:sz w:val="22"/>
          <w:szCs w:val="22"/>
        </w:rPr>
        <w:t>-</w:t>
      </w:r>
      <w:bookmarkStart w:id="0" w:name="_GoBack"/>
      <w:bookmarkEnd w:id="0"/>
      <w:r w:rsidR="0075570B">
        <w:rPr>
          <w:rStyle w:val="Fett"/>
          <w:rFonts w:asciiTheme="minorHAnsi" w:hAnsiTheme="minorHAnsi"/>
          <w:b w:val="0"/>
          <w:sz w:val="22"/>
          <w:szCs w:val="22"/>
        </w:rPr>
        <w:t>637</w:t>
      </w:r>
      <w:r w:rsidRPr="00BB396D">
        <w:rPr>
          <w:rStyle w:val="Fett"/>
          <w:rFonts w:asciiTheme="minorHAnsi" w:hAnsiTheme="minorHAnsi"/>
          <w:b w:val="0"/>
          <w:sz w:val="22"/>
          <w:szCs w:val="22"/>
        </w:rPr>
        <w:br/>
        <w:t xml:space="preserve">E-Mail: </w:t>
      </w:r>
      <w:r w:rsidR="0075570B">
        <w:rPr>
          <w:rStyle w:val="Fett"/>
          <w:rFonts w:asciiTheme="minorHAnsi" w:hAnsiTheme="minorHAnsi"/>
          <w:b w:val="0"/>
          <w:bCs w:val="0"/>
          <w:sz w:val="22"/>
          <w:szCs w:val="22"/>
        </w:rPr>
        <w:t>fachtag@th-wildau.de</w:t>
      </w:r>
    </w:p>
    <w:p w14:paraId="6AA97D9F" w14:textId="77777777" w:rsidR="00FD1D7E" w:rsidRPr="00FD1D7E" w:rsidRDefault="00FD1D7E" w:rsidP="00FD1D7E">
      <w:pPr>
        <w:pStyle w:val="StandardWeb"/>
        <w:spacing w:before="0" w:beforeAutospacing="0" w:after="0" w:afterAutospacing="0"/>
        <w:rPr>
          <w:rFonts w:asciiTheme="minorHAnsi" w:hAnsiTheme="minorHAnsi"/>
          <w:bCs/>
          <w:sz w:val="22"/>
          <w:szCs w:val="22"/>
        </w:rPr>
      </w:pPr>
    </w:p>
    <w:p w14:paraId="63E5892B" w14:textId="6CEDAB54" w:rsidR="001B32D9" w:rsidRDefault="00604AE1" w:rsidP="008C2E90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sz w:val="22"/>
          <w:szCs w:val="22"/>
        </w:rPr>
      </w:pPr>
      <w:r w:rsidRPr="008E3F6C">
        <w:rPr>
          <w:rStyle w:val="Fett"/>
          <w:rFonts w:asciiTheme="minorHAnsi" w:hAnsiTheme="minorHAnsi"/>
          <w:sz w:val="22"/>
          <w:szCs w:val="22"/>
        </w:rPr>
        <w:t>Ansprechperson</w:t>
      </w:r>
      <w:r w:rsidR="00256E93">
        <w:rPr>
          <w:rStyle w:val="Fett"/>
          <w:rFonts w:asciiTheme="minorHAnsi" w:hAnsiTheme="minorHAnsi"/>
          <w:sz w:val="22"/>
          <w:szCs w:val="22"/>
        </w:rPr>
        <w:t>en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 xml:space="preserve"> Presse- und Medienkommunikation</w:t>
      </w:r>
      <w:r w:rsidR="00FD1D7E">
        <w:rPr>
          <w:rStyle w:val="Fett"/>
          <w:rFonts w:asciiTheme="minorHAnsi" w:hAnsiTheme="minorHAnsi"/>
          <w:sz w:val="22"/>
          <w:szCs w:val="22"/>
        </w:rPr>
        <w:t xml:space="preserve"> TH Wildau</w:t>
      </w:r>
      <w:r w:rsidR="008C2E90" w:rsidRPr="008E3F6C">
        <w:rPr>
          <w:rStyle w:val="Fett"/>
          <w:rFonts w:asciiTheme="minorHAnsi" w:hAnsiTheme="minorHAnsi"/>
          <w:sz w:val="22"/>
          <w:szCs w:val="22"/>
        </w:rPr>
        <w:t>:</w:t>
      </w:r>
    </w:p>
    <w:p w14:paraId="1CA7EBB0" w14:textId="77777777" w:rsidR="00F210BB" w:rsidRPr="008E3F6C" w:rsidRDefault="00F210BB" w:rsidP="008C2E90">
      <w:pPr>
        <w:pStyle w:val="StandardWeb"/>
        <w:spacing w:before="0" w:beforeAutospacing="0" w:after="0" w:afterAutospacing="0"/>
        <w:rPr>
          <w:rStyle w:val="Fett"/>
          <w:sz w:val="22"/>
          <w:szCs w:val="22"/>
        </w:rPr>
      </w:pPr>
    </w:p>
    <w:p w14:paraId="6F7A18AB" w14:textId="5F13B8B3" w:rsidR="00C128BC" w:rsidRDefault="00C17084" w:rsidP="00C17084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Mike Lange</w:t>
      </w:r>
      <w:r w:rsidR="00C20769">
        <w:rPr>
          <w:rFonts w:asciiTheme="minorHAnsi" w:hAnsiTheme="minorHAnsi"/>
          <w:sz w:val="22"/>
          <w:szCs w:val="22"/>
        </w:rPr>
        <w:t xml:space="preserve"> / </w:t>
      </w:r>
      <w:r w:rsidR="00C128BC" w:rsidRPr="008E3F6C">
        <w:rPr>
          <w:rFonts w:asciiTheme="minorHAnsi" w:hAnsiTheme="minorHAnsi"/>
          <w:sz w:val="22"/>
          <w:szCs w:val="22"/>
        </w:rPr>
        <w:t>Mareike Rammelt</w:t>
      </w:r>
    </w:p>
    <w:p w14:paraId="3A114870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TH Wildau</w:t>
      </w:r>
    </w:p>
    <w:p w14:paraId="4414D551" w14:textId="77777777" w:rsidR="00C17084" w:rsidRPr="008E3F6C" w:rsidRDefault="00C17084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Hochschulring 1, 15745 Wildau</w:t>
      </w:r>
    </w:p>
    <w:p w14:paraId="6E485C17" w14:textId="242ADF70" w:rsidR="008C2E90" w:rsidRPr="008E3F6C" w:rsidRDefault="008C2E90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3F6C">
        <w:rPr>
          <w:rFonts w:asciiTheme="minorHAnsi" w:hAnsiTheme="minorHAnsi"/>
          <w:sz w:val="22"/>
          <w:szCs w:val="22"/>
        </w:rPr>
        <w:t>Tel. +49 (0)3375 508 211</w:t>
      </w:r>
      <w:r w:rsidR="00C20769">
        <w:rPr>
          <w:rFonts w:asciiTheme="minorHAnsi" w:hAnsiTheme="minorHAnsi"/>
          <w:sz w:val="22"/>
          <w:szCs w:val="22"/>
        </w:rPr>
        <w:t xml:space="preserve"> / -669</w:t>
      </w:r>
    </w:p>
    <w:p w14:paraId="6901CC20" w14:textId="4C5D93CE" w:rsidR="008C2E90" w:rsidRPr="00C03EE7" w:rsidRDefault="007730AA" w:rsidP="008C2E90">
      <w:pPr>
        <w:pStyle w:val="Standard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3EE7">
        <w:rPr>
          <w:rFonts w:asciiTheme="minorHAnsi" w:hAnsiTheme="minorHAnsi"/>
          <w:sz w:val="22"/>
          <w:szCs w:val="22"/>
        </w:rPr>
        <w:t xml:space="preserve">E-Mail: </w:t>
      </w:r>
      <w:r w:rsidR="002056B5" w:rsidRPr="00C03EE7">
        <w:rPr>
          <w:rFonts w:asciiTheme="minorHAnsi" w:hAnsiTheme="minorHAnsi"/>
          <w:sz w:val="22"/>
          <w:szCs w:val="22"/>
        </w:rPr>
        <w:t>presse@th-wildau.de</w:t>
      </w:r>
    </w:p>
    <w:sectPr w:rsidR="008C2E90" w:rsidRPr="00C03EE7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1CF3A" w14:textId="77777777" w:rsidR="00A82203" w:rsidRDefault="00A82203" w:rsidP="00141289">
      <w:pPr>
        <w:spacing w:after="0" w:line="240" w:lineRule="auto"/>
      </w:pPr>
      <w:r>
        <w:separator/>
      </w:r>
    </w:p>
  </w:endnote>
  <w:endnote w:type="continuationSeparator" w:id="0">
    <w:p w14:paraId="4FA8A8BC" w14:textId="77777777" w:rsidR="00A82203" w:rsidRDefault="00A82203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53EA65D7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FC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4D157" w14:textId="77777777" w:rsidR="00A82203" w:rsidRDefault="00A82203" w:rsidP="00141289">
      <w:pPr>
        <w:spacing w:after="0" w:line="240" w:lineRule="auto"/>
      </w:pPr>
      <w:r>
        <w:separator/>
      </w:r>
    </w:p>
  </w:footnote>
  <w:footnote w:type="continuationSeparator" w:id="0">
    <w:p w14:paraId="70312943" w14:textId="77777777" w:rsidR="00A82203" w:rsidRDefault="00A82203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0DD61D0" w:rsidR="00567D3A" w:rsidRPr="0042192B" w:rsidRDefault="0096178F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 w:rsidRPr="006A79CC">
      <w:rPr>
        <w:rFonts w:asciiTheme="minorHAnsi" w:eastAsiaTheme="minorHAnsi" w:hAnsiTheme="minorHAnsi" w:cstheme="minorBidi"/>
        <w:noProof/>
        <w:szCs w:val="32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5E8DDB60" w14:textId="7E04CB79" w:rsidR="00B85C47" w:rsidRPr="00FD2BB9" w:rsidRDefault="00A90E51" w:rsidP="00B85C47">
    <w:pPr>
      <w:pStyle w:val="StandardWeb"/>
      <w:rPr>
        <w:rFonts w:asciiTheme="minorHAnsi" w:eastAsiaTheme="minorHAnsi" w:hAnsiTheme="minorHAnsi" w:cstheme="minorBidi"/>
        <w:color w:val="FF0000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08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</w:t>
    </w:r>
    <w:r w:rsidR="00EF5549">
      <w:rPr>
        <w:rFonts w:asciiTheme="minorHAnsi" w:eastAsiaTheme="minorHAnsi" w:hAnsiTheme="minorHAnsi" w:cstheme="minorBidi"/>
        <w:szCs w:val="32"/>
        <w:lang w:val="en-US" w:eastAsia="en-US"/>
      </w:rPr>
      <w:t>01.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20</w:t>
    </w:r>
    <w:r w:rsidR="006B3F9D">
      <w:rPr>
        <w:rFonts w:asciiTheme="minorHAnsi" w:eastAsiaTheme="minorHAnsi" w:hAnsiTheme="minorHAnsi" w:cstheme="minorBidi"/>
        <w:szCs w:val="32"/>
        <w:lang w:val="en-US" w:eastAsia="en-US"/>
      </w:rPr>
      <w:t>20</w:t>
    </w:r>
    <w:r w:rsidR="00FD2BB9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14:paraId="0325D1A3" w14:textId="2CD180EF" w:rsidR="00B85C47" w:rsidRPr="0042192B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proofErr w:type="spellStart"/>
    <w:r>
      <w:rPr>
        <w:rFonts w:asciiTheme="minorHAnsi" w:eastAsiaTheme="minorHAnsi" w:hAnsiTheme="minorHAnsi" w:cstheme="minorBidi"/>
        <w:szCs w:val="32"/>
        <w:lang w:val="en-US" w:eastAsia="en-US"/>
      </w:rPr>
      <w:t>Nr</w:t>
    </w:r>
    <w:proofErr w:type="spellEnd"/>
    <w:r>
      <w:rPr>
        <w:rFonts w:asciiTheme="minorHAnsi" w:eastAsiaTheme="minorHAnsi" w:hAnsiTheme="minorHAnsi" w:cstheme="minorBidi"/>
        <w:szCs w:val="32"/>
        <w:lang w:val="en-US" w:eastAsia="en-US"/>
      </w:rPr>
      <w:t xml:space="preserve">. </w:t>
    </w:r>
    <w:r w:rsidR="00EF5549">
      <w:rPr>
        <w:rFonts w:asciiTheme="minorHAnsi" w:eastAsiaTheme="minorHAnsi" w:hAnsiTheme="minorHAnsi" w:cstheme="minorBidi"/>
        <w:szCs w:val="32"/>
        <w:lang w:val="en-US" w:eastAsia="en-US"/>
      </w:rPr>
      <w:t>2021/01_01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84A12"/>
    <w:multiLevelType w:val="hybridMultilevel"/>
    <w:tmpl w:val="94C26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22C9D"/>
    <w:rsid w:val="00030C88"/>
    <w:rsid w:val="0003268B"/>
    <w:rsid w:val="00033705"/>
    <w:rsid w:val="00037EA3"/>
    <w:rsid w:val="00041286"/>
    <w:rsid w:val="00041350"/>
    <w:rsid w:val="00041DA1"/>
    <w:rsid w:val="0005105D"/>
    <w:rsid w:val="00053AB6"/>
    <w:rsid w:val="00067112"/>
    <w:rsid w:val="00072B8E"/>
    <w:rsid w:val="00076A93"/>
    <w:rsid w:val="00077AFB"/>
    <w:rsid w:val="00083407"/>
    <w:rsid w:val="00092400"/>
    <w:rsid w:val="000943A1"/>
    <w:rsid w:val="0009549C"/>
    <w:rsid w:val="000A0721"/>
    <w:rsid w:val="000A2504"/>
    <w:rsid w:val="000A50B8"/>
    <w:rsid w:val="000B74A8"/>
    <w:rsid w:val="000C0371"/>
    <w:rsid w:val="000C4989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B75"/>
    <w:rsid w:val="000F3702"/>
    <w:rsid w:val="000F7384"/>
    <w:rsid w:val="000F7F8E"/>
    <w:rsid w:val="00100CCD"/>
    <w:rsid w:val="0010405D"/>
    <w:rsid w:val="00105072"/>
    <w:rsid w:val="00110347"/>
    <w:rsid w:val="001130AF"/>
    <w:rsid w:val="0011713E"/>
    <w:rsid w:val="00117835"/>
    <w:rsid w:val="0012115C"/>
    <w:rsid w:val="001347FE"/>
    <w:rsid w:val="00134D9F"/>
    <w:rsid w:val="00140BFE"/>
    <w:rsid w:val="00140ED2"/>
    <w:rsid w:val="00141289"/>
    <w:rsid w:val="0014214E"/>
    <w:rsid w:val="001422B4"/>
    <w:rsid w:val="00143637"/>
    <w:rsid w:val="00144C72"/>
    <w:rsid w:val="001465F9"/>
    <w:rsid w:val="001544CD"/>
    <w:rsid w:val="00164E6A"/>
    <w:rsid w:val="00175728"/>
    <w:rsid w:val="0018053A"/>
    <w:rsid w:val="001835E6"/>
    <w:rsid w:val="0018409F"/>
    <w:rsid w:val="001905FE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6191"/>
    <w:rsid w:val="001B7F8C"/>
    <w:rsid w:val="001C0C11"/>
    <w:rsid w:val="001D0713"/>
    <w:rsid w:val="001D527F"/>
    <w:rsid w:val="001D64C4"/>
    <w:rsid w:val="001E11BA"/>
    <w:rsid w:val="001E1535"/>
    <w:rsid w:val="001E1F4F"/>
    <w:rsid w:val="001E5032"/>
    <w:rsid w:val="001E5898"/>
    <w:rsid w:val="001F2A72"/>
    <w:rsid w:val="00203088"/>
    <w:rsid w:val="002056B5"/>
    <w:rsid w:val="002224BA"/>
    <w:rsid w:val="00223051"/>
    <w:rsid w:val="00234AF3"/>
    <w:rsid w:val="002367CE"/>
    <w:rsid w:val="00243908"/>
    <w:rsid w:val="002471B7"/>
    <w:rsid w:val="00252AD5"/>
    <w:rsid w:val="00254F7C"/>
    <w:rsid w:val="00256E93"/>
    <w:rsid w:val="002573DB"/>
    <w:rsid w:val="00261F57"/>
    <w:rsid w:val="00265CD5"/>
    <w:rsid w:val="00267CAB"/>
    <w:rsid w:val="0027135C"/>
    <w:rsid w:val="00274053"/>
    <w:rsid w:val="002746E7"/>
    <w:rsid w:val="00280680"/>
    <w:rsid w:val="00284CE3"/>
    <w:rsid w:val="002875E5"/>
    <w:rsid w:val="00292D78"/>
    <w:rsid w:val="002A046A"/>
    <w:rsid w:val="002A5FEA"/>
    <w:rsid w:val="002A6A85"/>
    <w:rsid w:val="002B407B"/>
    <w:rsid w:val="002C09C9"/>
    <w:rsid w:val="002C26ED"/>
    <w:rsid w:val="002C7CC8"/>
    <w:rsid w:val="002D0F34"/>
    <w:rsid w:val="002D12ED"/>
    <w:rsid w:val="002D1346"/>
    <w:rsid w:val="002D175A"/>
    <w:rsid w:val="002E31E9"/>
    <w:rsid w:val="002E4B96"/>
    <w:rsid w:val="002E6002"/>
    <w:rsid w:val="002E6272"/>
    <w:rsid w:val="002F02C2"/>
    <w:rsid w:val="002F6E9C"/>
    <w:rsid w:val="0030030C"/>
    <w:rsid w:val="0030065B"/>
    <w:rsid w:val="003042C4"/>
    <w:rsid w:val="00306933"/>
    <w:rsid w:val="00313771"/>
    <w:rsid w:val="003146D8"/>
    <w:rsid w:val="00317F38"/>
    <w:rsid w:val="00323CD5"/>
    <w:rsid w:val="0033044A"/>
    <w:rsid w:val="00331445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70C5E"/>
    <w:rsid w:val="003717FB"/>
    <w:rsid w:val="003730CC"/>
    <w:rsid w:val="00373DD1"/>
    <w:rsid w:val="00377468"/>
    <w:rsid w:val="00377C1F"/>
    <w:rsid w:val="00377F82"/>
    <w:rsid w:val="003867A3"/>
    <w:rsid w:val="00390DF1"/>
    <w:rsid w:val="00394CCF"/>
    <w:rsid w:val="00394CFD"/>
    <w:rsid w:val="003A62A0"/>
    <w:rsid w:val="003A7786"/>
    <w:rsid w:val="003B099A"/>
    <w:rsid w:val="003B2111"/>
    <w:rsid w:val="003B4673"/>
    <w:rsid w:val="003B6266"/>
    <w:rsid w:val="003B7187"/>
    <w:rsid w:val="003C7BD7"/>
    <w:rsid w:val="003D0490"/>
    <w:rsid w:val="003D5CD5"/>
    <w:rsid w:val="003D68C3"/>
    <w:rsid w:val="003D6EF8"/>
    <w:rsid w:val="003E15A8"/>
    <w:rsid w:val="003E22CA"/>
    <w:rsid w:val="003E5ACA"/>
    <w:rsid w:val="003E6993"/>
    <w:rsid w:val="003F14B8"/>
    <w:rsid w:val="003F5620"/>
    <w:rsid w:val="00401A92"/>
    <w:rsid w:val="0040719F"/>
    <w:rsid w:val="0042075D"/>
    <w:rsid w:val="0042192B"/>
    <w:rsid w:val="00424B3E"/>
    <w:rsid w:val="0042589F"/>
    <w:rsid w:val="00431899"/>
    <w:rsid w:val="0043561A"/>
    <w:rsid w:val="00436D67"/>
    <w:rsid w:val="00440FE7"/>
    <w:rsid w:val="00442B41"/>
    <w:rsid w:val="00445F16"/>
    <w:rsid w:val="00447D12"/>
    <w:rsid w:val="00455187"/>
    <w:rsid w:val="00456CF8"/>
    <w:rsid w:val="00456D18"/>
    <w:rsid w:val="004608F7"/>
    <w:rsid w:val="00461B0B"/>
    <w:rsid w:val="00471E9A"/>
    <w:rsid w:val="00473EA0"/>
    <w:rsid w:val="00474C8D"/>
    <w:rsid w:val="00480679"/>
    <w:rsid w:val="00482ABD"/>
    <w:rsid w:val="00484F6A"/>
    <w:rsid w:val="00486607"/>
    <w:rsid w:val="004954E9"/>
    <w:rsid w:val="0049670B"/>
    <w:rsid w:val="0049780D"/>
    <w:rsid w:val="00497EB2"/>
    <w:rsid w:val="004A1DAB"/>
    <w:rsid w:val="004A5744"/>
    <w:rsid w:val="004B140D"/>
    <w:rsid w:val="004B4EFB"/>
    <w:rsid w:val="004C0129"/>
    <w:rsid w:val="004C1CDB"/>
    <w:rsid w:val="004C4940"/>
    <w:rsid w:val="004C6E30"/>
    <w:rsid w:val="004D402C"/>
    <w:rsid w:val="004D6FB8"/>
    <w:rsid w:val="004E3C3F"/>
    <w:rsid w:val="004E6578"/>
    <w:rsid w:val="004E79D2"/>
    <w:rsid w:val="004F16A8"/>
    <w:rsid w:val="005068A0"/>
    <w:rsid w:val="005114EA"/>
    <w:rsid w:val="0051343E"/>
    <w:rsid w:val="00520D3F"/>
    <w:rsid w:val="0052448E"/>
    <w:rsid w:val="005264E0"/>
    <w:rsid w:val="00537426"/>
    <w:rsid w:val="005378D5"/>
    <w:rsid w:val="00537982"/>
    <w:rsid w:val="00541A55"/>
    <w:rsid w:val="0054337C"/>
    <w:rsid w:val="00543D1C"/>
    <w:rsid w:val="00546EAC"/>
    <w:rsid w:val="0055792E"/>
    <w:rsid w:val="00564213"/>
    <w:rsid w:val="00566CBF"/>
    <w:rsid w:val="00567D3A"/>
    <w:rsid w:val="00570373"/>
    <w:rsid w:val="00575E3E"/>
    <w:rsid w:val="0058197B"/>
    <w:rsid w:val="00582119"/>
    <w:rsid w:val="00582AD2"/>
    <w:rsid w:val="00583A53"/>
    <w:rsid w:val="00591098"/>
    <w:rsid w:val="005977B3"/>
    <w:rsid w:val="005A043C"/>
    <w:rsid w:val="005A5075"/>
    <w:rsid w:val="005A7710"/>
    <w:rsid w:val="005B0B81"/>
    <w:rsid w:val="005B5DA5"/>
    <w:rsid w:val="005B743D"/>
    <w:rsid w:val="005C57FF"/>
    <w:rsid w:val="005C582A"/>
    <w:rsid w:val="005C7B08"/>
    <w:rsid w:val="005D0E42"/>
    <w:rsid w:val="005D2204"/>
    <w:rsid w:val="005E123F"/>
    <w:rsid w:val="005F4775"/>
    <w:rsid w:val="005F6333"/>
    <w:rsid w:val="006010AD"/>
    <w:rsid w:val="00604AE1"/>
    <w:rsid w:val="00605B87"/>
    <w:rsid w:val="00612FBE"/>
    <w:rsid w:val="00614BF2"/>
    <w:rsid w:val="00614D7B"/>
    <w:rsid w:val="00615B72"/>
    <w:rsid w:val="006217BB"/>
    <w:rsid w:val="00622895"/>
    <w:rsid w:val="00625106"/>
    <w:rsid w:val="0062530E"/>
    <w:rsid w:val="00631786"/>
    <w:rsid w:val="006332E3"/>
    <w:rsid w:val="00640326"/>
    <w:rsid w:val="006428D6"/>
    <w:rsid w:val="006435BE"/>
    <w:rsid w:val="006453A1"/>
    <w:rsid w:val="00652FDA"/>
    <w:rsid w:val="00661FC3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C34"/>
    <w:rsid w:val="0069359A"/>
    <w:rsid w:val="006A1949"/>
    <w:rsid w:val="006A34EA"/>
    <w:rsid w:val="006B0AC0"/>
    <w:rsid w:val="006B2465"/>
    <w:rsid w:val="006B247E"/>
    <w:rsid w:val="006B3F9D"/>
    <w:rsid w:val="006B755F"/>
    <w:rsid w:val="006B7D70"/>
    <w:rsid w:val="006D2391"/>
    <w:rsid w:val="006E2308"/>
    <w:rsid w:val="006E3C3A"/>
    <w:rsid w:val="006E53B0"/>
    <w:rsid w:val="006E7C3B"/>
    <w:rsid w:val="007028CF"/>
    <w:rsid w:val="0070374D"/>
    <w:rsid w:val="00706932"/>
    <w:rsid w:val="007070F4"/>
    <w:rsid w:val="00713A65"/>
    <w:rsid w:val="0071543B"/>
    <w:rsid w:val="00715855"/>
    <w:rsid w:val="00721FAA"/>
    <w:rsid w:val="007233A5"/>
    <w:rsid w:val="007233E6"/>
    <w:rsid w:val="00726EDD"/>
    <w:rsid w:val="00727DE5"/>
    <w:rsid w:val="0073114B"/>
    <w:rsid w:val="00731AB5"/>
    <w:rsid w:val="00734521"/>
    <w:rsid w:val="007463C6"/>
    <w:rsid w:val="007468D9"/>
    <w:rsid w:val="00747787"/>
    <w:rsid w:val="00750043"/>
    <w:rsid w:val="0075090F"/>
    <w:rsid w:val="0075570B"/>
    <w:rsid w:val="00761DD5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7DFC"/>
    <w:rsid w:val="007D0131"/>
    <w:rsid w:val="007D03A0"/>
    <w:rsid w:val="007D098B"/>
    <w:rsid w:val="007D4089"/>
    <w:rsid w:val="007D65E6"/>
    <w:rsid w:val="007E571D"/>
    <w:rsid w:val="007F009A"/>
    <w:rsid w:val="007F5983"/>
    <w:rsid w:val="007F5989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675C"/>
    <w:rsid w:val="0082738B"/>
    <w:rsid w:val="00831275"/>
    <w:rsid w:val="00831C85"/>
    <w:rsid w:val="00837745"/>
    <w:rsid w:val="008404DA"/>
    <w:rsid w:val="0084092E"/>
    <w:rsid w:val="00843D2B"/>
    <w:rsid w:val="0084721E"/>
    <w:rsid w:val="00861CA6"/>
    <w:rsid w:val="0086217F"/>
    <w:rsid w:val="00863A83"/>
    <w:rsid w:val="0086492E"/>
    <w:rsid w:val="00866AA9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3D96"/>
    <w:rsid w:val="00931C0D"/>
    <w:rsid w:val="0094790E"/>
    <w:rsid w:val="00955820"/>
    <w:rsid w:val="00955F35"/>
    <w:rsid w:val="00957D73"/>
    <w:rsid w:val="0096178F"/>
    <w:rsid w:val="0096201D"/>
    <w:rsid w:val="00963E64"/>
    <w:rsid w:val="00963FD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2068"/>
    <w:rsid w:val="00993E95"/>
    <w:rsid w:val="009A545E"/>
    <w:rsid w:val="009A74B2"/>
    <w:rsid w:val="009B084A"/>
    <w:rsid w:val="009B2F19"/>
    <w:rsid w:val="009B2F5C"/>
    <w:rsid w:val="009B6F4E"/>
    <w:rsid w:val="009D3308"/>
    <w:rsid w:val="009D7FF6"/>
    <w:rsid w:val="009E52AD"/>
    <w:rsid w:val="009E5BB5"/>
    <w:rsid w:val="009F45A4"/>
    <w:rsid w:val="00A107D6"/>
    <w:rsid w:val="00A111E2"/>
    <w:rsid w:val="00A12016"/>
    <w:rsid w:val="00A128DE"/>
    <w:rsid w:val="00A17AC1"/>
    <w:rsid w:val="00A2145C"/>
    <w:rsid w:val="00A24F41"/>
    <w:rsid w:val="00A26441"/>
    <w:rsid w:val="00A31000"/>
    <w:rsid w:val="00A322EE"/>
    <w:rsid w:val="00A35CBC"/>
    <w:rsid w:val="00A368C9"/>
    <w:rsid w:val="00A42966"/>
    <w:rsid w:val="00A43CDD"/>
    <w:rsid w:val="00A43F44"/>
    <w:rsid w:val="00A468E4"/>
    <w:rsid w:val="00A51989"/>
    <w:rsid w:val="00A52464"/>
    <w:rsid w:val="00A52822"/>
    <w:rsid w:val="00A55754"/>
    <w:rsid w:val="00A57345"/>
    <w:rsid w:val="00A621E9"/>
    <w:rsid w:val="00A65243"/>
    <w:rsid w:val="00A71318"/>
    <w:rsid w:val="00A719CB"/>
    <w:rsid w:val="00A73495"/>
    <w:rsid w:val="00A808FC"/>
    <w:rsid w:val="00A82203"/>
    <w:rsid w:val="00A90579"/>
    <w:rsid w:val="00A90E51"/>
    <w:rsid w:val="00A96CBF"/>
    <w:rsid w:val="00A96F0F"/>
    <w:rsid w:val="00AA1473"/>
    <w:rsid w:val="00AA595D"/>
    <w:rsid w:val="00AA5EA7"/>
    <w:rsid w:val="00AC03D2"/>
    <w:rsid w:val="00AC2B36"/>
    <w:rsid w:val="00AC35E5"/>
    <w:rsid w:val="00AC5064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724"/>
    <w:rsid w:val="00AF5204"/>
    <w:rsid w:val="00AF63EC"/>
    <w:rsid w:val="00B0168A"/>
    <w:rsid w:val="00B0406E"/>
    <w:rsid w:val="00B0623C"/>
    <w:rsid w:val="00B06F7C"/>
    <w:rsid w:val="00B10D6D"/>
    <w:rsid w:val="00B11BCB"/>
    <w:rsid w:val="00B1313C"/>
    <w:rsid w:val="00B13F06"/>
    <w:rsid w:val="00B17761"/>
    <w:rsid w:val="00B31793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6C23"/>
    <w:rsid w:val="00B57D2E"/>
    <w:rsid w:val="00B6113B"/>
    <w:rsid w:val="00B67EFB"/>
    <w:rsid w:val="00B717E9"/>
    <w:rsid w:val="00B81918"/>
    <w:rsid w:val="00B826B9"/>
    <w:rsid w:val="00B85C47"/>
    <w:rsid w:val="00B901C3"/>
    <w:rsid w:val="00B963F3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F278E"/>
    <w:rsid w:val="00BF6E62"/>
    <w:rsid w:val="00C02766"/>
    <w:rsid w:val="00C028C0"/>
    <w:rsid w:val="00C035E2"/>
    <w:rsid w:val="00C03EE7"/>
    <w:rsid w:val="00C046BF"/>
    <w:rsid w:val="00C060E1"/>
    <w:rsid w:val="00C101B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2B2F"/>
    <w:rsid w:val="00C365AB"/>
    <w:rsid w:val="00C42D60"/>
    <w:rsid w:val="00C4523D"/>
    <w:rsid w:val="00C46900"/>
    <w:rsid w:val="00C50349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A08AD"/>
    <w:rsid w:val="00CA7850"/>
    <w:rsid w:val="00CB5369"/>
    <w:rsid w:val="00CB6C9A"/>
    <w:rsid w:val="00CB7EE6"/>
    <w:rsid w:val="00CC52C2"/>
    <w:rsid w:val="00CC7D03"/>
    <w:rsid w:val="00CC7EA7"/>
    <w:rsid w:val="00CD01F1"/>
    <w:rsid w:val="00CD1327"/>
    <w:rsid w:val="00CD1FB3"/>
    <w:rsid w:val="00CD454F"/>
    <w:rsid w:val="00CD50B4"/>
    <w:rsid w:val="00CE7C81"/>
    <w:rsid w:val="00CF387C"/>
    <w:rsid w:val="00CF618D"/>
    <w:rsid w:val="00D01D26"/>
    <w:rsid w:val="00D05158"/>
    <w:rsid w:val="00D13A63"/>
    <w:rsid w:val="00D21D44"/>
    <w:rsid w:val="00D2239D"/>
    <w:rsid w:val="00D25B10"/>
    <w:rsid w:val="00D2655E"/>
    <w:rsid w:val="00D30F85"/>
    <w:rsid w:val="00D33816"/>
    <w:rsid w:val="00D37713"/>
    <w:rsid w:val="00D37A9B"/>
    <w:rsid w:val="00D42BD9"/>
    <w:rsid w:val="00D431BF"/>
    <w:rsid w:val="00D51D52"/>
    <w:rsid w:val="00D60B97"/>
    <w:rsid w:val="00D627F0"/>
    <w:rsid w:val="00D6455A"/>
    <w:rsid w:val="00D727E7"/>
    <w:rsid w:val="00D80E76"/>
    <w:rsid w:val="00D821E6"/>
    <w:rsid w:val="00D82322"/>
    <w:rsid w:val="00D82BF3"/>
    <w:rsid w:val="00D9012F"/>
    <w:rsid w:val="00D90A6A"/>
    <w:rsid w:val="00D967E9"/>
    <w:rsid w:val="00D974F3"/>
    <w:rsid w:val="00DA0C64"/>
    <w:rsid w:val="00DA30F0"/>
    <w:rsid w:val="00DA4A77"/>
    <w:rsid w:val="00DA658E"/>
    <w:rsid w:val="00DB0C87"/>
    <w:rsid w:val="00DB0EC0"/>
    <w:rsid w:val="00DB389D"/>
    <w:rsid w:val="00DC6E91"/>
    <w:rsid w:val="00DC6F52"/>
    <w:rsid w:val="00DC781E"/>
    <w:rsid w:val="00DD0362"/>
    <w:rsid w:val="00DD0814"/>
    <w:rsid w:val="00DD17AA"/>
    <w:rsid w:val="00DD1E70"/>
    <w:rsid w:val="00DD5D1E"/>
    <w:rsid w:val="00DE3BAE"/>
    <w:rsid w:val="00DE6D4F"/>
    <w:rsid w:val="00DF1E73"/>
    <w:rsid w:val="00DF33BA"/>
    <w:rsid w:val="00DF3D29"/>
    <w:rsid w:val="00DF4F49"/>
    <w:rsid w:val="00E034DB"/>
    <w:rsid w:val="00E03DFF"/>
    <w:rsid w:val="00E04207"/>
    <w:rsid w:val="00E0780B"/>
    <w:rsid w:val="00E136A6"/>
    <w:rsid w:val="00E24FBA"/>
    <w:rsid w:val="00E307DC"/>
    <w:rsid w:val="00E30CFC"/>
    <w:rsid w:val="00E31F9C"/>
    <w:rsid w:val="00E324D3"/>
    <w:rsid w:val="00E33154"/>
    <w:rsid w:val="00E35C88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60238"/>
    <w:rsid w:val="00E62E14"/>
    <w:rsid w:val="00E6634D"/>
    <w:rsid w:val="00E665E7"/>
    <w:rsid w:val="00E711EE"/>
    <w:rsid w:val="00E713B0"/>
    <w:rsid w:val="00E80BCD"/>
    <w:rsid w:val="00E824D6"/>
    <w:rsid w:val="00E8666E"/>
    <w:rsid w:val="00E866DD"/>
    <w:rsid w:val="00E93DCB"/>
    <w:rsid w:val="00E95FA1"/>
    <w:rsid w:val="00E962D6"/>
    <w:rsid w:val="00EA0729"/>
    <w:rsid w:val="00EA365F"/>
    <w:rsid w:val="00EA69E5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07FCB"/>
    <w:rsid w:val="00F11676"/>
    <w:rsid w:val="00F1433C"/>
    <w:rsid w:val="00F15251"/>
    <w:rsid w:val="00F17213"/>
    <w:rsid w:val="00F17324"/>
    <w:rsid w:val="00F17D41"/>
    <w:rsid w:val="00F210BB"/>
    <w:rsid w:val="00F23F59"/>
    <w:rsid w:val="00F24069"/>
    <w:rsid w:val="00F242FA"/>
    <w:rsid w:val="00F26585"/>
    <w:rsid w:val="00F26793"/>
    <w:rsid w:val="00F27A1C"/>
    <w:rsid w:val="00F32A77"/>
    <w:rsid w:val="00F3758C"/>
    <w:rsid w:val="00F37E93"/>
    <w:rsid w:val="00F4064A"/>
    <w:rsid w:val="00F427DC"/>
    <w:rsid w:val="00F46686"/>
    <w:rsid w:val="00F50C7B"/>
    <w:rsid w:val="00F631CE"/>
    <w:rsid w:val="00F7425A"/>
    <w:rsid w:val="00F768B0"/>
    <w:rsid w:val="00F84D9F"/>
    <w:rsid w:val="00F8607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E0599"/>
    <w:rsid w:val="00FE0F10"/>
    <w:rsid w:val="00FE372E"/>
    <w:rsid w:val="00FE3BDE"/>
    <w:rsid w:val="00FE54DA"/>
    <w:rsid w:val="00FE6526"/>
    <w:rsid w:val="00FE70E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h-wildau.de/studienorientier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-wildau.de/fachtag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-wildau.de/studieren-weiterbilden/angebote-fuer-schulen/fachtage/fachtag-informatik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h-wildau.de/files/Zentrum-Studienorientierung-Beratung/Fachtage/Flyer_Fachtag_Informatik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fachta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FECB-8EF9-4215-A732-D675ECD9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22</cp:revision>
  <dcterms:created xsi:type="dcterms:W3CDTF">2020-12-11T09:47:00Z</dcterms:created>
  <dcterms:modified xsi:type="dcterms:W3CDTF">2021-01-08T10:20:00Z</dcterms:modified>
</cp:coreProperties>
</file>