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66" w:rsidRPr="00A23F66" w:rsidRDefault="00A23F66" w:rsidP="00A23F66">
      <w:pPr>
        <w:pStyle w:val="Datum1"/>
        <w:rPr>
          <w:szCs w:val="24"/>
          <w:lang w:val="sv-SE"/>
        </w:rPr>
      </w:pPr>
      <w:r w:rsidRPr="00A23F66">
        <w:rPr>
          <w:lang w:val="sv-SE"/>
        </w:rPr>
        <w:t xml:space="preserve">Kista, den </w:t>
      </w:r>
      <w:r w:rsidR="009D5369">
        <w:rPr>
          <w:lang w:val="sv-SE"/>
        </w:rPr>
        <w:t>5</w:t>
      </w:r>
      <w:r w:rsidRPr="00A23F66">
        <w:rPr>
          <w:lang w:val="sv-SE"/>
        </w:rPr>
        <w:t xml:space="preserve"> februari 2013</w:t>
      </w:r>
    </w:p>
    <w:p w:rsidR="00A23F66" w:rsidRPr="00A23F66" w:rsidRDefault="00A23F66" w:rsidP="00A23F66">
      <w:pPr>
        <w:pStyle w:val="Headline"/>
        <w:rPr>
          <w:lang w:val="sv-SE"/>
        </w:rPr>
      </w:pPr>
      <w:r w:rsidRPr="00A23F66">
        <w:rPr>
          <w:sz w:val="28"/>
          <w:szCs w:val="28"/>
          <w:lang w:val="sv-SE"/>
        </w:rPr>
        <w:t>Användaren i fokus:</w:t>
      </w:r>
      <w:r w:rsidRPr="00A23F66">
        <w:rPr>
          <w:lang w:val="sv-SE"/>
        </w:rPr>
        <w:br/>
        <w:t>COPA-DATA lanserar zenon 7.10</w:t>
      </w:r>
    </w:p>
    <w:p w:rsidR="00A23F66" w:rsidRPr="00A23F66" w:rsidRDefault="00A23F66" w:rsidP="00A23F66">
      <w:pPr>
        <w:pStyle w:val="Lead"/>
        <w:rPr>
          <w:lang w:val="sv-SE"/>
        </w:rPr>
      </w:pPr>
      <w:r w:rsidRPr="00A23F66">
        <w:rPr>
          <w:lang w:val="sv-SE"/>
        </w:rPr>
        <w:t xml:space="preserve">I mars 2013 presenterar COPA-DATA en ny version av sin automationslösning zenon. zenon 7.10 stöder 64-bitar, Windows8 och </w:t>
      </w:r>
      <w:proofErr w:type="spellStart"/>
      <w:r w:rsidRPr="00A23F66">
        <w:rPr>
          <w:lang w:val="sv-SE"/>
        </w:rPr>
        <w:t>Multi-Touch</w:t>
      </w:r>
      <w:proofErr w:type="spellEnd"/>
      <w:r w:rsidRPr="00A23F66">
        <w:rPr>
          <w:lang w:val="sv-SE"/>
        </w:rPr>
        <w:t>.</w:t>
      </w:r>
    </w:p>
    <w:p w:rsidR="00A23F66" w:rsidRPr="00A23F66" w:rsidRDefault="00A23F66" w:rsidP="00A23F66">
      <w:pPr>
        <w:pStyle w:val="Lead"/>
        <w:spacing w:after="120"/>
        <w:rPr>
          <w:i w:val="0"/>
          <w:lang w:val="sv-SE"/>
        </w:rPr>
      </w:pPr>
      <w:r w:rsidRPr="00A23F66">
        <w:rPr>
          <w:i w:val="0"/>
          <w:lang w:val="sv-SE"/>
        </w:rPr>
        <w:t xml:space="preserve">Med koncept som "konfigurering istället för programmering" och enkel integration av produkterna i befintliga automations- och IT-miljöer, följer COPA-DATA konsekvent upp tanken på användarvänlighet och flexibilitet i industriella miljöer. Med zenon 7.10 utvecklas detta ytterligare. Arbete med mallar, möjlighet till </w:t>
      </w:r>
      <w:proofErr w:type="spellStart"/>
      <w:r w:rsidRPr="00A23F66">
        <w:rPr>
          <w:i w:val="0"/>
          <w:lang w:val="sv-SE"/>
        </w:rPr>
        <w:t>personalisering</w:t>
      </w:r>
      <w:proofErr w:type="spellEnd"/>
      <w:r w:rsidRPr="00A23F66">
        <w:rPr>
          <w:i w:val="0"/>
          <w:lang w:val="sv-SE"/>
        </w:rPr>
        <w:t xml:space="preserve">, öppna och programmerbara guider, återanvändbarhet och intuitiv </w:t>
      </w:r>
      <w:proofErr w:type="spellStart"/>
      <w:r w:rsidRPr="00A23F66">
        <w:rPr>
          <w:i w:val="0"/>
          <w:lang w:val="sv-SE"/>
        </w:rPr>
        <w:t>Multi-Touch-manövrering</w:t>
      </w:r>
      <w:proofErr w:type="spellEnd"/>
      <w:r w:rsidRPr="00A23F66">
        <w:rPr>
          <w:i w:val="0"/>
          <w:lang w:val="sv-SE"/>
        </w:rPr>
        <w:t xml:space="preserve"> ger snabbare och säkrare utveckling. Användaren befinner sig mer än någonsin i centrum med en ergonomisk och användarvänlig programvara. </w:t>
      </w:r>
    </w:p>
    <w:p w:rsidR="00A23F66" w:rsidRPr="00A23F66" w:rsidRDefault="00A23F66" w:rsidP="00A23F66">
      <w:pPr>
        <w:pStyle w:val="Lead"/>
        <w:spacing w:after="120"/>
        <w:rPr>
          <w:lang w:val="sv-SE"/>
        </w:rPr>
      </w:pPr>
      <w:r w:rsidRPr="00A23F66">
        <w:rPr>
          <w:i w:val="0"/>
          <w:lang w:val="sv-SE"/>
        </w:rPr>
        <w:t xml:space="preserve">zenon 7.10 ger slutanvändaren dessutom nya grafiska möjligheter och nya sätt att interagera med panelen. </w:t>
      </w:r>
      <w:proofErr w:type="spellStart"/>
      <w:r w:rsidRPr="00A23F66">
        <w:rPr>
          <w:i w:val="0"/>
          <w:lang w:val="sv-SE"/>
        </w:rPr>
        <w:t>COPA-DATAs</w:t>
      </w:r>
      <w:proofErr w:type="spellEnd"/>
      <w:r w:rsidRPr="00A23F66">
        <w:rPr>
          <w:i w:val="0"/>
          <w:lang w:val="sv-SE"/>
        </w:rPr>
        <w:t xml:space="preserve"> </w:t>
      </w:r>
      <w:proofErr w:type="spellStart"/>
      <w:r w:rsidRPr="00A23F66">
        <w:rPr>
          <w:i w:val="0"/>
          <w:lang w:val="sv-SE"/>
        </w:rPr>
        <w:t>Product</w:t>
      </w:r>
      <w:proofErr w:type="spellEnd"/>
      <w:r w:rsidRPr="00A23F66">
        <w:rPr>
          <w:i w:val="0"/>
          <w:lang w:val="sv-SE"/>
        </w:rPr>
        <w:t xml:space="preserve"> Manager, Reinhard Mayr förklarar: </w:t>
      </w:r>
      <w:r w:rsidRPr="00A23F66">
        <w:rPr>
          <w:lang w:val="sv-SE"/>
        </w:rPr>
        <w:t xml:space="preserve">"Redan med zenon 7 hade vi som första HMI/SCADA-tillverkare introducerat stöd för </w:t>
      </w:r>
      <w:proofErr w:type="spellStart"/>
      <w:r w:rsidRPr="00A23F66">
        <w:rPr>
          <w:lang w:val="sv-SE"/>
        </w:rPr>
        <w:t>Multi-Touch</w:t>
      </w:r>
      <w:proofErr w:type="spellEnd"/>
      <w:r w:rsidRPr="00A23F66">
        <w:rPr>
          <w:lang w:val="sv-SE"/>
        </w:rPr>
        <w:t xml:space="preserve"> och </w:t>
      </w:r>
      <w:proofErr w:type="spellStart"/>
      <w:r w:rsidRPr="00A23F66">
        <w:rPr>
          <w:lang w:val="sv-SE"/>
        </w:rPr>
        <w:t>DirectX</w:t>
      </w:r>
      <w:proofErr w:type="spellEnd"/>
      <w:r w:rsidRPr="00A23F66">
        <w:rPr>
          <w:lang w:val="sv-SE"/>
        </w:rPr>
        <w:t xml:space="preserve"> 11 på automationsmarknaden för bättre grafikhantering. Återkopplingen från våra kunder visar att vi ligger rätt i tiden. Detta och det fa</w:t>
      </w:r>
      <w:r w:rsidR="0009264A">
        <w:rPr>
          <w:lang w:val="sv-SE"/>
        </w:rPr>
        <w:t>ktum att Microsoft, med Windows</w:t>
      </w:r>
      <w:r w:rsidRPr="00A23F66">
        <w:rPr>
          <w:lang w:val="sv-SE"/>
        </w:rPr>
        <w:t>8 även satsar mer på Multi-Touch och nya mobila plattformar, inspirerar oss naturligtvis att presentera tekniska nyheter som gör arbetet ännu lättare och säkrare för användaren."</w:t>
      </w:r>
    </w:p>
    <w:p w:rsidR="00A23F66" w:rsidRPr="00A23F66" w:rsidRDefault="00A23F66" w:rsidP="00A23F66">
      <w:pPr>
        <w:pStyle w:val="Lead"/>
        <w:spacing w:after="120"/>
        <w:rPr>
          <w:i w:val="0"/>
          <w:lang w:val="sv-SE"/>
        </w:rPr>
      </w:pPr>
    </w:p>
    <w:p w:rsidR="00A23F66" w:rsidRPr="00A23F66" w:rsidRDefault="00A23F66" w:rsidP="00A23F66">
      <w:pPr>
        <w:pStyle w:val="ContinousText"/>
        <w:rPr>
          <w:b/>
          <w:lang w:val="sv-SE"/>
        </w:rPr>
      </w:pPr>
      <w:r w:rsidRPr="00A23F66">
        <w:rPr>
          <w:b/>
          <w:lang w:val="sv-SE"/>
        </w:rPr>
        <w:t>zenon som 64-bitars version: ökad minneskapacitet för ökade datamängder</w:t>
      </w:r>
    </w:p>
    <w:p w:rsidR="00A23F66" w:rsidRPr="00A23F66" w:rsidRDefault="00A23F66" w:rsidP="00A23F66">
      <w:pPr>
        <w:pStyle w:val="ContinousText"/>
        <w:rPr>
          <w:lang w:val="sv-SE"/>
        </w:rPr>
      </w:pPr>
      <w:r w:rsidRPr="00A23F66">
        <w:rPr>
          <w:lang w:val="sv-SE"/>
        </w:rPr>
        <w:t xml:space="preserve">Vid sidan av en 32-bitars version kommer zenon 7.10 även som en 64-bitars version för både Editor och Runtime. Utvecklaren kan själv välja om den ena eller den andra eller kanske en kombination av båda skall användas. Användningen av zenon 64-bitars version kostar inget extra. Günther </w:t>
      </w:r>
      <w:proofErr w:type="spellStart"/>
      <w:r w:rsidRPr="00A23F66">
        <w:rPr>
          <w:lang w:val="sv-SE"/>
        </w:rPr>
        <w:t>Haslauer</w:t>
      </w:r>
      <w:proofErr w:type="spellEnd"/>
      <w:r w:rsidRPr="00A23F66">
        <w:rPr>
          <w:lang w:val="sv-SE"/>
        </w:rPr>
        <w:t xml:space="preserve">, utvecklingschef på COPA-DATA, förklarar: </w:t>
      </w:r>
      <w:r w:rsidRPr="00A23F66">
        <w:rPr>
          <w:i/>
          <w:lang w:val="sv-SE"/>
        </w:rPr>
        <w:t>"Automationsprojekt blir allt större och därmed måste hårdvara och program bearbeta en allt större mängd data. I en 32-bitars version är användningen av adressutrymmet begränsat till 32 bitar. Detta betyder att maximalt 2</w:t>
      </w:r>
      <w:r w:rsidRPr="00A23F66">
        <w:rPr>
          <w:i/>
          <w:vertAlign w:val="superscript"/>
          <w:lang w:val="sv-SE"/>
        </w:rPr>
        <w:t>32</w:t>
      </w:r>
      <w:r w:rsidRPr="00A23F66">
        <w:rPr>
          <w:i/>
          <w:lang w:val="sv-SE"/>
        </w:rPr>
        <w:t xml:space="preserve"> bytes kan adresseras direkt eller att maximalt 4 GB RAM kan användas. En applikation som </w:t>
      </w:r>
      <w:r w:rsidRPr="00A23F66">
        <w:rPr>
          <w:i/>
          <w:lang w:val="sv-SE"/>
        </w:rPr>
        <w:lastRenderedPageBreak/>
        <w:t>arbetar med 64 bitar spränger denna gräns. Adresserna är 64 bitar (8 Bytes) långa och kan därmed ha ett värde på upp till 2</w:t>
      </w:r>
      <w:r w:rsidRPr="00A23F66">
        <w:rPr>
          <w:i/>
          <w:vertAlign w:val="superscript"/>
          <w:lang w:val="sv-SE"/>
        </w:rPr>
        <w:t>64</w:t>
      </w:r>
      <w:r w:rsidRPr="00A23F66">
        <w:rPr>
          <w:i/>
          <w:lang w:val="sv-SE"/>
        </w:rPr>
        <w:t>-1. Det kommer säkerligen att ta ett tag innan detta adressutrymme är förbrukat. För få adresser för användningsdata eller adressfragmentering spelar inte längre någon roll. Den del av minnet som kan användas är då lika med arbetsminnets fysiska storlek. Man får naturligtvis inte glömma att 64-bitars applikationer förutsätter ett 64-bitars operativsystem."</w:t>
      </w:r>
    </w:p>
    <w:p w:rsidR="00A23F66" w:rsidRPr="00A23F66" w:rsidRDefault="00A23F66" w:rsidP="00A23F66">
      <w:pPr>
        <w:pStyle w:val="ContinousText"/>
        <w:rPr>
          <w:lang w:val="sv-SE"/>
        </w:rPr>
      </w:pPr>
    </w:p>
    <w:p w:rsidR="00A23F66" w:rsidRPr="00A23F66" w:rsidRDefault="00A23F66" w:rsidP="00A23F66">
      <w:pPr>
        <w:pStyle w:val="ContinousText"/>
        <w:rPr>
          <w:b/>
          <w:lang w:val="sv-SE"/>
        </w:rPr>
      </w:pPr>
      <w:r w:rsidRPr="00A23F66">
        <w:rPr>
          <w:b/>
          <w:lang w:val="sv-SE"/>
        </w:rPr>
        <w:t>Utökad recepthantering och ny batchhantering för effektiv batchproduktion</w:t>
      </w:r>
    </w:p>
    <w:p w:rsidR="00A23F66" w:rsidRPr="00A23F66" w:rsidRDefault="00A23F66" w:rsidP="00A23F66">
      <w:pPr>
        <w:pStyle w:val="ContinousText"/>
        <w:rPr>
          <w:lang w:val="sv-SE"/>
        </w:rPr>
      </w:pPr>
      <w:r w:rsidRPr="00A23F66">
        <w:rPr>
          <w:lang w:val="sv-SE"/>
        </w:rPr>
        <w:t xml:space="preserve">Den integrerade modulen Batch Control för batchbaserad produktion har förbättrats och utökats i zenon 7.10. Nyheterna sträcker sig från integrerade funktioner och support för touch i zenon Runtime till utökad integration i Report Viewer. Användaren kan exempelvis fritt välja från recept, </w:t>
      </w:r>
      <w:proofErr w:type="spellStart"/>
      <w:r w:rsidRPr="00A23F66">
        <w:rPr>
          <w:lang w:val="sv-SE"/>
        </w:rPr>
        <w:t>batch</w:t>
      </w:r>
      <w:proofErr w:type="spellEnd"/>
      <w:r w:rsidRPr="00A23F66">
        <w:rPr>
          <w:lang w:val="sv-SE"/>
        </w:rPr>
        <w:t xml:space="preserve"> eller </w:t>
      </w:r>
      <w:proofErr w:type="spellStart"/>
      <w:r w:rsidRPr="00A23F66">
        <w:rPr>
          <w:lang w:val="sv-SE"/>
        </w:rPr>
        <w:t>lot</w:t>
      </w:r>
      <w:proofErr w:type="spellEnd"/>
      <w:r w:rsidRPr="00A23F66">
        <w:rPr>
          <w:lang w:val="sv-SE"/>
        </w:rPr>
        <w:t xml:space="preserve"> och visa data från dessa i Report Viewer. </w:t>
      </w:r>
      <w:proofErr w:type="spellStart"/>
      <w:r w:rsidRPr="00A23F66">
        <w:rPr>
          <w:lang w:val="sv-SE"/>
        </w:rPr>
        <w:t>Data</w:t>
      </w:r>
      <w:r>
        <w:rPr>
          <w:lang w:val="sv-SE"/>
        </w:rPr>
        <w:t>t</w:t>
      </w:r>
      <w:proofErr w:type="spellEnd"/>
      <w:r w:rsidRPr="00A23F66">
        <w:rPr>
          <w:lang w:val="sv-SE"/>
        </w:rPr>
        <w:t xml:space="preserve"> samlas i en eller flera rapporter som automatiskt arkiveras och skrivs ut i önskat format. Dessutom erbjuder Batch Control nya filtermöjligheter och datautbyte med andra system som t.ex. ERP. Användaren kan även dra nytta av flera möjligheter att visa data och skapa en komplett översikt. Processen och recept kan t.ex. visas på en skärm medan produktionsförloppet och individuella processteg visas på en annan skärm. </w:t>
      </w:r>
    </w:p>
    <w:p w:rsidR="00A23F66" w:rsidRPr="00A23F66" w:rsidRDefault="00A23F66" w:rsidP="00A23F66">
      <w:pPr>
        <w:pStyle w:val="ContinousText"/>
        <w:rPr>
          <w:lang w:val="sv-SE"/>
        </w:rPr>
      </w:pPr>
    </w:p>
    <w:p w:rsidR="00A23F66" w:rsidRPr="00A23F66" w:rsidRDefault="00A23F66" w:rsidP="00A23F66">
      <w:pPr>
        <w:pStyle w:val="ContinousText"/>
        <w:rPr>
          <w:b/>
          <w:lang w:val="sv-SE"/>
        </w:rPr>
      </w:pPr>
      <w:r w:rsidRPr="00A23F66">
        <w:rPr>
          <w:b/>
          <w:lang w:val="sv-SE"/>
        </w:rPr>
        <w:t xml:space="preserve">Arbetar med Windows8, </w:t>
      </w:r>
      <w:proofErr w:type="spellStart"/>
      <w:r w:rsidRPr="00A23F66">
        <w:rPr>
          <w:b/>
          <w:lang w:val="sv-SE"/>
        </w:rPr>
        <w:t>Multi-Touch</w:t>
      </w:r>
      <w:proofErr w:type="spellEnd"/>
      <w:r w:rsidRPr="00A23F66">
        <w:rPr>
          <w:b/>
          <w:lang w:val="sv-SE"/>
        </w:rPr>
        <w:t xml:space="preserve"> och SQL Server 2012</w:t>
      </w:r>
    </w:p>
    <w:p w:rsidR="00A23F66" w:rsidRPr="00A23F66" w:rsidRDefault="00A23F66" w:rsidP="00A23F66">
      <w:pPr>
        <w:pStyle w:val="ContinousText"/>
        <w:rPr>
          <w:lang w:val="sv-SE"/>
        </w:rPr>
      </w:pPr>
      <w:r w:rsidRPr="00A23F66">
        <w:rPr>
          <w:lang w:val="sv-SE"/>
        </w:rPr>
        <w:t xml:space="preserve">Som första HMI/SCADA-tillverkare lanserar COPA-DATA en produktfamilj fullt kompatibel med Windows8 och Microsoft SQL Server 2012. Detta omfattar även det utökade stödet för Multi-Touch som baserar sig på så kallad Interaction Context. </w:t>
      </w:r>
    </w:p>
    <w:p w:rsidR="00A23F66" w:rsidRPr="00A23F66" w:rsidRDefault="00A23F66" w:rsidP="00A23F66">
      <w:pPr>
        <w:pStyle w:val="ContinousText"/>
        <w:rPr>
          <w:lang w:val="sv-SE"/>
        </w:rPr>
      </w:pPr>
    </w:p>
    <w:p w:rsidR="00A23F66" w:rsidRPr="00A23F66" w:rsidRDefault="00A23F66" w:rsidP="00A23F66">
      <w:pPr>
        <w:pStyle w:val="ContinousText"/>
        <w:rPr>
          <w:lang w:val="sv-SE"/>
        </w:rPr>
      </w:pPr>
      <w:r w:rsidRPr="00A23F66">
        <w:rPr>
          <w:lang w:val="sv-SE"/>
        </w:rPr>
        <w:t>zenon 7.10 kan bearbeta alla gester som</w:t>
      </w:r>
      <w:r w:rsidR="0009264A">
        <w:rPr>
          <w:lang w:val="sv-SE"/>
        </w:rPr>
        <w:t xml:space="preserve"> Windows</w:t>
      </w:r>
      <w:r w:rsidRPr="00A23F66">
        <w:rPr>
          <w:lang w:val="sv-SE"/>
        </w:rPr>
        <w:t>8 stödjer. Användaren kan dessutom individuellt definiera vilka Multi-Touchgester som skall kunna användas i de olika bilderna.</w:t>
      </w:r>
    </w:p>
    <w:p w:rsidR="00A23F66" w:rsidRPr="00A23F66" w:rsidRDefault="00A23F66" w:rsidP="00A23F66">
      <w:pPr>
        <w:pStyle w:val="ContinousText"/>
        <w:rPr>
          <w:lang w:val="sv-SE"/>
        </w:rPr>
      </w:pPr>
    </w:p>
    <w:p w:rsidR="00A23F66" w:rsidRPr="00A23F66" w:rsidRDefault="00A23F66" w:rsidP="00A23F66">
      <w:pPr>
        <w:pStyle w:val="ContinousText"/>
        <w:rPr>
          <w:b/>
          <w:lang w:val="sv-SE"/>
        </w:rPr>
      </w:pPr>
      <w:r w:rsidRPr="00A23F66">
        <w:rPr>
          <w:b/>
          <w:lang w:val="sv-SE"/>
        </w:rPr>
        <w:t>zenon 7.10 – i korthet</w:t>
      </w:r>
    </w:p>
    <w:p w:rsidR="00A23F66" w:rsidRPr="00A23F66" w:rsidRDefault="00A23F66" w:rsidP="00A23F66">
      <w:pPr>
        <w:pStyle w:val="ContinousText"/>
        <w:numPr>
          <w:ilvl w:val="0"/>
          <w:numId w:val="18"/>
        </w:numPr>
        <w:rPr>
          <w:lang w:val="sv-SE"/>
        </w:rPr>
      </w:pPr>
      <w:r w:rsidRPr="00A23F66">
        <w:rPr>
          <w:lang w:val="sv-SE"/>
        </w:rPr>
        <w:t>Utökad Batch Control med touchstöd i Runtime och integration med Report Viewer för sömlös dokumentation av batchprocesser.</w:t>
      </w:r>
    </w:p>
    <w:p w:rsidR="00A23F66" w:rsidRPr="00A23F66" w:rsidRDefault="00A23F66" w:rsidP="00A23F66">
      <w:pPr>
        <w:pStyle w:val="ContinousText"/>
        <w:numPr>
          <w:ilvl w:val="0"/>
          <w:numId w:val="18"/>
        </w:numPr>
        <w:rPr>
          <w:lang w:val="sv-SE"/>
        </w:rPr>
      </w:pPr>
      <w:r w:rsidRPr="00A23F66">
        <w:rPr>
          <w:lang w:val="sv-SE"/>
        </w:rPr>
        <w:t>Omfattande produktionsrapportering: Report Viewer har numera full åtkomst till recepthanteringen i zenon. Därmed är hela produktionsrapporteringen över alla viktiga data som larm, audit trail eller historik- och online-data möjligt i ett enda verktyg.</w:t>
      </w:r>
    </w:p>
    <w:p w:rsidR="00A23F66" w:rsidRPr="00A23F66" w:rsidRDefault="00A23F66" w:rsidP="00A23F66">
      <w:pPr>
        <w:pStyle w:val="ContinousText"/>
        <w:numPr>
          <w:ilvl w:val="0"/>
          <w:numId w:val="18"/>
        </w:numPr>
        <w:rPr>
          <w:lang w:val="sv-SE"/>
        </w:rPr>
      </w:pPr>
      <w:r w:rsidRPr="00A23F66">
        <w:rPr>
          <w:lang w:val="sv-SE"/>
        </w:rPr>
        <w:t>Skydd för know-how i zenons utvecklingsmiljö: vikti</w:t>
      </w:r>
      <w:r>
        <w:rPr>
          <w:lang w:val="sv-SE"/>
        </w:rPr>
        <w:t>ga delar i ett utvecklingsprojek</w:t>
      </w:r>
      <w:r w:rsidRPr="00A23F66">
        <w:rPr>
          <w:lang w:val="sv-SE"/>
        </w:rPr>
        <w:t>t kan spärras för vissa användare över användarhanteringen. Detta skyddar applikationen mot oönskade förändringar.</w:t>
      </w:r>
    </w:p>
    <w:p w:rsidR="00A23F66" w:rsidRPr="00A23F66" w:rsidRDefault="00A23F66" w:rsidP="00A23F66">
      <w:pPr>
        <w:pStyle w:val="ContinousText"/>
        <w:numPr>
          <w:ilvl w:val="0"/>
          <w:numId w:val="18"/>
        </w:numPr>
        <w:rPr>
          <w:lang w:val="sv-SE"/>
        </w:rPr>
      </w:pPr>
      <w:r w:rsidRPr="00A23F66">
        <w:rPr>
          <w:lang w:val="sv-SE"/>
        </w:rPr>
        <w:t>Förbättrade funktioner vid läsning och visning av stora datamängder, speciellt i modulen Extended Trend.</w:t>
      </w:r>
    </w:p>
    <w:p w:rsidR="00A23F66" w:rsidRPr="00A23F66" w:rsidRDefault="00A23F66" w:rsidP="00A23F66">
      <w:pPr>
        <w:pStyle w:val="ContinousText"/>
        <w:numPr>
          <w:ilvl w:val="0"/>
          <w:numId w:val="18"/>
        </w:numPr>
        <w:rPr>
          <w:lang w:val="sv-SE"/>
        </w:rPr>
      </w:pPr>
      <w:r w:rsidRPr="00A23F66">
        <w:rPr>
          <w:lang w:val="sv-SE"/>
        </w:rPr>
        <w:lastRenderedPageBreak/>
        <w:t>Autozoom i modulen Extended Trend</w:t>
      </w:r>
    </w:p>
    <w:p w:rsidR="00A23F66" w:rsidRPr="00A23F66" w:rsidRDefault="00A23F66" w:rsidP="00A23F66">
      <w:pPr>
        <w:pStyle w:val="ContinousText"/>
        <w:numPr>
          <w:ilvl w:val="0"/>
          <w:numId w:val="18"/>
        </w:numPr>
        <w:rPr>
          <w:lang w:val="sv-SE"/>
        </w:rPr>
      </w:pPr>
      <w:r w:rsidRPr="00A23F66">
        <w:rPr>
          <w:lang w:val="sv-SE"/>
        </w:rPr>
        <w:t xml:space="preserve">Direkt variabelimport ur nya SIMATIC STEP 7 för Siemens </w:t>
      </w:r>
      <w:proofErr w:type="spellStart"/>
      <w:r w:rsidRPr="00A23F66">
        <w:rPr>
          <w:lang w:val="sv-SE"/>
        </w:rPr>
        <w:t>TIA-portal</w:t>
      </w:r>
      <w:proofErr w:type="spellEnd"/>
      <w:r w:rsidRPr="00A23F66">
        <w:rPr>
          <w:lang w:val="sv-SE"/>
        </w:rPr>
        <w:t>.</w:t>
      </w:r>
    </w:p>
    <w:p w:rsidR="00A23F66" w:rsidRPr="00A23F66" w:rsidRDefault="00A23F66" w:rsidP="00A23F66">
      <w:pPr>
        <w:pStyle w:val="ContinousText"/>
        <w:numPr>
          <w:ilvl w:val="0"/>
          <w:numId w:val="18"/>
        </w:numPr>
        <w:rPr>
          <w:lang w:val="sv-SE"/>
        </w:rPr>
      </w:pPr>
      <w:r w:rsidRPr="00A23F66">
        <w:rPr>
          <w:lang w:val="sv-SE"/>
        </w:rPr>
        <w:t xml:space="preserve">Everywhere App by zenon med Everywhere Server: </w:t>
      </w:r>
      <w:proofErr w:type="spellStart"/>
      <w:r w:rsidRPr="00A23F66">
        <w:rPr>
          <w:lang w:val="sv-SE"/>
        </w:rPr>
        <w:t>HMI/SCADA-App</w:t>
      </w:r>
      <w:proofErr w:type="spellEnd"/>
      <w:r w:rsidRPr="00A23F66">
        <w:rPr>
          <w:lang w:val="sv-SE"/>
        </w:rPr>
        <w:t xml:space="preserve"> för </w:t>
      </w:r>
      <w:proofErr w:type="spellStart"/>
      <w:r w:rsidRPr="00A23F66">
        <w:rPr>
          <w:lang w:val="sv-SE"/>
        </w:rPr>
        <w:t>smartphones</w:t>
      </w:r>
      <w:proofErr w:type="spellEnd"/>
      <w:r w:rsidRPr="00A23F66">
        <w:rPr>
          <w:lang w:val="sv-SE"/>
        </w:rPr>
        <w:t xml:space="preserve"> och </w:t>
      </w:r>
      <w:proofErr w:type="spellStart"/>
      <w:r w:rsidRPr="00A23F66">
        <w:rPr>
          <w:lang w:val="sv-SE"/>
        </w:rPr>
        <w:t>tablets</w:t>
      </w:r>
      <w:proofErr w:type="spellEnd"/>
      <w:r w:rsidRPr="00A23F66">
        <w:rPr>
          <w:lang w:val="sv-SE"/>
        </w:rPr>
        <w:t xml:space="preserve"> för Windows </w:t>
      </w:r>
      <w:proofErr w:type="spellStart"/>
      <w:r w:rsidRPr="00A23F66">
        <w:rPr>
          <w:lang w:val="sv-SE"/>
        </w:rPr>
        <w:t>Phone</w:t>
      </w:r>
      <w:proofErr w:type="spellEnd"/>
      <w:r w:rsidRPr="00A23F66">
        <w:rPr>
          <w:lang w:val="sv-SE"/>
        </w:rPr>
        <w:t xml:space="preserve"> och </w:t>
      </w:r>
      <w:proofErr w:type="spellStart"/>
      <w:r w:rsidRPr="00A23F66">
        <w:rPr>
          <w:lang w:val="sv-SE"/>
        </w:rPr>
        <w:t>iOS</w:t>
      </w:r>
      <w:proofErr w:type="spellEnd"/>
    </w:p>
    <w:p w:rsidR="00A23F66" w:rsidRPr="00A23F66" w:rsidRDefault="00A23F66" w:rsidP="00A23F66">
      <w:pPr>
        <w:pStyle w:val="ContinousText"/>
        <w:numPr>
          <w:ilvl w:val="0"/>
          <w:numId w:val="18"/>
        </w:numPr>
        <w:rPr>
          <w:lang w:val="sv-SE"/>
        </w:rPr>
      </w:pPr>
      <w:r w:rsidRPr="00A23F66">
        <w:rPr>
          <w:lang w:val="sv-SE"/>
        </w:rPr>
        <w:t>Stöd för Multi-Touch under Windows8</w:t>
      </w:r>
    </w:p>
    <w:p w:rsidR="00A23F66" w:rsidRPr="00A23F66" w:rsidRDefault="00A23F66" w:rsidP="00A23F66">
      <w:pPr>
        <w:pStyle w:val="ContinousText"/>
        <w:numPr>
          <w:ilvl w:val="0"/>
          <w:numId w:val="18"/>
        </w:numPr>
        <w:rPr>
          <w:lang w:val="sv-SE"/>
        </w:rPr>
      </w:pPr>
      <w:r w:rsidRPr="00A23F66">
        <w:rPr>
          <w:lang w:val="sv-SE"/>
        </w:rPr>
        <w:t>64-bit version</w:t>
      </w:r>
    </w:p>
    <w:p w:rsidR="00A23F66" w:rsidRPr="00A23F66" w:rsidRDefault="00A23F66" w:rsidP="00A23F66">
      <w:pPr>
        <w:pStyle w:val="ContinousText"/>
        <w:numPr>
          <w:ilvl w:val="0"/>
          <w:numId w:val="18"/>
        </w:numPr>
        <w:rPr>
          <w:lang w:val="sv-SE"/>
        </w:rPr>
      </w:pPr>
      <w:r w:rsidRPr="00A23F66">
        <w:rPr>
          <w:lang w:val="sv-SE"/>
        </w:rPr>
        <w:t>Kompatibelt med Windows8 och SQL Server 2012</w:t>
      </w:r>
    </w:p>
    <w:p w:rsidR="00A23F66" w:rsidRDefault="00A23F66" w:rsidP="00A23F66">
      <w:pPr>
        <w:pStyle w:val="ContinousText"/>
        <w:numPr>
          <w:ilvl w:val="0"/>
          <w:numId w:val="18"/>
        </w:numPr>
        <w:rPr>
          <w:lang w:val="sv-SE"/>
        </w:rPr>
      </w:pPr>
      <w:r w:rsidRPr="00A23F66">
        <w:rPr>
          <w:lang w:val="sv-SE"/>
        </w:rPr>
        <w:t xml:space="preserve">Nya drivrutiner: till exempel ICCP </w:t>
      </w:r>
      <w:proofErr w:type="spellStart"/>
      <w:r w:rsidRPr="00A23F66">
        <w:rPr>
          <w:lang w:val="sv-SE"/>
        </w:rPr>
        <w:t>Tase</w:t>
      </w:r>
      <w:proofErr w:type="spellEnd"/>
      <w:r w:rsidRPr="00A23F66">
        <w:rPr>
          <w:lang w:val="sv-SE"/>
        </w:rPr>
        <w:t xml:space="preserve">, DNP3_NG, </w:t>
      </w:r>
      <w:proofErr w:type="spellStart"/>
      <w:r w:rsidRPr="00A23F66">
        <w:rPr>
          <w:lang w:val="sv-SE"/>
        </w:rPr>
        <w:t>Codesys</w:t>
      </w:r>
      <w:proofErr w:type="spellEnd"/>
      <w:r w:rsidRPr="00A23F66">
        <w:rPr>
          <w:lang w:val="sv-SE"/>
        </w:rPr>
        <w:t xml:space="preserve">, </w:t>
      </w:r>
      <w:proofErr w:type="spellStart"/>
      <w:r w:rsidRPr="00A23F66">
        <w:rPr>
          <w:lang w:val="sv-SE"/>
        </w:rPr>
        <w:t>Steriflow</w:t>
      </w:r>
      <w:proofErr w:type="spellEnd"/>
      <w:r w:rsidRPr="00A23F66">
        <w:rPr>
          <w:lang w:val="sv-SE"/>
        </w:rPr>
        <w:t xml:space="preserve"> och KUKA </w:t>
      </w:r>
      <w:proofErr w:type="spellStart"/>
      <w:r w:rsidRPr="00A23F66">
        <w:rPr>
          <w:lang w:val="sv-SE"/>
        </w:rPr>
        <w:t>Roboter</w:t>
      </w:r>
      <w:proofErr w:type="spellEnd"/>
    </w:p>
    <w:p w:rsidR="004D321D" w:rsidRPr="00A23F66" w:rsidRDefault="004D321D" w:rsidP="004D321D">
      <w:pPr>
        <w:pStyle w:val="ContinousText"/>
        <w:ind w:left="720"/>
        <w:rPr>
          <w:lang w:val="sv-SE"/>
        </w:rPr>
      </w:pPr>
    </w:p>
    <w:p w:rsidR="001C1702" w:rsidRDefault="001C1702" w:rsidP="001C1702">
      <w:pPr>
        <w:pStyle w:val="ContinousText"/>
        <w:rPr>
          <w:b/>
          <w:lang w:val="sv-SE"/>
        </w:rPr>
      </w:pPr>
      <w:r>
        <w:rPr>
          <w:noProof/>
          <w:lang w:val="sv-SE" w:eastAsia="sv-SE"/>
        </w:rPr>
        <w:drawing>
          <wp:anchor distT="0" distB="0" distL="114300" distR="114300" simplePos="0" relativeHeight="251658240" behindDoc="0" locked="0" layoutInCell="1" allowOverlap="1">
            <wp:simplePos x="0" y="0"/>
            <wp:positionH relativeFrom="column">
              <wp:posOffset>-24130</wp:posOffset>
            </wp:positionH>
            <wp:positionV relativeFrom="paragraph">
              <wp:posOffset>81915</wp:posOffset>
            </wp:positionV>
            <wp:extent cx="1425575" cy="1425575"/>
            <wp:effectExtent l="19050" t="0" r="3175" b="0"/>
            <wp:wrapTopAndBottom/>
            <wp:docPr id="2" name="Bildobjekt 1" descr="zenon_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on_710.jpg"/>
                    <pic:cNvPicPr/>
                  </pic:nvPicPr>
                  <pic:blipFill>
                    <a:blip r:embed="rId8" cstate="print"/>
                    <a:stretch>
                      <a:fillRect/>
                    </a:stretch>
                  </pic:blipFill>
                  <pic:spPr>
                    <a:xfrm>
                      <a:off x="0" y="0"/>
                      <a:ext cx="1425575" cy="1425575"/>
                    </a:xfrm>
                    <a:prstGeom prst="rect">
                      <a:avLst/>
                    </a:prstGeom>
                  </pic:spPr>
                </pic:pic>
              </a:graphicData>
            </a:graphic>
          </wp:anchor>
        </w:drawing>
      </w:r>
    </w:p>
    <w:p w:rsidR="00A23F66" w:rsidRPr="004D321D" w:rsidRDefault="00A23F66" w:rsidP="00A23F66">
      <w:pPr>
        <w:pStyle w:val="ContinousText"/>
        <w:rPr>
          <w:i/>
          <w:sz w:val="18"/>
          <w:szCs w:val="16"/>
          <w:lang w:val="sv-SE"/>
        </w:rPr>
      </w:pPr>
      <w:r w:rsidRPr="004D321D">
        <w:rPr>
          <w:i/>
          <w:sz w:val="18"/>
          <w:szCs w:val="16"/>
          <w:lang w:val="sv-SE"/>
        </w:rPr>
        <w:t>I mars 2013 lanserar COPA-DATA den nya versionen av sitt HMI/SCADA-program zenon 7.10. Användare kan se fram emot en teknisk nyhet med nya funktioner för bekväma och säkra användningar.</w:t>
      </w:r>
    </w:p>
    <w:p w:rsidR="00A23F66" w:rsidRPr="00A23F66" w:rsidRDefault="00A23F66" w:rsidP="00A23F66">
      <w:pPr>
        <w:pStyle w:val="ContinousText"/>
        <w:rPr>
          <w:lang w:val="sv-SE"/>
        </w:rPr>
      </w:pPr>
    </w:p>
    <w:p w:rsidR="004D321D" w:rsidRPr="004D321D" w:rsidRDefault="004D321D" w:rsidP="004D321D">
      <w:pPr>
        <w:pStyle w:val="ContinousText"/>
        <w:rPr>
          <w:rFonts w:eastAsia="Times New Roman"/>
          <w:lang w:val="sv-SE" w:eastAsia="sv-SE"/>
        </w:rPr>
      </w:pPr>
      <w:r w:rsidRPr="004D321D">
        <w:rPr>
          <w:rFonts w:eastAsia="Times New Roman"/>
          <w:b/>
          <w:lang w:val="sv-SE" w:eastAsia="sv-SE"/>
        </w:rPr>
        <w:t>För mer information, kontakta</w:t>
      </w:r>
      <w:r w:rsidRPr="004D321D">
        <w:rPr>
          <w:rFonts w:eastAsia="Times New Roman"/>
          <w:lang w:val="sv-SE" w:eastAsia="sv-SE"/>
        </w:rPr>
        <w:t>:</w:t>
      </w:r>
    </w:p>
    <w:p w:rsidR="004D321D" w:rsidRPr="0009264A" w:rsidRDefault="004D321D" w:rsidP="004D321D">
      <w:pPr>
        <w:rPr>
          <w:rFonts w:ascii="Arial" w:eastAsia="Times New Roman" w:hAnsi="Arial" w:cs="Arial"/>
          <w:lang w:val="en-US" w:eastAsia="sv-SE"/>
        </w:rPr>
      </w:pPr>
      <w:r w:rsidRPr="0009264A">
        <w:rPr>
          <w:rFonts w:ascii="Arial" w:eastAsia="Times New Roman" w:hAnsi="Arial" w:cs="Arial"/>
          <w:lang w:val="en-US" w:eastAsia="sv-SE"/>
        </w:rPr>
        <w:t>Olov Emås</w:t>
      </w:r>
      <w:r w:rsidRPr="0009264A">
        <w:rPr>
          <w:rFonts w:ascii="Arial" w:eastAsia="Times New Roman" w:hAnsi="Arial" w:cs="Arial"/>
          <w:lang w:val="en-US" w:eastAsia="sv-SE"/>
        </w:rPr>
        <w:br/>
        <w:t>Managing Director, COPA-DATA Scandinavia AB</w:t>
      </w:r>
      <w:r w:rsidRPr="0009264A">
        <w:rPr>
          <w:rFonts w:ascii="Arial" w:eastAsia="Times New Roman" w:hAnsi="Arial" w:cs="Arial"/>
          <w:lang w:val="en-US" w:eastAsia="sv-SE"/>
        </w:rPr>
        <w:br/>
        <w:t>Tel: 0766-470420</w:t>
      </w:r>
      <w:r w:rsidRPr="0009264A">
        <w:rPr>
          <w:rFonts w:ascii="Arial" w:eastAsia="Times New Roman" w:hAnsi="Arial" w:cs="Arial"/>
          <w:lang w:val="en-US" w:eastAsia="sv-SE"/>
        </w:rPr>
        <w:br/>
        <w:t xml:space="preserve">Mail: olov.emas@copadata.com </w:t>
      </w:r>
      <w:r w:rsidRPr="0009264A">
        <w:rPr>
          <w:rFonts w:ascii="Arial" w:eastAsia="Times New Roman" w:hAnsi="Arial" w:cs="Arial"/>
          <w:lang w:val="en-US" w:eastAsia="sv-SE"/>
        </w:rPr>
        <w:br/>
      </w:r>
      <w:hyperlink r:id="rId9" w:history="1">
        <w:r w:rsidRPr="0009264A">
          <w:rPr>
            <w:rFonts w:ascii="Arial" w:eastAsia="Times New Roman" w:hAnsi="Arial" w:cs="Arial"/>
            <w:lang w:val="en-US" w:eastAsia="sv-SE"/>
          </w:rPr>
          <w:t>www.copadata.com</w:t>
        </w:r>
      </w:hyperlink>
    </w:p>
    <w:p w:rsidR="00A23F66" w:rsidRPr="004D321D" w:rsidRDefault="00A23F66" w:rsidP="00A23F66">
      <w:pPr>
        <w:pStyle w:val="ContinousText"/>
        <w:rPr>
          <w:b/>
          <w:i/>
          <w:sz w:val="16"/>
          <w:szCs w:val="16"/>
          <w:lang w:val="sv-SE"/>
        </w:rPr>
      </w:pPr>
      <w:r w:rsidRPr="004D321D">
        <w:rPr>
          <w:b/>
          <w:i/>
          <w:sz w:val="16"/>
          <w:szCs w:val="16"/>
          <w:lang w:val="sv-SE"/>
        </w:rPr>
        <w:t>Om COPA-DATA</w:t>
      </w:r>
    </w:p>
    <w:p w:rsidR="00A23F66" w:rsidRPr="004D321D" w:rsidRDefault="00A23F66" w:rsidP="00A23F66">
      <w:pPr>
        <w:pStyle w:val="ContinousText"/>
        <w:rPr>
          <w:i/>
          <w:sz w:val="16"/>
          <w:szCs w:val="16"/>
          <w:lang w:val="sv-SE"/>
        </w:rPr>
      </w:pPr>
      <w:r w:rsidRPr="004D321D">
        <w:rPr>
          <w:i/>
          <w:sz w:val="16"/>
          <w:szCs w:val="16"/>
          <w:lang w:val="sv-SE"/>
        </w:rPr>
        <w:t xml:space="preserve">COPA-DATA är teknikledande inom ergonomiska och dynamiska processlösningar. Företaget grundades 1987 och utvecklar programvaran zenon för HMI/SCADA, </w:t>
      </w:r>
      <w:proofErr w:type="spellStart"/>
      <w:r w:rsidRPr="004D321D">
        <w:rPr>
          <w:i/>
          <w:sz w:val="16"/>
          <w:szCs w:val="16"/>
          <w:lang w:val="sv-SE"/>
        </w:rPr>
        <w:t>Dynamic</w:t>
      </w:r>
      <w:proofErr w:type="spellEnd"/>
      <w:r w:rsidRPr="004D321D">
        <w:rPr>
          <w:i/>
          <w:sz w:val="16"/>
          <w:szCs w:val="16"/>
          <w:lang w:val="sv-SE"/>
        </w:rPr>
        <w:t xml:space="preserve"> </w:t>
      </w:r>
      <w:proofErr w:type="spellStart"/>
      <w:r w:rsidRPr="004D321D">
        <w:rPr>
          <w:i/>
          <w:sz w:val="16"/>
          <w:szCs w:val="16"/>
          <w:lang w:val="sv-SE"/>
        </w:rPr>
        <w:t>Production</w:t>
      </w:r>
      <w:proofErr w:type="spellEnd"/>
      <w:r w:rsidRPr="004D321D">
        <w:rPr>
          <w:i/>
          <w:sz w:val="16"/>
          <w:szCs w:val="16"/>
          <w:lang w:val="sv-SE"/>
        </w:rPr>
        <w:t xml:space="preserve"> </w:t>
      </w:r>
      <w:proofErr w:type="spellStart"/>
      <w:r w:rsidRPr="004D321D">
        <w:rPr>
          <w:i/>
          <w:sz w:val="16"/>
          <w:szCs w:val="16"/>
          <w:lang w:val="sv-SE"/>
        </w:rPr>
        <w:t>Reporting</w:t>
      </w:r>
      <w:proofErr w:type="spellEnd"/>
      <w:r w:rsidRPr="004D321D">
        <w:rPr>
          <w:i/>
          <w:sz w:val="16"/>
          <w:szCs w:val="16"/>
          <w:lang w:val="sv-SE"/>
        </w:rPr>
        <w:t xml:space="preserve"> och integrerade </w:t>
      </w:r>
      <w:proofErr w:type="spellStart"/>
      <w:r w:rsidRPr="004D321D">
        <w:rPr>
          <w:i/>
          <w:sz w:val="16"/>
          <w:szCs w:val="16"/>
          <w:lang w:val="sv-SE"/>
        </w:rPr>
        <w:t>PLC-system</w:t>
      </w:r>
      <w:proofErr w:type="spellEnd"/>
      <w:r w:rsidRPr="004D321D">
        <w:rPr>
          <w:i/>
          <w:sz w:val="16"/>
          <w:szCs w:val="16"/>
          <w:lang w:val="sv-SE"/>
        </w:rPr>
        <w:t xml:space="preserve"> vid huvudkontoret i Österrike. </w:t>
      </w:r>
      <w:r w:rsidR="00386542">
        <w:rPr>
          <w:i/>
          <w:sz w:val="16"/>
          <w:szCs w:val="16"/>
          <w:lang w:val="sv-SE"/>
        </w:rPr>
        <w:t>zenon</w:t>
      </w:r>
      <w:r w:rsidRPr="004D321D">
        <w:rPr>
          <w:i/>
          <w:sz w:val="16"/>
          <w:szCs w:val="16"/>
          <w:lang w:val="sv-SE"/>
        </w:rPr>
        <w:t xml:space="preserve"> säljs via egna dotterbolag i Europa, Nordamerika och Asien, samt via partner och distributörer över hela världen. Tack vare en decentraliserad företagsstruktur får kunderna tillgång till lokal kontaktperson och support. Som självständigt bolag kan COPA-DATA agera snabbt och flexibelt, fortsätta ta fram nya standarder för funktionalitet och användarvänlighet, och leda utvecklingen på marknaden. Mer än 80 000 installerade system i över 50 länder innebär nya möjligheter till effektiv automation inom livsmedels-, energi-, infrastruktur-, fordons- och läkemedelssektorerna.</w:t>
      </w:r>
    </w:p>
    <w:p w:rsidR="00A23F66" w:rsidRPr="004D321D" w:rsidRDefault="00A23F66" w:rsidP="00A23F66">
      <w:pPr>
        <w:pStyle w:val="ContinousText"/>
        <w:rPr>
          <w:i/>
          <w:sz w:val="16"/>
          <w:szCs w:val="16"/>
          <w:lang w:val="sv-SE"/>
        </w:rPr>
      </w:pPr>
    </w:p>
    <w:p w:rsidR="00A23F66" w:rsidRPr="004D321D" w:rsidRDefault="00A23F66" w:rsidP="00A23F66">
      <w:pPr>
        <w:pStyle w:val="ContinousText"/>
        <w:rPr>
          <w:b/>
          <w:i/>
          <w:sz w:val="16"/>
          <w:szCs w:val="16"/>
          <w:lang w:val="sv-SE"/>
        </w:rPr>
      </w:pPr>
      <w:r w:rsidRPr="004D321D">
        <w:rPr>
          <w:b/>
          <w:i/>
          <w:sz w:val="16"/>
          <w:szCs w:val="16"/>
          <w:lang w:val="sv-SE"/>
        </w:rPr>
        <w:t>Om zenon</w:t>
      </w:r>
    </w:p>
    <w:p w:rsidR="004D321D" w:rsidRPr="004D321D" w:rsidRDefault="00386542" w:rsidP="004D321D">
      <w:pPr>
        <w:pStyle w:val="ContinousText"/>
        <w:rPr>
          <w:rFonts w:asciiTheme="minorHAnsi" w:eastAsia="Times New Roman" w:hAnsiTheme="minorHAnsi" w:cstheme="minorHAnsi"/>
          <w:i/>
          <w:color w:val="333333"/>
          <w:sz w:val="16"/>
          <w:szCs w:val="16"/>
          <w:lang w:val="sv-SE" w:eastAsia="sv-SE"/>
        </w:rPr>
      </w:pPr>
      <w:r>
        <w:rPr>
          <w:i/>
          <w:sz w:val="16"/>
          <w:szCs w:val="16"/>
          <w:lang w:val="sv-SE"/>
        </w:rPr>
        <w:t>z</w:t>
      </w:r>
      <w:r w:rsidR="004D321D">
        <w:rPr>
          <w:i/>
          <w:sz w:val="16"/>
          <w:szCs w:val="16"/>
          <w:lang w:val="sv-SE"/>
        </w:rPr>
        <w:t xml:space="preserve">enon är </w:t>
      </w:r>
      <w:proofErr w:type="spellStart"/>
      <w:r w:rsidR="004D321D">
        <w:rPr>
          <w:i/>
          <w:sz w:val="16"/>
          <w:szCs w:val="16"/>
          <w:lang w:val="sv-SE"/>
        </w:rPr>
        <w:t>COPA-DATA</w:t>
      </w:r>
      <w:r w:rsidR="00A23F66" w:rsidRPr="004D321D">
        <w:rPr>
          <w:i/>
          <w:sz w:val="16"/>
          <w:szCs w:val="16"/>
          <w:lang w:val="sv-SE"/>
        </w:rPr>
        <w:t>s</w:t>
      </w:r>
      <w:proofErr w:type="spellEnd"/>
      <w:r w:rsidR="00A23F66" w:rsidRPr="004D321D">
        <w:rPr>
          <w:i/>
          <w:sz w:val="16"/>
          <w:szCs w:val="16"/>
          <w:lang w:val="sv-SE"/>
        </w:rPr>
        <w:t xml:space="preserve"> flexibla produktserie för branschspecifika ergonomiska processlösningar: från sensorer till ERP. Serien innehåller zenon Analyzer, zenon Supervisor, zenon Operator och zenon Logic. </w:t>
      </w:r>
      <w:r>
        <w:rPr>
          <w:i/>
          <w:sz w:val="16"/>
          <w:szCs w:val="16"/>
          <w:lang w:val="sv-SE"/>
        </w:rPr>
        <w:t>zenon</w:t>
      </w:r>
      <w:r w:rsidR="00A23F66" w:rsidRPr="004D321D">
        <w:rPr>
          <w:i/>
          <w:sz w:val="16"/>
          <w:szCs w:val="16"/>
          <w:lang w:val="sv-SE"/>
        </w:rPr>
        <w:t xml:space="preserve"> Analyzer tillhandahåller skräddarsydda rapporter (t.ex. om OEE/TAK, konsumtion, driftstopp, KPI) baserat p</w:t>
      </w:r>
      <w:r>
        <w:rPr>
          <w:i/>
          <w:sz w:val="16"/>
          <w:szCs w:val="16"/>
          <w:lang w:val="sv-SE"/>
        </w:rPr>
        <w:t>å data från IT och automation. z</w:t>
      </w:r>
      <w:r w:rsidR="00A23F66" w:rsidRPr="004D321D">
        <w:rPr>
          <w:i/>
          <w:sz w:val="16"/>
          <w:szCs w:val="16"/>
          <w:lang w:val="sv-SE"/>
        </w:rPr>
        <w:t xml:space="preserve">enon Supervisor, ett plattformsoberoende </w:t>
      </w:r>
      <w:proofErr w:type="spellStart"/>
      <w:r w:rsidR="00A23F66" w:rsidRPr="004D321D">
        <w:rPr>
          <w:i/>
          <w:sz w:val="16"/>
          <w:szCs w:val="16"/>
          <w:lang w:val="sv-SE"/>
        </w:rPr>
        <w:t>SCADA-system</w:t>
      </w:r>
      <w:proofErr w:type="spellEnd"/>
      <w:r w:rsidR="00A23F66" w:rsidRPr="004D321D">
        <w:rPr>
          <w:i/>
          <w:sz w:val="16"/>
          <w:szCs w:val="16"/>
          <w:lang w:val="sv-SE"/>
        </w:rPr>
        <w:t xml:space="preserve">, medger omfattande processövervakning och kontroll av redundanta system, även i komplexa nätverk och med säker fjärråtkomst. </w:t>
      </w:r>
      <w:r>
        <w:rPr>
          <w:i/>
          <w:sz w:val="16"/>
          <w:szCs w:val="16"/>
          <w:lang w:val="sv-SE"/>
        </w:rPr>
        <w:t>zenon</w:t>
      </w:r>
      <w:r w:rsidR="00A23F66" w:rsidRPr="004D321D">
        <w:rPr>
          <w:i/>
          <w:sz w:val="16"/>
          <w:szCs w:val="16"/>
          <w:lang w:val="sv-SE"/>
        </w:rPr>
        <w:t xml:space="preserve"> Operator är ett </w:t>
      </w:r>
      <w:proofErr w:type="spellStart"/>
      <w:r w:rsidR="00A23F66" w:rsidRPr="004D321D">
        <w:rPr>
          <w:i/>
          <w:sz w:val="16"/>
          <w:szCs w:val="16"/>
          <w:lang w:val="sv-SE"/>
        </w:rPr>
        <w:t>HMI-system</w:t>
      </w:r>
      <w:proofErr w:type="spellEnd"/>
      <w:r w:rsidR="00A23F66" w:rsidRPr="004D321D">
        <w:rPr>
          <w:i/>
          <w:sz w:val="16"/>
          <w:szCs w:val="16"/>
          <w:lang w:val="sv-SE"/>
        </w:rPr>
        <w:t xml:space="preserve"> som garanterar säker styrning av maskiner och enkel, intuitiv drift – inklusive Multi-Touch</w:t>
      </w:r>
      <w:r w:rsidR="004D321D">
        <w:rPr>
          <w:i/>
          <w:sz w:val="16"/>
          <w:szCs w:val="16"/>
          <w:lang w:val="sv-SE"/>
        </w:rPr>
        <w:t>.</w:t>
      </w:r>
    </w:p>
    <w:sectPr w:rsidR="004D321D" w:rsidRPr="004D321D" w:rsidSect="00E33A7F">
      <w:headerReference w:type="default" r:id="rId10"/>
      <w:footerReference w:type="default" r:id="rId11"/>
      <w:headerReference w:type="first" r:id="rId12"/>
      <w:footerReference w:type="first" r:id="rId13"/>
      <w:pgSz w:w="11906" w:h="16838"/>
      <w:pgMar w:top="3230" w:right="2267" w:bottom="993" w:left="1417" w:header="708" w:footer="0" w:gutter="0"/>
      <w:cols w:space="42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702" w:rsidRDefault="001C1702" w:rsidP="00993CE6">
      <w:pPr>
        <w:spacing w:after="0" w:line="240" w:lineRule="auto"/>
      </w:pPr>
      <w:r>
        <w:separator/>
      </w:r>
    </w:p>
  </w:endnote>
  <w:endnote w:type="continuationSeparator" w:id="0">
    <w:p w:rsidR="001C1702" w:rsidRDefault="001C1702"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ook">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02" w:rsidRPr="00F66518" w:rsidRDefault="00FF7D27" w:rsidP="007B7289">
    <w:pPr>
      <w:tabs>
        <w:tab w:val="right" w:pos="9498"/>
      </w:tabs>
      <w:ind w:right="-2410"/>
      <w:rPr>
        <w:rStyle w:val="Sidnummer"/>
        <w:sz w:val="28"/>
        <w:szCs w:val="28"/>
      </w:rPr>
    </w:pPr>
    <w:r w:rsidRPr="00207D63">
      <w:rPr>
        <w:rStyle w:val="Sidnummer"/>
        <w:sz w:val="28"/>
        <w:szCs w:val="28"/>
      </w:rPr>
      <w:fldChar w:fldCharType="begin"/>
    </w:r>
    <w:r w:rsidR="001C1702" w:rsidRPr="00207D63">
      <w:rPr>
        <w:rStyle w:val="Sidnummer"/>
        <w:sz w:val="28"/>
        <w:szCs w:val="28"/>
      </w:rPr>
      <w:instrText xml:space="preserve"> PAGE </w:instrText>
    </w:r>
    <w:r w:rsidRPr="00207D63">
      <w:rPr>
        <w:rStyle w:val="Sidnummer"/>
        <w:sz w:val="28"/>
        <w:szCs w:val="28"/>
      </w:rPr>
      <w:fldChar w:fldCharType="separate"/>
    </w:r>
    <w:r w:rsidR="00386542">
      <w:rPr>
        <w:rStyle w:val="Sidnummer"/>
        <w:noProof/>
        <w:sz w:val="28"/>
        <w:szCs w:val="28"/>
      </w:rPr>
      <w:t>2</w:t>
    </w:r>
    <w:r w:rsidRPr="00207D63">
      <w:rPr>
        <w:rStyle w:val="Sidnummer"/>
        <w:sz w:val="28"/>
        <w:szCs w:val="28"/>
      </w:rPr>
      <w:fldChar w:fldCharType="end"/>
    </w:r>
  </w:p>
  <w:p w:rsidR="001C1702" w:rsidRPr="00F66518" w:rsidRDefault="00FF7D27" w:rsidP="00207D63">
    <w:pPr>
      <w:tabs>
        <w:tab w:val="right" w:pos="9498"/>
      </w:tabs>
      <w:ind w:right="-2410"/>
      <w:rPr>
        <w:rStyle w:val="Sidnummer"/>
        <w:sz w:val="28"/>
        <w:szCs w:val="28"/>
      </w:rPr>
    </w:pPr>
    <w:r w:rsidRPr="00FF7D27">
      <w:rPr>
        <w:noProof/>
        <w:lang w:eastAsia="de-AT"/>
      </w:rPr>
      <w:pict>
        <v:rect id="_x0000_s2051" style="position:absolute;margin-left:452.35pt;margin-top:796.65pt;width:21.25pt;height:45.35pt;z-index:-251642368;mso-wrap-edited:f;mso-position-vertical-relative:page" wrapcoords="-600 0 -600 21600 22200 21600 22200 0 -600 0" fillcolor="#b0b1b3" stroked="f">
          <w10:wrap anchory="page"/>
        </v:rect>
      </w:pict>
    </w:r>
    <w:r w:rsidR="001C1702" w:rsidRPr="00207D63">
      <w:rPr>
        <w:noProof/>
        <w:lang w:val="sv-SE" w:eastAsia="sv-SE"/>
      </w:rPr>
      <w:drawing>
        <wp:anchor distT="0" distB="0" distL="114300" distR="114300" simplePos="0" relativeHeight="251673088"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7"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Pr="00FF7D27">
      <w:rPr>
        <w:noProof/>
        <w:lang w:eastAsia="de-AT"/>
      </w:rPr>
      <w:pict>
        <v:rect id="_x0000_s2052" style="position:absolute;margin-left:452.35pt;margin-top:796.65pt;width:21.25pt;height:45.35pt;z-index:-251641344;mso-wrap-edited:f;mso-position-horizontal-relative:text;mso-position-vertical-relative:page" wrapcoords="-600 0 -600 21600 22200 21600 22200 0 -600 0" fillcolor="#b0b1b3" stroked="f">
          <w10:wrap anchory="page"/>
        </v:rect>
      </w:pict>
    </w:r>
    <w:r w:rsidR="001C1702" w:rsidRPr="00207D63">
      <w:tab/>
    </w:r>
    <w:r w:rsidRPr="00207D63">
      <w:rPr>
        <w:rStyle w:val="Sidnummer"/>
        <w:sz w:val="28"/>
        <w:szCs w:val="28"/>
      </w:rPr>
      <w:fldChar w:fldCharType="begin"/>
    </w:r>
    <w:r w:rsidR="001C1702" w:rsidRPr="00207D63">
      <w:rPr>
        <w:rStyle w:val="Sidnummer"/>
        <w:sz w:val="28"/>
        <w:szCs w:val="28"/>
      </w:rPr>
      <w:instrText xml:space="preserve"> PAGE </w:instrText>
    </w:r>
    <w:r w:rsidRPr="00207D63">
      <w:rPr>
        <w:rStyle w:val="Sidnummer"/>
        <w:sz w:val="28"/>
        <w:szCs w:val="28"/>
      </w:rPr>
      <w:fldChar w:fldCharType="separate"/>
    </w:r>
    <w:r w:rsidR="00386542">
      <w:rPr>
        <w:rStyle w:val="Sidnummer"/>
        <w:noProof/>
        <w:sz w:val="28"/>
        <w:szCs w:val="28"/>
      </w:rPr>
      <w:t>2</w:t>
    </w:r>
    <w:r w:rsidRPr="00207D63">
      <w:rPr>
        <w:rStyle w:val="Sidnummer"/>
        <w:sz w:val="28"/>
        <w:szCs w:val="28"/>
      </w:rPr>
      <w:fldChar w:fldCharType="end"/>
    </w:r>
  </w:p>
  <w:p w:rsidR="001C1702" w:rsidRDefault="001C1702">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02" w:rsidRPr="00F66518" w:rsidRDefault="00FF7D27" w:rsidP="00207D63">
    <w:pPr>
      <w:tabs>
        <w:tab w:val="right" w:pos="9498"/>
      </w:tabs>
      <w:ind w:right="-2410"/>
      <w:rPr>
        <w:rStyle w:val="Sidnummer"/>
        <w:sz w:val="28"/>
        <w:szCs w:val="28"/>
      </w:rPr>
    </w:pPr>
    <w:r w:rsidRPr="00FF7D27">
      <w:rPr>
        <w:noProof/>
        <w:lang w:eastAsia="de-AT"/>
      </w:rPr>
      <w:pict>
        <v:rect id="_x0000_s2049" style="position:absolute;margin-left:452.35pt;margin-top:796.65pt;width:21.25pt;height:45.35pt;z-index:-251648512;mso-wrap-edited:f;mso-position-vertical-relative:page" wrapcoords="-600 0 -600 21600 22200 21600 22200 0 -600 0" fillcolor="#b0b1b3" stroked="f">
          <w10:wrap anchory="page"/>
        </v:rect>
      </w:pict>
    </w:r>
    <w:r w:rsidR="001C1702" w:rsidRPr="00207D63">
      <w:rPr>
        <w:noProof/>
        <w:lang w:val="sv-SE" w:eastAsia="sv-SE"/>
      </w:rPr>
      <w:drawing>
        <wp:anchor distT="0" distB="0" distL="114300" distR="114300" simplePos="0" relativeHeight="251661824"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13"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Pr="00FF7D27">
      <w:rPr>
        <w:noProof/>
        <w:lang w:eastAsia="de-AT"/>
      </w:rPr>
      <w:pict>
        <v:rect id="_x0000_s2050" style="position:absolute;margin-left:452.35pt;margin-top:796.65pt;width:21.25pt;height:45.35pt;z-index:-251645440;mso-wrap-edited:f;mso-position-horizontal-relative:text;mso-position-vertical-relative:page" wrapcoords="-600 0 -600 21600 22200 21600 22200 0 -600 0" fillcolor="#b0b1b3" stroked="f">
          <w10:wrap anchory="page"/>
        </v:rect>
      </w:pict>
    </w:r>
    <w:r w:rsidR="001C1702" w:rsidRPr="00207D63">
      <w:tab/>
    </w:r>
    <w:r w:rsidRPr="00207D63">
      <w:rPr>
        <w:rStyle w:val="Sidnummer"/>
        <w:sz w:val="28"/>
        <w:szCs w:val="28"/>
      </w:rPr>
      <w:fldChar w:fldCharType="begin"/>
    </w:r>
    <w:r w:rsidR="001C1702" w:rsidRPr="00207D63">
      <w:rPr>
        <w:rStyle w:val="Sidnummer"/>
        <w:sz w:val="28"/>
        <w:szCs w:val="28"/>
      </w:rPr>
      <w:instrText xml:space="preserve"> PAGE </w:instrText>
    </w:r>
    <w:r w:rsidRPr="00207D63">
      <w:rPr>
        <w:rStyle w:val="Sidnummer"/>
        <w:sz w:val="28"/>
        <w:szCs w:val="28"/>
      </w:rPr>
      <w:fldChar w:fldCharType="separate"/>
    </w:r>
    <w:r w:rsidR="00386542">
      <w:rPr>
        <w:rStyle w:val="Sidnummer"/>
        <w:noProof/>
        <w:sz w:val="28"/>
        <w:szCs w:val="28"/>
      </w:rPr>
      <w:t>1</w:t>
    </w:r>
    <w:r w:rsidRPr="00207D63">
      <w:rPr>
        <w:rStyle w:val="Sidnummer"/>
        <w:sz w:val="28"/>
        <w:szCs w:val="28"/>
      </w:rPr>
      <w:fldChar w:fldCharType="end"/>
    </w:r>
  </w:p>
  <w:p w:rsidR="001C1702" w:rsidRDefault="001C1702">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702" w:rsidRDefault="001C1702" w:rsidP="00993CE6">
      <w:pPr>
        <w:spacing w:after="0" w:line="240" w:lineRule="auto"/>
      </w:pPr>
      <w:r>
        <w:separator/>
      </w:r>
    </w:p>
  </w:footnote>
  <w:footnote w:type="continuationSeparator" w:id="0">
    <w:p w:rsidR="001C1702" w:rsidRDefault="001C1702"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02" w:rsidRDefault="001C1702">
    <w:r w:rsidRPr="002E683B">
      <w:rPr>
        <w:noProof/>
        <w:lang w:val="sv-SE" w:eastAsia="sv-SE"/>
      </w:rPr>
      <w:drawing>
        <wp:anchor distT="0" distB="0" distL="114300" distR="114300" simplePos="0" relativeHeight="251666944" behindDoc="1" locked="0" layoutInCell="1" allowOverlap="1">
          <wp:simplePos x="0" y="0"/>
          <wp:positionH relativeFrom="column">
            <wp:posOffset>4527278</wp:posOffset>
          </wp:positionH>
          <wp:positionV relativeFrom="paragraph">
            <wp:posOffset>242751</wp:posOffset>
          </wp:positionV>
          <wp:extent cx="1966504" cy="535578"/>
          <wp:effectExtent l="19050" t="0" r="0" b="0"/>
          <wp:wrapNone/>
          <wp:docPr id="5"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66595" cy="5353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702" w:rsidRDefault="001C1702"/>
  <w:p w:rsidR="001C1702" w:rsidRDefault="001C1702" w:rsidP="007B7289">
    <w:pPr>
      <w:tabs>
        <w:tab w:val="left" w:pos="705"/>
      </w:tabs>
    </w:pPr>
    <w:r>
      <w:rPr>
        <w:noProof/>
        <w:lang w:val="sv-SE" w:eastAsia="sv-SE"/>
      </w:rPr>
      <w:drawing>
        <wp:anchor distT="0" distB="0" distL="114300" distR="114300" simplePos="0" relativeHeight="251679232" behindDoc="1" locked="0" layoutInCell="1" allowOverlap="1">
          <wp:simplePos x="0" y="0"/>
          <wp:positionH relativeFrom="column">
            <wp:posOffset>4613275</wp:posOffset>
          </wp:positionH>
          <wp:positionV relativeFrom="paragraph">
            <wp:posOffset>22225</wp:posOffset>
          </wp:positionV>
          <wp:extent cx="1617345" cy="1367155"/>
          <wp:effectExtent l="19050" t="0" r="1905" b="0"/>
          <wp:wrapTight wrapText="bothSides">
            <wp:wrapPolygon edited="0">
              <wp:start x="-254" y="0"/>
              <wp:lineTo x="-254" y="21369"/>
              <wp:lineTo x="21625" y="21369"/>
              <wp:lineTo x="21625" y="0"/>
              <wp:lineTo x="-254" y="0"/>
            </wp:wrapPolygon>
          </wp:wrapTight>
          <wp:docPr id="3" name="Grafik 2" descr="Header_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SCAN.jpg"/>
                  <pic:cNvPicPr/>
                </pic:nvPicPr>
                <pic:blipFill>
                  <a:blip r:embed="rId1"/>
                  <a:stretch>
                    <a:fillRect/>
                  </a:stretch>
                </pic:blipFill>
                <pic:spPr>
                  <a:xfrm>
                    <a:off x="0" y="0"/>
                    <a:ext cx="1617345" cy="1367155"/>
                  </a:xfrm>
                  <a:prstGeom prst="rect">
                    <a:avLst/>
                  </a:prstGeom>
                </pic:spPr>
              </pic:pic>
            </a:graphicData>
          </a:graphic>
        </wp:anchor>
      </w:drawing>
    </w:r>
    <w:r>
      <w:tab/>
    </w:r>
  </w:p>
  <w:p w:rsidR="001C1702" w:rsidRDefault="001C1702"/>
  <w:p w:rsidR="001C1702" w:rsidRDefault="001C1702" w:rsidP="00C019DA">
    <w:pPr>
      <w:jc w:val="right"/>
    </w:pPr>
  </w:p>
  <w:p w:rsidR="001C1702" w:rsidRDefault="001C1702"/>
  <w:p w:rsidR="001C1702" w:rsidRDefault="001C1702">
    <w:r w:rsidRPr="002E683B">
      <w:rPr>
        <w:noProof/>
        <w:lang w:val="sv-SE" w:eastAsia="sv-SE"/>
      </w:rPr>
      <w:drawing>
        <wp:inline distT="0" distB="0" distL="0" distR="0">
          <wp:extent cx="3108960" cy="417830"/>
          <wp:effectExtent l="19050" t="0" r="0" b="0"/>
          <wp:docPr id="1" name="Bild 26" descr="C:\Users\EvaP\Desktop\Unbenan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P\Desktop\Unbenannt-2.jpg"/>
                  <pic:cNvPicPr>
                    <a:picLocks noChangeAspect="1" noChangeArrowheads="1"/>
                  </pic:cNvPicPr>
                </pic:nvPicPr>
                <pic:blipFill>
                  <a:blip r:embed="rId2"/>
                  <a:srcRect/>
                  <a:stretch>
                    <a:fillRect/>
                  </a:stretch>
                </pic:blipFill>
                <pic:spPr bwMode="auto">
                  <a:xfrm>
                    <a:off x="0" y="0"/>
                    <a:ext cx="3108960" cy="4178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74CCE"/>
    <w:multiLevelType w:val="hybridMultilevel"/>
    <w:tmpl w:val="8F760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4BC78C7"/>
    <w:multiLevelType w:val="hybridMultilevel"/>
    <w:tmpl w:val="9796F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43E32025"/>
    <w:multiLevelType w:val="multilevel"/>
    <w:tmpl w:val="A16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C0D6242"/>
    <w:multiLevelType w:val="hybridMultilevel"/>
    <w:tmpl w:val="B29A6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1434312"/>
    <w:multiLevelType w:val="hybridMultilevel"/>
    <w:tmpl w:val="8D382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1737054"/>
    <w:multiLevelType w:val="hybridMultilevel"/>
    <w:tmpl w:val="0C822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E9A7A02"/>
    <w:multiLevelType w:val="hybridMultilevel"/>
    <w:tmpl w:val="E4D41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6463709F"/>
    <w:multiLevelType w:val="hybridMultilevel"/>
    <w:tmpl w:val="8AF66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5"/>
  </w:num>
  <w:num w:numId="4">
    <w:abstractNumId w:val="12"/>
  </w:num>
  <w:num w:numId="5">
    <w:abstractNumId w:val="1"/>
  </w:num>
  <w:num w:numId="6">
    <w:abstractNumId w:val="13"/>
  </w:num>
  <w:num w:numId="7">
    <w:abstractNumId w:val="16"/>
  </w:num>
  <w:num w:numId="8">
    <w:abstractNumId w:val="2"/>
  </w:num>
  <w:num w:numId="9">
    <w:abstractNumId w:val="4"/>
  </w:num>
  <w:num w:numId="10">
    <w:abstractNumId w:val="9"/>
  </w:num>
  <w:num w:numId="11">
    <w:abstractNumId w:val="10"/>
  </w:num>
  <w:num w:numId="12">
    <w:abstractNumId w:val="3"/>
  </w:num>
  <w:num w:numId="13">
    <w:abstractNumId w:val="0"/>
  </w:num>
  <w:num w:numId="14">
    <w:abstractNumId w:val="14"/>
  </w:num>
  <w:num w:numId="15">
    <w:abstractNumId w:val="8"/>
  </w:num>
  <w:num w:numId="16">
    <w:abstractNumId w:val="6"/>
  </w:num>
  <w:num w:numId="17">
    <w:abstractNumId w:val="1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93CE6"/>
    <w:rsid w:val="00005D77"/>
    <w:rsid w:val="00012153"/>
    <w:rsid w:val="0001301A"/>
    <w:rsid w:val="00026C41"/>
    <w:rsid w:val="000302F9"/>
    <w:rsid w:val="00035BD1"/>
    <w:rsid w:val="00042ECC"/>
    <w:rsid w:val="00051924"/>
    <w:rsid w:val="00056D3D"/>
    <w:rsid w:val="00066307"/>
    <w:rsid w:val="00067204"/>
    <w:rsid w:val="000751BD"/>
    <w:rsid w:val="0009264A"/>
    <w:rsid w:val="000B2CE7"/>
    <w:rsid w:val="000B7484"/>
    <w:rsid w:val="000D55AE"/>
    <w:rsid w:val="000D6572"/>
    <w:rsid w:val="000F2584"/>
    <w:rsid w:val="000F2CB3"/>
    <w:rsid w:val="00100FBA"/>
    <w:rsid w:val="00106871"/>
    <w:rsid w:val="001100ED"/>
    <w:rsid w:val="00130B55"/>
    <w:rsid w:val="00155A02"/>
    <w:rsid w:val="00163106"/>
    <w:rsid w:val="00164929"/>
    <w:rsid w:val="00172033"/>
    <w:rsid w:val="001804F6"/>
    <w:rsid w:val="00186C2C"/>
    <w:rsid w:val="00191A7F"/>
    <w:rsid w:val="00193C49"/>
    <w:rsid w:val="001B4BFC"/>
    <w:rsid w:val="001C1702"/>
    <w:rsid w:val="001C1946"/>
    <w:rsid w:val="001C4A8D"/>
    <w:rsid w:val="001E627A"/>
    <w:rsid w:val="001F3040"/>
    <w:rsid w:val="00207D63"/>
    <w:rsid w:val="00211A33"/>
    <w:rsid w:val="00213633"/>
    <w:rsid w:val="002159E1"/>
    <w:rsid w:val="002226BD"/>
    <w:rsid w:val="00246757"/>
    <w:rsid w:val="00255665"/>
    <w:rsid w:val="002706C7"/>
    <w:rsid w:val="00273754"/>
    <w:rsid w:val="00273F06"/>
    <w:rsid w:val="00277711"/>
    <w:rsid w:val="00284601"/>
    <w:rsid w:val="0029311A"/>
    <w:rsid w:val="002A16BC"/>
    <w:rsid w:val="002A4296"/>
    <w:rsid w:val="002B4899"/>
    <w:rsid w:val="002B4B54"/>
    <w:rsid w:val="002E683B"/>
    <w:rsid w:val="002F0FF6"/>
    <w:rsid w:val="002F5A4A"/>
    <w:rsid w:val="002F68FC"/>
    <w:rsid w:val="003106CC"/>
    <w:rsid w:val="003217B4"/>
    <w:rsid w:val="00321B09"/>
    <w:rsid w:val="003305AC"/>
    <w:rsid w:val="00335508"/>
    <w:rsid w:val="00335FE7"/>
    <w:rsid w:val="0034444A"/>
    <w:rsid w:val="0035310B"/>
    <w:rsid w:val="00354395"/>
    <w:rsid w:val="00380390"/>
    <w:rsid w:val="00386542"/>
    <w:rsid w:val="00397663"/>
    <w:rsid w:val="003B44C1"/>
    <w:rsid w:val="00406960"/>
    <w:rsid w:val="00411A85"/>
    <w:rsid w:val="004157B0"/>
    <w:rsid w:val="004331CF"/>
    <w:rsid w:val="00436BCF"/>
    <w:rsid w:val="0045504A"/>
    <w:rsid w:val="00471773"/>
    <w:rsid w:val="00471E09"/>
    <w:rsid w:val="0047776B"/>
    <w:rsid w:val="0049463D"/>
    <w:rsid w:val="004A1BCA"/>
    <w:rsid w:val="004B3239"/>
    <w:rsid w:val="004C7433"/>
    <w:rsid w:val="004D321D"/>
    <w:rsid w:val="004D3783"/>
    <w:rsid w:val="004F1AC2"/>
    <w:rsid w:val="005006D0"/>
    <w:rsid w:val="00501113"/>
    <w:rsid w:val="00515B7A"/>
    <w:rsid w:val="005263C6"/>
    <w:rsid w:val="00537D6D"/>
    <w:rsid w:val="005509AE"/>
    <w:rsid w:val="00562B6F"/>
    <w:rsid w:val="00571449"/>
    <w:rsid w:val="005C4706"/>
    <w:rsid w:val="005D4AEA"/>
    <w:rsid w:val="005D6279"/>
    <w:rsid w:val="005E4D8C"/>
    <w:rsid w:val="005E7EBF"/>
    <w:rsid w:val="005F168E"/>
    <w:rsid w:val="0060099C"/>
    <w:rsid w:val="006010F7"/>
    <w:rsid w:val="00603EC8"/>
    <w:rsid w:val="00611F28"/>
    <w:rsid w:val="00617BD5"/>
    <w:rsid w:val="0063728C"/>
    <w:rsid w:val="0064198B"/>
    <w:rsid w:val="006533BD"/>
    <w:rsid w:val="0069047D"/>
    <w:rsid w:val="00697C81"/>
    <w:rsid w:val="006A4238"/>
    <w:rsid w:val="006C0736"/>
    <w:rsid w:val="006C7C76"/>
    <w:rsid w:val="006D0AB4"/>
    <w:rsid w:val="006D4CD3"/>
    <w:rsid w:val="006E715D"/>
    <w:rsid w:val="006F4319"/>
    <w:rsid w:val="006F64A5"/>
    <w:rsid w:val="006F7506"/>
    <w:rsid w:val="007058FC"/>
    <w:rsid w:val="007176FD"/>
    <w:rsid w:val="00732BE1"/>
    <w:rsid w:val="007349BF"/>
    <w:rsid w:val="00737042"/>
    <w:rsid w:val="00757955"/>
    <w:rsid w:val="00761DCC"/>
    <w:rsid w:val="0076465D"/>
    <w:rsid w:val="00772055"/>
    <w:rsid w:val="007742C5"/>
    <w:rsid w:val="00795D6A"/>
    <w:rsid w:val="007A1CFB"/>
    <w:rsid w:val="007A4567"/>
    <w:rsid w:val="007A52FB"/>
    <w:rsid w:val="007B7289"/>
    <w:rsid w:val="007F48CD"/>
    <w:rsid w:val="00803651"/>
    <w:rsid w:val="00817DBC"/>
    <w:rsid w:val="008217CF"/>
    <w:rsid w:val="008232AA"/>
    <w:rsid w:val="00836DD2"/>
    <w:rsid w:val="00843703"/>
    <w:rsid w:val="00855796"/>
    <w:rsid w:val="008C01AB"/>
    <w:rsid w:val="008C0DC0"/>
    <w:rsid w:val="008D04D3"/>
    <w:rsid w:val="008D612C"/>
    <w:rsid w:val="008F0E86"/>
    <w:rsid w:val="008F2F15"/>
    <w:rsid w:val="00900744"/>
    <w:rsid w:val="00910668"/>
    <w:rsid w:val="009120D7"/>
    <w:rsid w:val="00923198"/>
    <w:rsid w:val="00931EFF"/>
    <w:rsid w:val="00937B35"/>
    <w:rsid w:val="00940297"/>
    <w:rsid w:val="00956C93"/>
    <w:rsid w:val="0096316D"/>
    <w:rsid w:val="00963232"/>
    <w:rsid w:val="009709AA"/>
    <w:rsid w:val="0097737B"/>
    <w:rsid w:val="00984AD5"/>
    <w:rsid w:val="0098769B"/>
    <w:rsid w:val="00993CE6"/>
    <w:rsid w:val="009A269D"/>
    <w:rsid w:val="009C1A1C"/>
    <w:rsid w:val="009C3653"/>
    <w:rsid w:val="009D5369"/>
    <w:rsid w:val="009E2C0C"/>
    <w:rsid w:val="009E4462"/>
    <w:rsid w:val="009E7A90"/>
    <w:rsid w:val="009F5ECE"/>
    <w:rsid w:val="00A100CD"/>
    <w:rsid w:val="00A139BC"/>
    <w:rsid w:val="00A14C9F"/>
    <w:rsid w:val="00A23F66"/>
    <w:rsid w:val="00A34E28"/>
    <w:rsid w:val="00A47AC4"/>
    <w:rsid w:val="00A55D20"/>
    <w:rsid w:val="00A564F7"/>
    <w:rsid w:val="00A61EBC"/>
    <w:rsid w:val="00A656FF"/>
    <w:rsid w:val="00A75D5F"/>
    <w:rsid w:val="00A83713"/>
    <w:rsid w:val="00A91ED4"/>
    <w:rsid w:val="00A93D61"/>
    <w:rsid w:val="00A974AD"/>
    <w:rsid w:val="00AB77CA"/>
    <w:rsid w:val="00AF5D7D"/>
    <w:rsid w:val="00AF608B"/>
    <w:rsid w:val="00B05637"/>
    <w:rsid w:val="00B06E2B"/>
    <w:rsid w:val="00B40A03"/>
    <w:rsid w:val="00B44A5C"/>
    <w:rsid w:val="00B45434"/>
    <w:rsid w:val="00B559D6"/>
    <w:rsid w:val="00B65D0C"/>
    <w:rsid w:val="00B81C66"/>
    <w:rsid w:val="00BA1F11"/>
    <w:rsid w:val="00BB46AF"/>
    <w:rsid w:val="00BC12AC"/>
    <w:rsid w:val="00BC33AD"/>
    <w:rsid w:val="00BD3B51"/>
    <w:rsid w:val="00BD3D82"/>
    <w:rsid w:val="00BD7690"/>
    <w:rsid w:val="00BE706E"/>
    <w:rsid w:val="00BF221A"/>
    <w:rsid w:val="00C019DA"/>
    <w:rsid w:val="00C26956"/>
    <w:rsid w:val="00C3647C"/>
    <w:rsid w:val="00C609FB"/>
    <w:rsid w:val="00C806E8"/>
    <w:rsid w:val="00CA0E69"/>
    <w:rsid w:val="00CB01B6"/>
    <w:rsid w:val="00CB4EA9"/>
    <w:rsid w:val="00CC4460"/>
    <w:rsid w:val="00CD0E13"/>
    <w:rsid w:val="00CD3FD6"/>
    <w:rsid w:val="00CE17A1"/>
    <w:rsid w:val="00CE5B63"/>
    <w:rsid w:val="00CF2CB6"/>
    <w:rsid w:val="00D23F77"/>
    <w:rsid w:val="00D432A9"/>
    <w:rsid w:val="00D52DC9"/>
    <w:rsid w:val="00D56489"/>
    <w:rsid w:val="00D756CB"/>
    <w:rsid w:val="00D92B11"/>
    <w:rsid w:val="00D950CF"/>
    <w:rsid w:val="00DB0664"/>
    <w:rsid w:val="00DB5F35"/>
    <w:rsid w:val="00DB600C"/>
    <w:rsid w:val="00DC5086"/>
    <w:rsid w:val="00DD59B7"/>
    <w:rsid w:val="00DD796B"/>
    <w:rsid w:val="00DE442E"/>
    <w:rsid w:val="00DF0828"/>
    <w:rsid w:val="00E00A82"/>
    <w:rsid w:val="00E01DA9"/>
    <w:rsid w:val="00E07ABB"/>
    <w:rsid w:val="00E10A89"/>
    <w:rsid w:val="00E15B6F"/>
    <w:rsid w:val="00E166B0"/>
    <w:rsid w:val="00E22B15"/>
    <w:rsid w:val="00E33A7F"/>
    <w:rsid w:val="00E42BFA"/>
    <w:rsid w:val="00E44B3D"/>
    <w:rsid w:val="00E4535B"/>
    <w:rsid w:val="00E46165"/>
    <w:rsid w:val="00E55D63"/>
    <w:rsid w:val="00E5745B"/>
    <w:rsid w:val="00E775D2"/>
    <w:rsid w:val="00E83419"/>
    <w:rsid w:val="00EB4E86"/>
    <w:rsid w:val="00ED533D"/>
    <w:rsid w:val="00ED7FEF"/>
    <w:rsid w:val="00EE671C"/>
    <w:rsid w:val="00EF0BC8"/>
    <w:rsid w:val="00F02662"/>
    <w:rsid w:val="00F14722"/>
    <w:rsid w:val="00F17994"/>
    <w:rsid w:val="00F20F6C"/>
    <w:rsid w:val="00F22616"/>
    <w:rsid w:val="00F24C45"/>
    <w:rsid w:val="00F27A96"/>
    <w:rsid w:val="00F3151D"/>
    <w:rsid w:val="00F316AB"/>
    <w:rsid w:val="00F5768F"/>
    <w:rsid w:val="00F66518"/>
    <w:rsid w:val="00F7111F"/>
    <w:rsid w:val="00F726FA"/>
    <w:rsid w:val="00F91F7A"/>
    <w:rsid w:val="00F93ECF"/>
    <w:rsid w:val="00FB3705"/>
    <w:rsid w:val="00FB60C5"/>
    <w:rsid w:val="00FC0B33"/>
    <w:rsid w:val="00FD24E3"/>
    <w:rsid w:val="00FD26F4"/>
    <w:rsid w:val="00FE120D"/>
    <w:rsid w:val="00FE1489"/>
    <w:rsid w:val="00FF5E87"/>
    <w:rsid w:val="00FF73D8"/>
    <w:rsid w:val="00FF7A2A"/>
    <w:rsid w:val="00FF7D2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D1"/>
    <w:pPr>
      <w:spacing w:after="200" w:line="276" w:lineRule="auto"/>
    </w:pPr>
    <w:rPr>
      <w:sz w:val="22"/>
      <w:szCs w:val="22"/>
      <w:lang w:eastAsia="en-US"/>
    </w:rPr>
  </w:style>
  <w:style w:type="paragraph" w:styleId="Rubrik1">
    <w:name w:val="heading 1"/>
    <w:aliases w:val="Subheadline"/>
    <w:basedOn w:val="Normal"/>
    <w:next w:val="Normal"/>
    <w:link w:val="Rubrik1Char"/>
    <w:qFormat/>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Rubrik2">
    <w:name w:val="heading 2"/>
    <w:basedOn w:val="Normal"/>
    <w:next w:val="Normal"/>
    <w:link w:val="Rubrik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unhideWhenUsed/>
    <w:rsid w:val="00354395"/>
    <w:pPr>
      <w:tabs>
        <w:tab w:val="center" w:pos="4536"/>
        <w:tab w:val="right" w:pos="9072"/>
      </w:tabs>
      <w:spacing w:after="0" w:line="240" w:lineRule="auto"/>
    </w:pPr>
  </w:style>
  <w:style w:type="character" w:customStyle="1" w:styleId="SidhuvudChar">
    <w:name w:val="Sidhuvud Char"/>
    <w:basedOn w:val="Standardstycketeckensnitt"/>
    <w:link w:val="Sidhuvud"/>
    <w:semiHidden/>
    <w:rsid w:val="00354395"/>
    <w:rPr>
      <w:sz w:val="22"/>
      <w:szCs w:val="22"/>
      <w:lang w:eastAsia="en-US"/>
    </w:rPr>
  </w:style>
  <w:style w:type="paragraph" w:styleId="Sidfot">
    <w:name w:val="footer"/>
    <w:basedOn w:val="Normal"/>
    <w:link w:val="SidfotChar"/>
    <w:uiPriority w:val="99"/>
    <w:unhideWhenUsed/>
    <w:rsid w:val="00993C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3CE6"/>
  </w:style>
  <w:style w:type="paragraph" w:styleId="Ballongtext">
    <w:name w:val="Balloon Text"/>
    <w:basedOn w:val="Normal"/>
    <w:link w:val="BallongtextChar"/>
    <w:uiPriority w:val="99"/>
    <w:semiHidden/>
    <w:unhideWhenUsed/>
    <w:rsid w:val="00993C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93CE6"/>
    <w:rPr>
      <w:rFonts w:ascii="Tahoma" w:hAnsi="Tahoma" w:cs="Tahoma"/>
      <w:sz w:val="16"/>
      <w:szCs w:val="16"/>
    </w:rPr>
  </w:style>
  <w:style w:type="paragraph" w:styleId="Ingetavstnd">
    <w:name w:val="No Spacing"/>
    <w:uiPriority w:val="1"/>
    <w:qFormat/>
    <w:rsid w:val="00DE442E"/>
    <w:rPr>
      <w:sz w:val="22"/>
      <w:szCs w:val="22"/>
      <w:lang w:eastAsia="en-US"/>
    </w:rPr>
  </w:style>
  <w:style w:type="character" w:customStyle="1" w:styleId="Rubrik1Char">
    <w:name w:val="Rubrik 1 Char"/>
    <w:aliases w:val="Subheadline Char"/>
    <w:basedOn w:val="Standardstycketeckensnitt"/>
    <w:link w:val="Rubrik1"/>
    <w:rsid w:val="00051924"/>
    <w:rPr>
      <w:rFonts w:ascii="Arial" w:eastAsia="Times New Roman" w:hAnsi="Arial"/>
      <w:b/>
      <w:spacing w:val="-8"/>
      <w:sz w:val="32"/>
      <w:lang w:val="en-US" w:eastAsia="de-DE"/>
    </w:rPr>
  </w:style>
  <w:style w:type="character" w:customStyle="1" w:styleId="Rubrik2Char">
    <w:name w:val="Rubrik 2 Char"/>
    <w:basedOn w:val="Standardstycketeckensnitt"/>
    <w:link w:val="Rubrik2"/>
    <w:uiPriority w:val="9"/>
    <w:semiHidden/>
    <w:rsid w:val="00CE5B63"/>
    <w:rPr>
      <w:rFonts w:ascii="Cambria" w:eastAsia="Times New Roman" w:hAnsi="Cambria" w:cs="Times New Roman"/>
      <w:b/>
      <w:bCs/>
      <w:color w:val="4F81BD"/>
      <w:sz w:val="26"/>
      <w:szCs w:val="26"/>
    </w:rPr>
  </w:style>
  <w:style w:type="paragraph" w:styleId="Liststycke">
    <w:name w:val="List Paragraph"/>
    <w:basedOn w:val="Normal"/>
    <w:uiPriority w:val="34"/>
    <w:qFormat/>
    <w:rsid w:val="00CE5B63"/>
    <w:pPr>
      <w:ind w:left="720"/>
      <w:contextualSpacing/>
    </w:pPr>
  </w:style>
  <w:style w:type="paragraph" w:customStyle="1" w:styleId="ContinousText">
    <w:name w:val="Continous Text"/>
    <w:basedOn w:val="Normal"/>
    <w:link w:val="ContinousTextZchn"/>
    <w:qFormat/>
    <w:rsid w:val="00FC0B33"/>
    <w:pPr>
      <w:autoSpaceDE w:val="0"/>
      <w:autoSpaceDN w:val="0"/>
      <w:adjustRightInd w:val="0"/>
      <w:spacing w:after="0"/>
      <w:jc w:val="both"/>
    </w:pPr>
    <w:rPr>
      <w:rFonts w:ascii="Arial" w:hAnsi="Arial" w:cs="Arial"/>
    </w:rPr>
  </w:style>
  <w:style w:type="paragraph" w:customStyle="1" w:styleId="Datum1">
    <w:name w:val="Datum1"/>
    <w:basedOn w:val="Rubrik1"/>
    <w:qFormat/>
    <w:rsid w:val="006C0736"/>
    <w:pPr>
      <w:spacing w:after="480"/>
    </w:pPr>
    <w:rPr>
      <w:b w:val="0"/>
      <w:sz w:val="22"/>
      <w:szCs w:val="22"/>
    </w:rPr>
  </w:style>
  <w:style w:type="paragraph" w:customStyle="1" w:styleId="Headline">
    <w:name w:val="Headline"/>
    <w:basedOn w:val="Normal"/>
    <w:qFormat/>
    <w:rsid w:val="006C0736"/>
    <w:pPr>
      <w:autoSpaceDE w:val="0"/>
      <w:autoSpaceDN w:val="0"/>
      <w:adjustRightInd w:val="0"/>
      <w:spacing w:after="480"/>
    </w:pPr>
    <w:rPr>
      <w:rFonts w:ascii="Arial" w:eastAsia="Times New Roman" w:hAnsi="Arial"/>
      <w:b/>
      <w:spacing w:val="-8"/>
      <w:sz w:val="36"/>
      <w:szCs w:val="36"/>
      <w:lang w:val="en-US" w:eastAsia="de-DE"/>
    </w:rPr>
  </w:style>
  <w:style w:type="paragraph" w:customStyle="1" w:styleId="COPA-DATATabellenberschrift">
    <w:name w:val="COPA-DATA Tabellenüberschrift"/>
    <w:basedOn w:val="Ingetavstnd"/>
    <w:rsid w:val="00F66518"/>
    <w:rPr>
      <w:rFonts w:ascii="Arial" w:hAnsi="Arial" w:cs="Arial"/>
      <w:color w:val="FFFFFF"/>
      <w:sz w:val="20"/>
      <w:szCs w:val="20"/>
      <w:lang w:val="it-IT"/>
    </w:rPr>
  </w:style>
  <w:style w:type="character" w:styleId="Sidnummer">
    <w:name w:val="page number"/>
    <w:basedOn w:val="Standardstycketeckensnitt"/>
    <w:semiHidden/>
    <w:rsid w:val="00F66518"/>
    <w:rPr>
      <w:rFonts w:ascii="Times New Roman" w:hAnsi="Times New Roman"/>
      <w:b/>
      <w:color w:val="FFFFFF"/>
      <w:spacing w:val="0"/>
      <w:sz w:val="24"/>
    </w:rPr>
  </w:style>
  <w:style w:type="table" w:styleId="Tabellrutnt">
    <w:name w:val="Table Grid"/>
    <w:basedOn w:val="Normaltabell"/>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Normaltabell"/>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tabell"/>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jusskuggning-dekorfrg3">
    <w:name w:val="Light Shading Accent 3"/>
    <w:basedOn w:val="Normaltabell"/>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infacherAbsatz">
    <w:name w:val="[Einfacher Absatz]"/>
    <w:basedOn w:val="Normal"/>
    <w:uiPriority w:val="99"/>
    <w:rsid w:val="00F20F6C"/>
    <w:pPr>
      <w:autoSpaceDE w:val="0"/>
      <w:autoSpaceDN w:val="0"/>
      <w:adjustRightInd w:val="0"/>
      <w:spacing w:after="0" w:line="288" w:lineRule="auto"/>
      <w:textAlignment w:val="center"/>
    </w:pPr>
    <w:rPr>
      <w:rFonts w:ascii="Times New Roman" w:hAnsi="Times New Roman"/>
      <w:color w:val="000000"/>
      <w:sz w:val="24"/>
      <w:szCs w:val="24"/>
      <w:lang w:val="en-GB"/>
    </w:rPr>
  </w:style>
  <w:style w:type="character" w:customStyle="1" w:styleId="Headline3">
    <w:name w:val="Headline 3"/>
    <w:uiPriority w:val="99"/>
    <w:rsid w:val="00F20F6C"/>
    <w:rPr>
      <w:rFonts w:ascii="Futura LT Book" w:hAnsi="Futura LT Book" w:cs="Futura LT Book"/>
      <w:caps/>
      <w:spacing w:val="5"/>
      <w:sz w:val="14"/>
      <w:szCs w:val="14"/>
    </w:rPr>
  </w:style>
  <w:style w:type="paragraph" w:styleId="Revision">
    <w:name w:val="Revision"/>
    <w:hidden/>
    <w:uiPriority w:val="99"/>
    <w:semiHidden/>
    <w:rsid w:val="00380390"/>
    <w:rPr>
      <w:sz w:val="22"/>
      <w:szCs w:val="22"/>
      <w:lang w:eastAsia="en-US"/>
    </w:rPr>
  </w:style>
  <w:style w:type="character" w:styleId="Kommentarsreferens">
    <w:name w:val="annotation reference"/>
    <w:basedOn w:val="Standardstycketeckensnitt"/>
    <w:semiHidden/>
    <w:rsid w:val="00380390"/>
    <w:rPr>
      <w:sz w:val="16"/>
      <w:szCs w:val="16"/>
    </w:rPr>
  </w:style>
  <w:style w:type="paragraph" w:styleId="Kommentarer">
    <w:name w:val="annotation text"/>
    <w:basedOn w:val="Normal"/>
    <w:link w:val="KommentarerChar"/>
    <w:semiHidden/>
    <w:rsid w:val="00273754"/>
    <w:rPr>
      <w:sz w:val="20"/>
      <w:szCs w:val="20"/>
    </w:rPr>
  </w:style>
  <w:style w:type="character" w:customStyle="1" w:styleId="KommentarerChar">
    <w:name w:val="Kommentarer Char"/>
    <w:basedOn w:val="Standardstycketeckensnitt"/>
    <w:link w:val="Kommentarer"/>
    <w:semiHidden/>
    <w:rsid w:val="00273754"/>
    <w:rPr>
      <w:lang w:eastAsia="en-US"/>
    </w:rPr>
  </w:style>
  <w:style w:type="paragraph" w:customStyle="1" w:styleId="Lead">
    <w:name w:val="Lead"/>
    <w:basedOn w:val="ContinousText"/>
    <w:link w:val="LeadZchn"/>
    <w:qFormat/>
    <w:rsid w:val="006C0736"/>
    <w:pPr>
      <w:spacing w:after="480"/>
    </w:pPr>
    <w:rPr>
      <w:i/>
    </w:rPr>
  </w:style>
  <w:style w:type="character" w:customStyle="1" w:styleId="ContinousTextZchn">
    <w:name w:val="Continous Text Zchn"/>
    <w:basedOn w:val="Standardstycketeckensnitt"/>
    <w:link w:val="ContinousText"/>
    <w:rsid w:val="00FC0B33"/>
    <w:rPr>
      <w:rFonts w:ascii="Arial" w:hAnsi="Arial" w:cs="Arial"/>
      <w:sz w:val="22"/>
      <w:szCs w:val="22"/>
      <w:lang w:eastAsia="en-US"/>
    </w:rPr>
  </w:style>
  <w:style w:type="character" w:customStyle="1" w:styleId="LeadZchn">
    <w:name w:val="Lead Zchn"/>
    <w:basedOn w:val="ContinousTextZchn"/>
    <w:link w:val="Lead"/>
    <w:rsid w:val="006C0736"/>
    <w:rPr>
      <w:i/>
    </w:rPr>
  </w:style>
  <w:style w:type="paragraph" w:styleId="Kommentarsmne">
    <w:name w:val="annotation subject"/>
    <w:basedOn w:val="Kommentarer"/>
    <w:next w:val="Kommentarer"/>
    <w:link w:val="KommentarsmneChar"/>
    <w:uiPriority w:val="99"/>
    <w:semiHidden/>
    <w:unhideWhenUsed/>
    <w:rsid w:val="00067204"/>
    <w:pPr>
      <w:spacing w:line="240" w:lineRule="auto"/>
    </w:pPr>
    <w:rPr>
      <w:b/>
      <w:bCs/>
    </w:rPr>
  </w:style>
  <w:style w:type="character" w:customStyle="1" w:styleId="KommentarsmneChar">
    <w:name w:val="Kommentarsämne Char"/>
    <w:basedOn w:val="KommentarerChar"/>
    <w:link w:val="Kommentarsmne"/>
    <w:uiPriority w:val="99"/>
    <w:semiHidden/>
    <w:rsid w:val="00067204"/>
    <w:rPr>
      <w:b/>
      <w:bCs/>
      <w:lang w:eastAsia="en-US"/>
    </w:rPr>
  </w:style>
  <w:style w:type="character" w:styleId="Hyperlnk">
    <w:name w:val="Hyperlink"/>
    <w:basedOn w:val="Standardstycketeckensnitt"/>
    <w:uiPriority w:val="99"/>
    <w:unhideWhenUsed/>
    <w:rsid w:val="00255665"/>
    <w:rPr>
      <w:color w:val="0000FF" w:themeColor="hyperlink"/>
      <w:u w:val="single"/>
    </w:rPr>
  </w:style>
  <w:style w:type="paragraph" w:styleId="Fotnotstext">
    <w:name w:val="footnote text"/>
    <w:basedOn w:val="Normal"/>
    <w:link w:val="FotnotstextChar"/>
    <w:uiPriority w:val="99"/>
    <w:semiHidden/>
    <w:unhideWhenUsed/>
    <w:rsid w:val="00D92B11"/>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92B11"/>
    <w:rPr>
      <w:lang w:eastAsia="en-US"/>
    </w:rPr>
  </w:style>
  <w:style w:type="character" w:styleId="Fotnotsreferens">
    <w:name w:val="footnote reference"/>
    <w:basedOn w:val="Standardstycketeckensnitt"/>
    <w:uiPriority w:val="99"/>
    <w:semiHidden/>
    <w:unhideWhenUsed/>
    <w:rsid w:val="00D92B11"/>
    <w:rPr>
      <w:vertAlign w:val="superscript"/>
    </w:rPr>
  </w:style>
  <w:style w:type="character" w:customStyle="1" w:styleId="hps">
    <w:name w:val="hps"/>
    <w:basedOn w:val="Standardstycketeckensnitt"/>
    <w:rsid w:val="00772055"/>
  </w:style>
  <w:style w:type="paragraph" w:customStyle="1" w:styleId="Default">
    <w:name w:val="Default"/>
    <w:rsid w:val="00A23F66"/>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270360252">
      <w:bodyDiv w:val="1"/>
      <w:marLeft w:val="0"/>
      <w:marRight w:val="0"/>
      <w:marTop w:val="0"/>
      <w:marBottom w:val="0"/>
      <w:divBdr>
        <w:top w:val="none" w:sz="0" w:space="0" w:color="auto"/>
        <w:left w:val="none" w:sz="0" w:space="0" w:color="auto"/>
        <w:bottom w:val="none" w:sz="0" w:space="0" w:color="auto"/>
        <w:right w:val="none" w:sz="0" w:space="0" w:color="auto"/>
      </w:divBdr>
      <w:divsChild>
        <w:div w:id="1287348122">
          <w:marLeft w:val="0"/>
          <w:marRight w:val="0"/>
          <w:marTop w:val="0"/>
          <w:marBottom w:val="0"/>
          <w:divBdr>
            <w:top w:val="none" w:sz="0" w:space="0" w:color="auto"/>
            <w:left w:val="none" w:sz="0" w:space="0" w:color="auto"/>
            <w:bottom w:val="none" w:sz="0" w:space="0" w:color="auto"/>
            <w:right w:val="none" w:sz="0" w:space="0" w:color="auto"/>
          </w:divBdr>
          <w:divsChild>
            <w:div w:id="1276523405">
              <w:marLeft w:val="0"/>
              <w:marRight w:val="0"/>
              <w:marTop w:val="0"/>
              <w:marBottom w:val="0"/>
              <w:divBdr>
                <w:top w:val="none" w:sz="0" w:space="0" w:color="auto"/>
                <w:left w:val="none" w:sz="0" w:space="0" w:color="auto"/>
                <w:bottom w:val="none" w:sz="0" w:space="0" w:color="auto"/>
                <w:right w:val="none" w:sz="0" w:space="0" w:color="auto"/>
              </w:divBdr>
              <w:divsChild>
                <w:div w:id="476146217">
                  <w:marLeft w:val="0"/>
                  <w:marRight w:val="0"/>
                  <w:marTop w:val="0"/>
                  <w:marBottom w:val="0"/>
                  <w:divBdr>
                    <w:top w:val="none" w:sz="0" w:space="0" w:color="auto"/>
                    <w:left w:val="none" w:sz="0" w:space="0" w:color="auto"/>
                    <w:bottom w:val="none" w:sz="0" w:space="0" w:color="auto"/>
                    <w:right w:val="none" w:sz="0" w:space="0" w:color="auto"/>
                  </w:divBdr>
                  <w:divsChild>
                    <w:div w:id="415513244">
                      <w:marLeft w:val="0"/>
                      <w:marRight w:val="0"/>
                      <w:marTop w:val="100"/>
                      <w:marBottom w:val="100"/>
                      <w:divBdr>
                        <w:top w:val="none" w:sz="0" w:space="0" w:color="auto"/>
                        <w:left w:val="none" w:sz="0" w:space="0" w:color="auto"/>
                        <w:bottom w:val="none" w:sz="0" w:space="0" w:color="auto"/>
                        <w:right w:val="none" w:sz="0" w:space="0" w:color="auto"/>
                      </w:divBdr>
                      <w:divsChild>
                        <w:div w:id="635070165">
                          <w:marLeft w:val="0"/>
                          <w:marRight w:val="0"/>
                          <w:marTop w:val="0"/>
                          <w:marBottom w:val="0"/>
                          <w:divBdr>
                            <w:top w:val="none" w:sz="0" w:space="0" w:color="auto"/>
                            <w:left w:val="none" w:sz="0" w:space="0" w:color="auto"/>
                            <w:bottom w:val="none" w:sz="0" w:space="0" w:color="auto"/>
                            <w:right w:val="none" w:sz="0" w:space="0" w:color="auto"/>
                          </w:divBdr>
                          <w:divsChild>
                            <w:div w:id="569316571">
                              <w:marLeft w:val="0"/>
                              <w:marRight w:val="0"/>
                              <w:marTop w:val="0"/>
                              <w:marBottom w:val="63"/>
                              <w:divBdr>
                                <w:top w:val="single" w:sz="4" w:space="0" w:color="C4C4C4"/>
                                <w:left w:val="single" w:sz="4" w:space="0" w:color="C4C4C4"/>
                                <w:bottom w:val="single" w:sz="4" w:space="0" w:color="C4C4C4"/>
                                <w:right w:val="single" w:sz="4" w:space="0" w:color="C4C4C4"/>
                              </w:divBdr>
                              <w:divsChild>
                                <w:div w:id="203561483">
                                  <w:marLeft w:val="0"/>
                                  <w:marRight w:val="0"/>
                                  <w:marTop w:val="0"/>
                                  <w:marBottom w:val="0"/>
                                  <w:divBdr>
                                    <w:top w:val="none" w:sz="0" w:space="0" w:color="auto"/>
                                    <w:left w:val="none" w:sz="0" w:space="0" w:color="auto"/>
                                    <w:bottom w:val="none" w:sz="0" w:space="0" w:color="auto"/>
                                    <w:right w:val="none" w:sz="0" w:space="0" w:color="auto"/>
                                  </w:divBdr>
                                  <w:divsChild>
                                    <w:div w:id="2068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padat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AB7A-ED05-4B94-825D-96168FCA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5781</Characters>
  <Application>Microsoft Office Word</Application>
  <DocSecurity>0</DocSecurity>
  <Lines>48</Lines>
  <Paragraphs>13</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COPA-DATA 25 år</vt:lpstr>
      <vt:lpstr>zenon offer</vt:lpstr>
      <vt:lpstr>zenon offer</vt:lpstr>
    </vt:vector>
  </TitlesOfParts>
  <Company>COPA-DATA Scandinavia AB</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COPA-DATA lanserar zenon 7.10</dc:title>
  <dc:subject>COPA-DATA</dc:subject>
  <dc:creator>Lisette Lillo Fagerstedt</dc:creator>
  <cp:keywords>COPA-DATA; zenon; zenon 7; automation; HMI; SCADA; COPA-DATA Scandinavia</cp:keywords>
  <cp:lastModifiedBy>Lisette Fagerstedt</cp:lastModifiedBy>
  <cp:revision>3</cp:revision>
  <cp:lastPrinted>2013-02-05T09:59:00Z</cp:lastPrinted>
  <dcterms:created xsi:type="dcterms:W3CDTF">2013-02-05T09:43:00Z</dcterms:created>
  <dcterms:modified xsi:type="dcterms:W3CDTF">2013-02-05T12:20:00Z</dcterms:modified>
</cp:coreProperties>
</file>