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C128F6" w:rsidRDefault="00A62EE2" w:rsidP="00A0512F">
      <w:pPr>
        <w:keepNext/>
        <w:spacing w:line="360" w:lineRule="auto"/>
        <w:outlineLvl w:val="1"/>
        <w:rPr>
          <w:rFonts w:ascii="Arial" w:hAnsi="Arial" w:cs="Arial"/>
          <w:b/>
          <w:lang w:val="da-DK" w:eastAsia="en-US"/>
        </w:rPr>
      </w:pPr>
    </w:p>
    <w:p w:rsidR="00F610FB" w:rsidRPr="00C128F6" w:rsidRDefault="00907ACF" w:rsidP="00F610FB">
      <w:pPr>
        <w:keepNext/>
        <w:spacing w:line="360" w:lineRule="auto"/>
        <w:ind w:right="1418"/>
        <w:outlineLvl w:val="1"/>
        <w:rPr>
          <w:rFonts w:ascii="Arial" w:eastAsia="Times New Roman" w:hAnsi="Arial" w:cs="Arial"/>
          <w:b/>
          <w:sz w:val="22"/>
          <w:szCs w:val="22"/>
          <w:lang w:val="da-DK"/>
        </w:rPr>
      </w:pPr>
      <w:r w:rsidRPr="00C128F6">
        <w:rPr>
          <w:rFonts w:ascii="Arial" w:hAnsi="Arial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084D2521" wp14:editId="129622FB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F610FB" w:rsidRPr="00C128F6">
        <w:rPr>
          <w:rFonts w:ascii="Arial" w:eastAsia="Times New Roman" w:hAnsi="Arial" w:cs="Arial"/>
          <w:b/>
          <w:sz w:val="22"/>
          <w:szCs w:val="22"/>
          <w:lang w:val="da-DK"/>
        </w:rPr>
        <w:t>Sikker håndtering af lynstrømme op til 50 kA</w:t>
      </w:r>
    </w:p>
    <w:p w:rsidR="005B78E3" w:rsidRPr="00C128F6" w:rsidRDefault="005B78E3" w:rsidP="006A3030">
      <w:pPr>
        <w:spacing w:line="360" w:lineRule="auto"/>
        <w:ind w:right="425"/>
        <w:rPr>
          <w:rFonts w:ascii="Arial" w:eastAsia="Times New Roman" w:hAnsi="Arial" w:cs="Arial"/>
          <w:lang w:val="da-DK"/>
        </w:rPr>
      </w:pPr>
    </w:p>
    <w:p w:rsidR="00F610FB" w:rsidRPr="00C128F6" w:rsidRDefault="00F610FB" w:rsidP="006A3030">
      <w:pPr>
        <w:spacing w:line="360" w:lineRule="auto"/>
        <w:ind w:right="425"/>
        <w:rPr>
          <w:rFonts w:ascii="Arial" w:eastAsia="Times New Roman" w:hAnsi="Arial" w:cs="Arial"/>
          <w:kern w:val="28"/>
          <w:lang w:val="da-DK"/>
        </w:rPr>
      </w:pPr>
      <w:r w:rsidRPr="00C128F6">
        <w:rPr>
          <w:rFonts w:ascii="Arial" w:eastAsia="Times New Roman" w:hAnsi="Arial" w:cs="Arial"/>
          <w:kern w:val="28"/>
          <w:lang w:val="da-DK"/>
        </w:rPr>
        <w:t xml:space="preserve">Den nye Type 1 lynstrømsafleder </w:t>
      </w:r>
      <w:r w:rsidR="00D26C08" w:rsidRPr="00C128F6">
        <w:rPr>
          <w:rFonts w:ascii="Arial" w:eastAsia="Times New Roman" w:hAnsi="Arial" w:cs="Arial"/>
          <w:kern w:val="28"/>
          <w:lang w:val="da-DK"/>
        </w:rPr>
        <w:t xml:space="preserve">FLT-SEC-PLUS 264 </w:t>
      </w:r>
      <w:r w:rsidRPr="00C128F6">
        <w:rPr>
          <w:rFonts w:ascii="Arial" w:eastAsia="Times New Roman" w:hAnsi="Arial" w:cs="Arial"/>
          <w:kern w:val="28"/>
          <w:lang w:val="da-DK"/>
        </w:rPr>
        <w:t xml:space="preserve">fra Phoenix Contact anvendes i hovedforsyningen </w:t>
      </w:r>
      <w:r w:rsidR="00D26C08">
        <w:rPr>
          <w:rFonts w:ascii="Arial" w:eastAsia="Times New Roman" w:hAnsi="Arial" w:cs="Arial"/>
          <w:kern w:val="28"/>
          <w:lang w:val="da-DK"/>
        </w:rPr>
        <w:t>i</w:t>
      </w:r>
      <w:r w:rsidR="00D26C08" w:rsidRPr="00C128F6">
        <w:rPr>
          <w:rFonts w:ascii="Arial" w:eastAsia="Times New Roman" w:hAnsi="Arial" w:cs="Arial"/>
          <w:kern w:val="28"/>
          <w:lang w:val="da-DK"/>
        </w:rPr>
        <w:t xml:space="preserve"> </w:t>
      </w:r>
      <w:r w:rsidRPr="00C128F6">
        <w:rPr>
          <w:rFonts w:ascii="Arial" w:eastAsia="Times New Roman" w:hAnsi="Arial" w:cs="Arial"/>
          <w:kern w:val="28"/>
          <w:lang w:val="da-DK"/>
        </w:rPr>
        <w:t xml:space="preserve">230/400 V </w:t>
      </w:r>
      <w:r w:rsidR="00D26C08">
        <w:rPr>
          <w:rFonts w:ascii="Arial" w:eastAsia="Times New Roman" w:hAnsi="Arial" w:cs="Arial"/>
          <w:kern w:val="28"/>
          <w:lang w:val="da-DK"/>
        </w:rPr>
        <w:t>forsyningssystemer</w:t>
      </w:r>
      <w:r w:rsidRPr="00C128F6">
        <w:rPr>
          <w:rFonts w:ascii="Arial" w:eastAsia="Times New Roman" w:hAnsi="Arial" w:cs="Arial"/>
          <w:kern w:val="28"/>
          <w:lang w:val="da-DK"/>
        </w:rPr>
        <w:t xml:space="preserve">. Selv i tilfælde af høje lynstrømme op til 50 kA pr. </w:t>
      </w:r>
      <w:r w:rsidR="00D26C08">
        <w:rPr>
          <w:rFonts w:ascii="Arial" w:eastAsia="Times New Roman" w:hAnsi="Arial" w:cs="Arial"/>
          <w:kern w:val="28"/>
          <w:lang w:val="da-DK"/>
        </w:rPr>
        <w:t>pol</w:t>
      </w:r>
      <w:r w:rsidR="00D26C08" w:rsidRPr="00C128F6">
        <w:rPr>
          <w:rFonts w:ascii="Arial" w:eastAsia="Times New Roman" w:hAnsi="Arial" w:cs="Arial"/>
          <w:kern w:val="28"/>
          <w:lang w:val="da-DK"/>
        </w:rPr>
        <w:t xml:space="preserve"> </w:t>
      </w:r>
      <w:r w:rsidRPr="00C128F6">
        <w:rPr>
          <w:rFonts w:ascii="Arial" w:eastAsia="Times New Roman" w:hAnsi="Arial" w:cs="Arial"/>
          <w:kern w:val="28"/>
          <w:lang w:val="da-DK"/>
        </w:rPr>
        <w:t xml:space="preserve">er </w:t>
      </w:r>
      <w:r w:rsidR="00D26C08">
        <w:rPr>
          <w:rFonts w:ascii="Arial" w:eastAsia="Times New Roman" w:hAnsi="Arial" w:cs="Arial"/>
          <w:kern w:val="28"/>
          <w:lang w:val="da-DK"/>
        </w:rPr>
        <w:t>anlægget</w:t>
      </w:r>
      <w:r w:rsidR="00D26C08" w:rsidRPr="00C128F6">
        <w:rPr>
          <w:rFonts w:ascii="Arial" w:eastAsia="Times New Roman" w:hAnsi="Arial" w:cs="Arial"/>
          <w:kern w:val="28"/>
          <w:lang w:val="da-DK"/>
        </w:rPr>
        <w:t xml:space="preserve"> beskytte</w:t>
      </w:r>
      <w:r w:rsidR="00D26C08">
        <w:rPr>
          <w:rFonts w:ascii="Arial" w:eastAsia="Times New Roman" w:hAnsi="Arial" w:cs="Arial"/>
          <w:kern w:val="28"/>
          <w:lang w:val="da-DK"/>
        </w:rPr>
        <w:t>t</w:t>
      </w:r>
      <w:r w:rsidR="00D26C08" w:rsidRPr="00C128F6">
        <w:rPr>
          <w:rFonts w:ascii="Arial" w:eastAsia="Times New Roman" w:hAnsi="Arial" w:cs="Arial"/>
          <w:kern w:val="28"/>
          <w:lang w:val="da-DK"/>
        </w:rPr>
        <w:t xml:space="preserve"> </w:t>
      </w:r>
      <w:r w:rsidRPr="00C128F6">
        <w:rPr>
          <w:rFonts w:ascii="Arial" w:eastAsia="Times New Roman" w:hAnsi="Arial" w:cs="Arial"/>
          <w:kern w:val="28"/>
          <w:lang w:val="da-DK"/>
        </w:rPr>
        <w:t>og kan fortsætte driften</w:t>
      </w:r>
      <w:r w:rsidR="00D26C08" w:rsidRPr="00D26C08">
        <w:rPr>
          <w:rFonts w:ascii="Arial" w:eastAsia="Times New Roman" w:hAnsi="Arial" w:cs="Arial"/>
          <w:kern w:val="28"/>
          <w:lang w:val="da-DK"/>
        </w:rPr>
        <w:t xml:space="preserve"> </w:t>
      </w:r>
      <w:r w:rsidR="00D26C08" w:rsidRPr="00C128F6">
        <w:rPr>
          <w:rFonts w:ascii="Arial" w:eastAsia="Times New Roman" w:hAnsi="Arial" w:cs="Arial"/>
          <w:kern w:val="28"/>
          <w:lang w:val="da-DK"/>
        </w:rPr>
        <w:t>upåvirke</w:t>
      </w:r>
      <w:r w:rsidR="00D26C08">
        <w:rPr>
          <w:rFonts w:ascii="Arial" w:eastAsia="Times New Roman" w:hAnsi="Arial" w:cs="Arial"/>
          <w:kern w:val="28"/>
          <w:lang w:val="da-DK"/>
        </w:rPr>
        <w:t>t</w:t>
      </w:r>
      <w:r w:rsidRPr="00C128F6">
        <w:rPr>
          <w:rFonts w:ascii="Arial" w:eastAsia="Times New Roman" w:hAnsi="Arial" w:cs="Arial"/>
          <w:kern w:val="28"/>
          <w:lang w:val="da-DK"/>
        </w:rPr>
        <w:t>.</w:t>
      </w:r>
    </w:p>
    <w:p w:rsidR="00F610FB" w:rsidRPr="00C128F6" w:rsidRDefault="00F610FB" w:rsidP="006A3030">
      <w:pPr>
        <w:spacing w:line="360" w:lineRule="auto"/>
        <w:ind w:right="425"/>
        <w:rPr>
          <w:rFonts w:ascii="Arial" w:eastAsia="Times New Roman" w:hAnsi="Arial" w:cs="Arial"/>
          <w:kern w:val="28"/>
          <w:lang w:val="da-DK"/>
        </w:rPr>
      </w:pPr>
    </w:p>
    <w:p w:rsidR="00F610FB" w:rsidRPr="00C128F6" w:rsidRDefault="00F610FB" w:rsidP="006A3030">
      <w:pPr>
        <w:spacing w:line="360" w:lineRule="auto"/>
        <w:ind w:right="425"/>
        <w:rPr>
          <w:rFonts w:ascii="Arial" w:eastAsia="Times New Roman" w:hAnsi="Arial" w:cs="Arial"/>
          <w:kern w:val="28"/>
          <w:lang w:val="da-DK"/>
        </w:rPr>
      </w:pPr>
      <w:r w:rsidRPr="00C128F6">
        <w:rPr>
          <w:rFonts w:ascii="Arial" w:eastAsia="Times New Roman" w:hAnsi="Arial" w:cs="Arial"/>
          <w:kern w:val="28"/>
          <w:lang w:val="da-DK"/>
        </w:rPr>
        <w:t xml:space="preserve">Takket være </w:t>
      </w:r>
      <w:proofErr w:type="spellStart"/>
      <w:r w:rsidRPr="00C128F6">
        <w:rPr>
          <w:rFonts w:ascii="Arial" w:eastAsia="Times New Roman" w:hAnsi="Arial" w:cs="Arial"/>
          <w:kern w:val="28"/>
          <w:lang w:val="da-DK"/>
        </w:rPr>
        <w:t>Safe</w:t>
      </w:r>
      <w:proofErr w:type="spellEnd"/>
      <w:r w:rsidRPr="00C128F6">
        <w:rPr>
          <w:rFonts w:ascii="Arial" w:eastAsia="Times New Roman" w:hAnsi="Arial" w:cs="Arial"/>
          <w:kern w:val="28"/>
          <w:lang w:val="da-DK"/>
        </w:rPr>
        <w:t xml:space="preserve"> Energy Control (SEC) teknologi</w:t>
      </w:r>
      <w:r w:rsidR="00D26C08">
        <w:rPr>
          <w:rFonts w:ascii="Arial" w:eastAsia="Times New Roman" w:hAnsi="Arial" w:cs="Arial"/>
          <w:kern w:val="28"/>
          <w:lang w:val="da-DK"/>
        </w:rPr>
        <w:t>en</w:t>
      </w:r>
      <w:r w:rsidRPr="00C128F6">
        <w:rPr>
          <w:rFonts w:ascii="Arial" w:eastAsia="Times New Roman" w:hAnsi="Arial" w:cs="Arial"/>
          <w:kern w:val="28"/>
          <w:lang w:val="da-DK"/>
        </w:rPr>
        <w:t xml:space="preserve"> har beskyttelsesenhederne </w:t>
      </w:r>
      <w:r w:rsidR="00D26C08">
        <w:rPr>
          <w:rFonts w:ascii="Arial" w:eastAsia="Times New Roman" w:hAnsi="Arial" w:cs="Arial"/>
          <w:kern w:val="28"/>
          <w:lang w:val="da-DK"/>
        </w:rPr>
        <w:t xml:space="preserve">en </w:t>
      </w:r>
      <w:r w:rsidRPr="00C128F6">
        <w:rPr>
          <w:rFonts w:ascii="Arial" w:eastAsia="Times New Roman" w:hAnsi="Arial" w:cs="Arial"/>
          <w:kern w:val="28"/>
          <w:lang w:val="da-DK"/>
        </w:rPr>
        <w:t xml:space="preserve">høj </w:t>
      </w:r>
      <w:r w:rsidR="00D26C08">
        <w:rPr>
          <w:rFonts w:ascii="Arial" w:eastAsia="Times New Roman" w:hAnsi="Arial" w:cs="Arial"/>
          <w:kern w:val="28"/>
          <w:lang w:val="da-DK"/>
        </w:rPr>
        <w:t>effektivitet</w:t>
      </w:r>
      <w:r w:rsidR="00D26C08" w:rsidRPr="00C128F6">
        <w:rPr>
          <w:rFonts w:ascii="Arial" w:eastAsia="Times New Roman" w:hAnsi="Arial" w:cs="Arial"/>
          <w:kern w:val="28"/>
          <w:lang w:val="da-DK"/>
        </w:rPr>
        <w:t xml:space="preserve"> </w:t>
      </w:r>
      <w:r w:rsidRPr="00C128F6">
        <w:rPr>
          <w:rFonts w:ascii="Arial" w:eastAsia="Times New Roman" w:hAnsi="Arial" w:cs="Arial"/>
          <w:kern w:val="28"/>
          <w:lang w:val="da-DK"/>
        </w:rPr>
        <w:t xml:space="preserve">og </w:t>
      </w:r>
      <w:r w:rsidR="00D26C08">
        <w:rPr>
          <w:rFonts w:ascii="Arial" w:eastAsia="Times New Roman" w:hAnsi="Arial" w:cs="Arial"/>
          <w:kern w:val="28"/>
          <w:lang w:val="da-DK"/>
        </w:rPr>
        <w:t>en lang levetid</w:t>
      </w:r>
      <w:r w:rsidRPr="00C128F6">
        <w:rPr>
          <w:rFonts w:ascii="Arial" w:eastAsia="Times New Roman" w:hAnsi="Arial" w:cs="Arial"/>
          <w:kern w:val="28"/>
          <w:lang w:val="da-DK"/>
        </w:rPr>
        <w:t>. Gnistgabet forebygger sikkert enhver netfølgestrøm. Fordelen ved dette er, at belastningen for den komplette installation reduceres til et minimum i tilfælde af lyn.</w:t>
      </w:r>
    </w:p>
    <w:p w:rsidR="00F610FB" w:rsidRPr="00C128F6" w:rsidRDefault="00F610FB" w:rsidP="006A3030">
      <w:pPr>
        <w:spacing w:line="360" w:lineRule="auto"/>
        <w:ind w:right="425"/>
        <w:rPr>
          <w:rFonts w:ascii="Arial" w:eastAsia="Times New Roman" w:hAnsi="Arial" w:cs="Arial"/>
          <w:kern w:val="28"/>
          <w:lang w:val="da-DK"/>
        </w:rPr>
      </w:pPr>
    </w:p>
    <w:p w:rsidR="00F610FB" w:rsidRPr="00C128F6" w:rsidRDefault="00F610FB" w:rsidP="006A3030">
      <w:pPr>
        <w:spacing w:line="360" w:lineRule="auto"/>
        <w:ind w:right="425"/>
        <w:rPr>
          <w:rFonts w:ascii="Arial" w:eastAsia="Times New Roman" w:hAnsi="Arial" w:cs="Arial"/>
          <w:kern w:val="28"/>
          <w:lang w:val="da-DK"/>
        </w:rPr>
      </w:pPr>
      <w:r w:rsidRPr="00C128F6">
        <w:rPr>
          <w:rFonts w:ascii="Arial" w:eastAsia="Times New Roman" w:hAnsi="Arial" w:cs="Arial"/>
          <w:kern w:val="28"/>
          <w:lang w:val="da-DK"/>
        </w:rPr>
        <w:t xml:space="preserve">Det kompakte design muliggør </w:t>
      </w:r>
      <w:r w:rsidR="00B365FC">
        <w:rPr>
          <w:rFonts w:ascii="Arial" w:eastAsia="Times New Roman" w:hAnsi="Arial" w:cs="Arial"/>
          <w:kern w:val="28"/>
          <w:lang w:val="da-DK"/>
        </w:rPr>
        <w:t xml:space="preserve">en </w:t>
      </w:r>
      <w:r w:rsidRPr="00C128F6">
        <w:rPr>
          <w:rFonts w:ascii="Arial" w:eastAsia="Times New Roman" w:hAnsi="Arial" w:cs="Arial"/>
          <w:kern w:val="28"/>
          <w:lang w:val="da-DK"/>
        </w:rPr>
        <w:t xml:space="preserve">pladsbesparende og fleksibel installation. </w:t>
      </w:r>
      <w:r w:rsidR="00B365FC">
        <w:rPr>
          <w:rFonts w:ascii="Arial" w:eastAsia="Times New Roman" w:hAnsi="Arial" w:cs="Arial"/>
          <w:kern w:val="28"/>
          <w:lang w:val="da-DK"/>
        </w:rPr>
        <w:t>Ved</w:t>
      </w:r>
      <w:r w:rsidR="00B365FC" w:rsidRPr="00C128F6">
        <w:rPr>
          <w:rFonts w:ascii="Arial" w:eastAsia="Times New Roman" w:hAnsi="Arial" w:cs="Arial"/>
          <w:kern w:val="28"/>
          <w:lang w:val="da-DK"/>
        </w:rPr>
        <w:t xml:space="preserve"> </w:t>
      </w:r>
      <w:r w:rsidR="00B365FC">
        <w:rPr>
          <w:rFonts w:ascii="Arial" w:eastAsia="Times New Roman" w:hAnsi="Arial" w:cs="Arial"/>
          <w:kern w:val="28"/>
          <w:lang w:val="da-DK"/>
        </w:rPr>
        <w:t>strømværdier</w:t>
      </w:r>
      <w:r w:rsidR="00B365FC" w:rsidRPr="00C128F6">
        <w:rPr>
          <w:rFonts w:ascii="Arial" w:eastAsia="Times New Roman" w:hAnsi="Arial" w:cs="Arial"/>
          <w:kern w:val="28"/>
          <w:lang w:val="da-DK"/>
        </w:rPr>
        <w:t xml:space="preserve"> op til 500 A </w:t>
      </w:r>
      <w:r w:rsidR="00B365FC">
        <w:rPr>
          <w:rFonts w:ascii="Arial" w:eastAsia="Times New Roman" w:hAnsi="Arial" w:cs="Arial"/>
          <w:kern w:val="28"/>
          <w:lang w:val="da-DK"/>
        </w:rPr>
        <w:t>er en</w:t>
      </w:r>
      <w:r w:rsidR="00B365FC" w:rsidRPr="00C128F6">
        <w:rPr>
          <w:rFonts w:ascii="Arial" w:eastAsia="Times New Roman" w:hAnsi="Arial" w:cs="Arial"/>
          <w:kern w:val="28"/>
          <w:lang w:val="da-DK"/>
        </w:rPr>
        <w:t xml:space="preserve"> </w:t>
      </w:r>
      <w:r w:rsidR="00AA7399" w:rsidRPr="00C128F6">
        <w:rPr>
          <w:rFonts w:ascii="Arial" w:eastAsia="Times New Roman" w:hAnsi="Arial" w:cs="Arial"/>
          <w:kern w:val="28"/>
          <w:lang w:val="da-DK"/>
        </w:rPr>
        <w:t>separat afleder</w:t>
      </w:r>
      <w:r w:rsidR="00B365FC">
        <w:rPr>
          <w:rFonts w:ascii="Arial" w:eastAsia="Times New Roman" w:hAnsi="Arial" w:cs="Arial"/>
          <w:kern w:val="28"/>
          <w:lang w:val="da-DK"/>
        </w:rPr>
        <w:t>-for</w:t>
      </w:r>
      <w:r w:rsidR="00AA7399" w:rsidRPr="00C128F6">
        <w:rPr>
          <w:rFonts w:ascii="Arial" w:eastAsia="Times New Roman" w:hAnsi="Arial" w:cs="Arial"/>
          <w:kern w:val="28"/>
          <w:lang w:val="da-DK"/>
        </w:rPr>
        <w:t>sikring derfor ikke længere nødvendig</w:t>
      </w:r>
      <w:r w:rsidR="00725363">
        <w:rPr>
          <w:rFonts w:ascii="Arial" w:eastAsia="Times New Roman" w:hAnsi="Arial" w:cs="Arial"/>
          <w:kern w:val="28"/>
          <w:lang w:val="da-DK"/>
        </w:rPr>
        <w:t xml:space="preserve">. </w:t>
      </w:r>
      <w:r w:rsidR="00B615DD" w:rsidRPr="00C128F6">
        <w:rPr>
          <w:rFonts w:ascii="Arial" w:eastAsia="Times New Roman" w:hAnsi="Arial" w:cs="Arial"/>
          <w:kern w:val="28"/>
          <w:lang w:val="da-DK"/>
        </w:rPr>
        <w:t>Produkte</w:t>
      </w:r>
      <w:r w:rsidR="00B615DD">
        <w:rPr>
          <w:rFonts w:ascii="Arial" w:eastAsia="Times New Roman" w:hAnsi="Arial" w:cs="Arial"/>
          <w:kern w:val="28"/>
          <w:lang w:val="da-DK"/>
        </w:rPr>
        <w:t>t</w:t>
      </w:r>
      <w:r w:rsidR="00B615DD" w:rsidRPr="00C128F6">
        <w:rPr>
          <w:rFonts w:ascii="Arial" w:eastAsia="Times New Roman" w:hAnsi="Arial" w:cs="Arial"/>
          <w:kern w:val="28"/>
          <w:lang w:val="da-DK"/>
        </w:rPr>
        <w:t xml:space="preserve"> </w:t>
      </w:r>
      <w:r w:rsidR="00AA7399" w:rsidRPr="00C128F6">
        <w:rPr>
          <w:rFonts w:ascii="Arial" w:eastAsia="Times New Roman" w:hAnsi="Arial" w:cs="Arial"/>
          <w:kern w:val="28"/>
          <w:lang w:val="da-DK"/>
        </w:rPr>
        <w:t xml:space="preserve">fås til beskyttelse af 1- og 3-fasede forsyningssystemer. </w:t>
      </w:r>
      <w:r w:rsidR="00B615DD">
        <w:rPr>
          <w:rFonts w:ascii="Arial" w:eastAsia="Times New Roman" w:hAnsi="Arial" w:cs="Arial"/>
          <w:kern w:val="28"/>
          <w:lang w:val="da-DK"/>
        </w:rPr>
        <w:t>T</w:t>
      </w:r>
      <w:r w:rsidR="00B615DD" w:rsidRPr="00C128F6">
        <w:rPr>
          <w:rFonts w:ascii="Arial" w:eastAsia="Times New Roman" w:hAnsi="Arial" w:cs="Arial"/>
          <w:kern w:val="28"/>
          <w:lang w:val="da-DK"/>
        </w:rPr>
        <w:t xml:space="preserve">akket </w:t>
      </w:r>
      <w:r w:rsidR="00AA7399" w:rsidRPr="00C128F6">
        <w:rPr>
          <w:rFonts w:ascii="Arial" w:eastAsia="Times New Roman" w:hAnsi="Arial" w:cs="Arial"/>
          <w:kern w:val="28"/>
          <w:lang w:val="da-DK"/>
        </w:rPr>
        <w:t xml:space="preserve">være enhedernes </w:t>
      </w:r>
      <w:bookmarkStart w:id="1" w:name="_GoBack"/>
      <w:bookmarkEnd w:id="1"/>
      <w:r w:rsidR="00AA7399" w:rsidRPr="00C128F6">
        <w:rPr>
          <w:rFonts w:ascii="Arial" w:eastAsia="Times New Roman" w:hAnsi="Arial" w:cs="Arial"/>
          <w:kern w:val="28"/>
          <w:lang w:val="da-DK"/>
        </w:rPr>
        <w:t>lave spændingsbeskyttelsesniveau</w:t>
      </w:r>
      <w:r w:rsidR="00B615DD" w:rsidRPr="00B615DD">
        <w:rPr>
          <w:rFonts w:ascii="Arial" w:eastAsia="Times New Roman" w:hAnsi="Arial" w:cs="Arial"/>
          <w:kern w:val="28"/>
          <w:lang w:val="da-DK"/>
        </w:rPr>
        <w:t xml:space="preserve"> </w:t>
      </w:r>
      <w:r w:rsidR="00B615DD" w:rsidRPr="00C128F6">
        <w:rPr>
          <w:rFonts w:ascii="Arial" w:eastAsia="Times New Roman" w:hAnsi="Arial" w:cs="Arial"/>
          <w:kern w:val="28"/>
          <w:lang w:val="da-DK"/>
        </w:rPr>
        <w:t>beskyttes</w:t>
      </w:r>
      <w:r w:rsidR="00B615DD" w:rsidRPr="00B615DD">
        <w:rPr>
          <w:rFonts w:ascii="Arial" w:eastAsia="Times New Roman" w:hAnsi="Arial" w:cs="Arial"/>
          <w:kern w:val="28"/>
          <w:lang w:val="da-DK"/>
        </w:rPr>
        <w:t xml:space="preserve"> </w:t>
      </w:r>
      <w:r w:rsidR="00B615DD">
        <w:rPr>
          <w:rFonts w:ascii="Arial" w:eastAsia="Times New Roman" w:hAnsi="Arial" w:cs="Arial"/>
          <w:kern w:val="28"/>
          <w:lang w:val="da-DK"/>
        </w:rPr>
        <w:t>efterfølgende</w:t>
      </w:r>
      <w:r w:rsidR="00B615DD" w:rsidRPr="00C128F6">
        <w:rPr>
          <w:rFonts w:ascii="Arial" w:eastAsia="Times New Roman" w:hAnsi="Arial" w:cs="Arial"/>
          <w:kern w:val="28"/>
          <w:lang w:val="da-DK"/>
        </w:rPr>
        <w:t xml:space="preserve"> komponenter</w:t>
      </w:r>
      <w:r w:rsidR="00B615DD">
        <w:rPr>
          <w:rFonts w:ascii="Arial" w:eastAsia="Times New Roman" w:hAnsi="Arial" w:cs="Arial"/>
          <w:kern w:val="28"/>
          <w:lang w:val="da-DK"/>
        </w:rPr>
        <w:t xml:space="preserve"> effektivt</w:t>
      </w:r>
      <w:r w:rsidR="00AA7399" w:rsidRPr="00C128F6">
        <w:rPr>
          <w:rFonts w:ascii="Arial" w:eastAsia="Times New Roman" w:hAnsi="Arial" w:cs="Arial"/>
          <w:kern w:val="28"/>
          <w:lang w:val="da-DK"/>
        </w:rPr>
        <w:t>.</w:t>
      </w:r>
    </w:p>
    <w:p w:rsidR="00AA7399" w:rsidRPr="00C128F6" w:rsidRDefault="00AA7399" w:rsidP="006A3030">
      <w:pPr>
        <w:spacing w:line="360" w:lineRule="auto"/>
        <w:ind w:right="425"/>
        <w:rPr>
          <w:rFonts w:ascii="Arial" w:eastAsia="Times New Roman" w:hAnsi="Arial" w:cs="Arial"/>
          <w:kern w:val="28"/>
          <w:lang w:val="da-DK"/>
        </w:rPr>
      </w:pPr>
    </w:p>
    <w:p w:rsidR="00AA7399" w:rsidRPr="00C128F6" w:rsidRDefault="00AA7399" w:rsidP="006A3030">
      <w:pPr>
        <w:spacing w:line="360" w:lineRule="auto"/>
        <w:ind w:right="425"/>
        <w:rPr>
          <w:rFonts w:ascii="Arial" w:eastAsia="Times New Roman" w:hAnsi="Arial" w:cs="Arial"/>
          <w:kern w:val="28"/>
          <w:lang w:val="da-DK"/>
        </w:rPr>
      </w:pPr>
      <w:r w:rsidRPr="00C128F6">
        <w:rPr>
          <w:rFonts w:ascii="Arial" w:eastAsia="Times New Roman" w:hAnsi="Arial" w:cs="Arial"/>
          <w:kern w:val="28"/>
          <w:lang w:val="da-DK"/>
        </w:rPr>
        <w:t xml:space="preserve">Den letlæselige statusindikator og den potentialefri </w:t>
      </w:r>
      <w:r w:rsidR="00474422">
        <w:rPr>
          <w:rFonts w:ascii="Arial" w:eastAsia="Times New Roman" w:hAnsi="Arial" w:cs="Arial"/>
          <w:kern w:val="28"/>
          <w:lang w:val="da-DK"/>
        </w:rPr>
        <w:t>fjernmelde</w:t>
      </w:r>
      <w:r w:rsidR="00474422" w:rsidRPr="00C128F6">
        <w:rPr>
          <w:rFonts w:ascii="Arial" w:eastAsia="Times New Roman" w:hAnsi="Arial" w:cs="Arial"/>
          <w:kern w:val="28"/>
          <w:lang w:val="da-DK"/>
        </w:rPr>
        <w:t xml:space="preserve">kontakt </w:t>
      </w:r>
      <w:r w:rsidRPr="00C128F6">
        <w:rPr>
          <w:rFonts w:ascii="Arial" w:eastAsia="Times New Roman" w:hAnsi="Arial" w:cs="Arial"/>
          <w:kern w:val="28"/>
          <w:lang w:val="da-DK"/>
        </w:rPr>
        <w:t xml:space="preserve">holder konstant brugeren informeret om enhedens status. Periodiske inspektioner af beskyttelsesenhederne udføres hurtigt og nemt med testenheden Checkmaster 2. Type </w:t>
      </w:r>
      <w:r w:rsidR="00474422" w:rsidRPr="00C128F6">
        <w:rPr>
          <w:rFonts w:ascii="Arial" w:eastAsia="Times New Roman" w:hAnsi="Arial" w:cs="Arial"/>
          <w:kern w:val="28"/>
          <w:lang w:val="da-DK"/>
        </w:rPr>
        <w:t>1</w:t>
      </w:r>
      <w:r w:rsidR="00474422">
        <w:rPr>
          <w:rFonts w:ascii="Arial" w:eastAsia="Times New Roman" w:hAnsi="Arial" w:cs="Arial"/>
          <w:kern w:val="28"/>
          <w:lang w:val="da-DK"/>
        </w:rPr>
        <w:t>-</w:t>
      </w:r>
      <w:r w:rsidRPr="00C128F6">
        <w:rPr>
          <w:rFonts w:ascii="Arial" w:eastAsia="Times New Roman" w:hAnsi="Arial" w:cs="Arial"/>
          <w:kern w:val="28"/>
          <w:lang w:val="da-DK"/>
        </w:rPr>
        <w:t xml:space="preserve">aflederne </w:t>
      </w:r>
      <w:r w:rsidR="00474422">
        <w:rPr>
          <w:rFonts w:ascii="Arial" w:eastAsia="Times New Roman" w:hAnsi="Arial" w:cs="Arial"/>
          <w:kern w:val="28"/>
          <w:lang w:val="da-DK"/>
        </w:rPr>
        <w:t>er testet</w:t>
      </w:r>
      <w:r w:rsidR="00474422" w:rsidRPr="00C128F6">
        <w:rPr>
          <w:rFonts w:ascii="Arial" w:eastAsia="Times New Roman" w:hAnsi="Arial" w:cs="Arial"/>
          <w:kern w:val="28"/>
          <w:lang w:val="da-DK"/>
        </w:rPr>
        <w:t xml:space="preserve"> </w:t>
      </w:r>
      <w:r w:rsidRPr="00C128F6">
        <w:rPr>
          <w:rFonts w:ascii="Arial" w:eastAsia="Times New Roman" w:hAnsi="Arial" w:cs="Arial"/>
          <w:kern w:val="28"/>
          <w:lang w:val="da-DK"/>
        </w:rPr>
        <w:t xml:space="preserve">og </w:t>
      </w:r>
      <w:r w:rsidR="00474422" w:rsidRPr="00C128F6">
        <w:rPr>
          <w:rFonts w:ascii="Arial" w:eastAsia="Times New Roman" w:hAnsi="Arial" w:cs="Arial"/>
          <w:kern w:val="28"/>
          <w:lang w:val="da-DK"/>
        </w:rPr>
        <w:t>certificere</w:t>
      </w:r>
      <w:r w:rsidR="00474422">
        <w:rPr>
          <w:rFonts w:ascii="Arial" w:eastAsia="Times New Roman" w:hAnsi="Arial" w:cs="Arial"/>
          <w:kern w:val="28"/>
          <w:lang w:val="da-DK"/>
        </w:rPr>
        <w:t>t</w:t>
      </w:r>
      <w:r w:rsidR="00474422" w:rsidRPr="00C128F6">
        <w:rPr>
          <w:rFonts w:ascii="Arial" w:eastAsia="Times New Roman" w:hAnsi="Arial" w:cs="Arial"/>
          <w:kern w:val="28"/>
          <w:lang w:val="da-DK"/>
        </w:rPr>
        <w:t xml:space="preserve"> </w:t>
      </w:r>
      <w:r w:rsidRPr="00C128F6">
        <w:rPr>
          <w:rFonts w:ascii="Arial" w:eastAsia="Times New Roman" w:hAnsi="Arial" w:cs="Arial"/>
          <w:kern w:val="28"/>
          <w:lang w:val="da-DK"/>
        </w:rPr>
        <w:t>som Type 2</w:t>
      </w:r>
      <w:r w:rsidR="00474422">
        <w:rPr>
          <w:rFonts w:ascii="Arial" w:eastAsia="Times New Roman" w:hAnsi="Arial" w:cs="Arial"/>
          <w:kern w:val="28"/>
          <w:lang w:val="da-DK"/>
        </w:rPr>
        <w:t>-afledere</w:t>
      </w:r>
      <w:r w:rsidRPr="00C128F6">
        <w:rPr>
          <w:rFonts w:ascii="Arial" w:eastAsia="Times New Roman" w:hAnsi="Arial" w:cs="Arial"/>
          <w:kern w:val="28"/>
          <w:lang w:val="da-DK"/>
        </w:rPr>
        <w:t xml:space="preserve"> </w:t>
      </w:r>
      <w:r w:rsidR="00474422">
        <w:rPr>
          <w:rFonts w:ascii="Arial" w:eastAsia="Times New Roman" w:hAnsi="Arial" w:cs="Arial"/>
          <w:kern w:val="28"/>
          <w:lang w:val="da-DK"/>
        </w:rPr>
        <w:t>(</w:t>
      </w:r>
      <w:proofErr w:type="spellStart"/>
      <w:r w:rsidRPr="00C128F6">
        <w:rPr>
          <w:rFonts w:ascii="Arial" w:eastAsia="Times New Roman" w:hAnsi="Arial" w:cs="Arial"/>
          <w:kern w:val="28"/>
          <w:lang w:val="da-DK"/>
        </w:rPr>
        <w:t>kombiafledere</w:t>
      </w:r>
      <w:proofErr w:type="spellEnd"/>
      <w:r w:rsidR="00474422">
        <w:rPr>
          <w:rFonts w:ascii="Arial" w:eastAsia="Times New Roman" w:hAnsi="Arial" w:cs="Arial"/>
          <w:kern w:val="28"/>
          <w:lang w:val="da-DK"/>
        </w:rPr>
        <w:t>)</w:t>
      </w:r>
      <w:r w:rsidRPr="00C128F6">
        <w:rPr>
          <w:rFonts w:ascii="Arial" w:eastAsia="Times New Roman" w:hAnsi="Arial" w:cs="Arial"/>
          <w:kern w:val="28"/>
          <w:lang w:val="da-DK"/>
        </w:rPr>
        <w:t>.</w:t>
      </w:r>
    </w:p>
    <w:p w:rsidR="00AA7399" w:rsidRPr="00C128F6" w:rsidRDefault="00AA7399" w:rsidP="006A3030">
      <w:pPr>
        <w:spacing w:line="360" w:lineRule="auto"/>
        <w:ind w:right="425"/>
        <w:rPr>
          <w:rFonts w:ascii="Arial" w:eastAsia="Times New Roman" w:hAnsi="Arial" w:cs="Arial"/>
          <w:kern w:val="28"/>
          <w:lang w:val="da-DK"/>
        </w:rPr>
      </w:pPr>
    </w:p>
    <w:p w:rsidR="00AA7399" w:rsidRPr="00C128F6" w:rsidRDefault="00AA7399" w:rsidP="006A3030">
      <w:pPr>
        <w:spacing w:line="360" w:lineRule="auto"/>
        <w:ind w:right="425"/>
        <w:rPr>
          <w:rFonts w:ascii="Arial" w:eastAsia="Times New Roman" w:hAnsi="Arial" w:cs="Arial"/>
          <w:kern w:val="28"/>
          <w:lang w:val="da-DK"/>
        </w:rPr>
      </w:pPr>
      <w:r w:rsidRPr="00C128F6">
        <w:rPr>
          <w:rFonts w:ascii="Arial" w:eastAsia="Times New Roman" w:hAnsi="Arial" w:cs="Arial"/>
          <w:kern w:val="28"/>
          <w:lang w:val="da-DK"/>
        </w:rPr>
        <w:t xml:space="preserve">For yderligere information kontakt Product Manager Henning O. Lippert, </w:t>
      </w:r>
      <w:hyperlink r:id="rId10" w:history="1">
        <w:r w:rsidRPr="00C128F6">
          <w:rPr>
            <w:rStyle w:val="Hyperlink"/>
            <w:rFonts w:ascii="Arial" w:eastAsia="Times New Roman" w:hAnsi="Arial" w:cs="Arial"/>
            <w:kern w:val="28"/>
            <w:lang w:val="da-DK"/>
          </w:rPr>
          <w:t>hlippert@phoenixcontact.dk</w:t>
        </w:r>
      </w:hyperlink>
      <w:r w:rsidRPr="00C128F6">
        <w:rPr>
          <w:rFonts w:ascii="Arial" w:eastAsia="Times New Roman" w:hAnsi="Arial" w:cs="Arial"/>
          <w:kern w:val="28"/>
          <w:lang w:val="da-DK"/>
        </w:rPr>
        <w:t xml:space="preserve"> eller vores kundeservice på telefon 36 77 44 11. </w:t>
      </w:r>
    </w:p>
    <w:p w:rsidR="00F610FB" w:rsidRPr="00C128F6" w:rsidRDefault="00F610FB" w:rsidP="006A3030">
      <w:pPr>
        <w:spacing w:line="360" w:lineRule="auto"/>
        <w:ind w:right="425"/>
        <w:rPr>
          <w:rFonts w:ascii="Arial" w:eastAsia="Times New Roman" w:hAnsi="Arial" w:cs="Arial"/>
          <w:kern w:val="28"/>
          <w:lang w:val="da-DK"/>
        </w:rPr>
      </w:pPr>
    </w:p>
    <w:p w:rsidR="00F610FB" w:rsidRPr="00C128F6" w:rsidRDefault="00F610FB" w:rsidP="006A3030">
      <w:pPr>
        <w:spacing w:line="360" w:lineRule="auto"/>
        <w:ind w:right="425"/>
        <w:rPr>
          <w:rFonts w:ascii="Arial" w:eastAsia="Times New Roman" w:hAnsi="Arial" w:cs="Arial"/>
          <w:kern w:val="28"/>
          <w:lang w:val="da-DK"/>
        </w:rPr>
      </w:pPr>
    </w:p>
    <w:p w:rsidR="005B78E3" w:rsidRPr="00C128F6" w:rsidRDefault="005B78E3" w:rsidP="006A3030">
      <w:pPr>
        <w:spacing w:line="360" w:lineRule="auto"/>
        <w:ind w:right="425"/>
        <w:rPr>
          <w:rFonts w:ascii="Arial" w:eastAsia="Times New Roman" w:hAnsi="Arial" w:cs="Arial"/>
          <w:lang w:val="da-DK"/>
        </w:rPr>
      </w:pPr>
    </w:p>
    <w:p w:rsidR="005B78E3" w:rsidRPr="00C128F6" w:rsidRDefault="005B78E3" w:rsidP="006A3030">
      <w:pPr>
        <w:spacing w:line="360" w:lineRule="auto"/>
        <w:ind w:right="425"/>
        <w:rPr>
          <w:rFonts w:ascii="Arial" w:eastAsia="Times New Roman" w:hAnsi="Arial" w:cs="Arial"/>
          <w:lang w:val="da-DK"/>
        </w:rPr>
      </w:pPr>
    </w:p>
    <w:sectPr w:rsidR="005B78E3" w:rsidRPr="00C128F6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30" w:rsidRDefault="006A3030" w:rsidP="006A3030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6A3030" w:rsidRDefault="006A3030" w:rsidP="006A3030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</w:t>
    </w:r>
    <w:r w:rsidR="006A3030">
      <w:rPr>
        <w:rFonts w:ascii="Helvetica" w:hAnsi="Helvetica"/>
        <w:b/>
        <w:i/>
        <w:spacing w:val="80"/>
        <w:sz w:val="40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35E9"/>
    <w:rsid w:val="000A3993"/>
    <w:rsid w:val="000A3CC6"/>
    <w:rsid w:val="000A430D"/>
    <w:rsid w:val="000A6A0A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00D6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EFA"/>
    <w:rsid w:val="003E4AD5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442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4F77E3"/>
    <w:rsid w:val="00501368"/>
    <w:rsid w:val="0050410B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B78E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755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030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5363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4AE2"/>
    <w:rsid w:val="009B7D4B"/>
    <w:rsid w:val="009C0530"/>
    <w:rsid w:val="009C2280"/>
    <w:rsid w:val="009C2D04"/>
    <w:rsid w:val="009C54A5"/>
    <w:rsid w:val="009C61C2"/>
    <w:rsid w:val="009C69B2"/>
    <w:rsid w:val="009D2721"/>
    <w:rsid w:val="009D2D84"/>
    <w:rsid w:val="009D738F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731F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A7399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365FC"/>
    <w:rsid w:val="00B403DF"/>
    <w:rsid w:val="00B40F0F"/>
    <w:rsid w:val="00B42CD9"/>
    <w:rsid w:val="00B43CBD"/>
    <w:rsid w:val="00B46634"/>
    <w:rsid w:val="00B50313"/>
    <w:rsid w:val="00B51755"/>
    <w:rsid w:val="00B56F1C"/>
    <w:rsid w:val="00B60DF2"/>
    <w:rsid w:val="00B615DD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DB4"/>
    <w:rsid w:val="00BD711E"/>
    <w:rsid w:val="00BE11F1"/>
    <w:rsid w:val="00BE3391"/>
    <w:rsid w:val="00BE342D"/>
    <w:rsid w:val="00BE5870"/>
    <w:rsid w:val="00BF0E82"/>
    <w:rsid w:val="00BF30D8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28F6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2243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6C08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245"/>
    <w:rsid w:val="00D83661"/>
    <w:rsid w:val="00D8507B"/>
    <w:rsid w:val="00D86178"/>
    <w:rsid w:val="00D861E7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2B5F"/>
    <w:rsid w:val="00DC2D6D"/>
    <w:rsid w:val="00DC319A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C52"/>
    <w:rsid w:val="00E17BCF"/>
    <w:rsid w:val="00E17C27"/>
    <w:rsid w:val="00E21BE6"/>
    <w:rsid w:val="00E21E9F"/>
    <w:rsid w:val="00E22710"/>
    <w:rsid w:val="00E228FE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0FB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6A3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6A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lippert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651B-CE3A-46A5-AD9A-B22C7491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2016-07-01T09:57:00Z</cp:lastPrinted>
  <dcterms:created xsi:type="dcterms:W3CDTF">2016-08-08T10:12:00Z</dcterms:created>
  <dcterms:modified xsi:type="dcterms:W3CDTF">2016-08-08T10:12:00Z</dcterms:modified>
</cp:coreProperties>
</file>