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66B" w:rsidRPr="00A66B75" w:rsidRDefault="00AA766B" w:rsidP="008414B5">
      <w:pPr>
        <w:rPr>
          <w:rFonts w:ascii="Arial" w:hAnsi="Arial" w:cs="Arial"/>
          <w:sz w:val="22"/>
        </w:rPr>
      </w:pPr>
      <w:r>
        <w:rPr>
          <w:rFonts w:ascii="Arial" w:hAnsi="Arial" w:cs="Arial"/>
          <w:sz w:val="22"/>
        </w:rPr>
        <w:t xml:space="preserve">Pressmeddelande </w:t>
      </w:r>
      <w:r w:rsidR="008414B5">
        <w:rPr>
          <w:rFonts w:ascii="Arial" w:hAnsi="Arial" w:cs="Arial"/>
          <w:sz w:val="22"/>
        </w:rPr>
        <w:t>2013-</w:t>
      </w:r>
      <w:r w:rsidR="006D494B">
        <w:rPr>
          <w:rFonts w:ascii="Arial" w:hAnsi="Arial" w:cs="Arial"/>
          <w:sz w:val="22"/>
        </w:rPr>
        <w:t>12-16</w:t>
      </w:r>
    </w:p>
    <w:p w:rsidR="00AA766B" w:rsidRPr="00A66B75" w:rsidRDefault="00AA766B" w:rsidP="008414B5">
      <w:pPr>
        <w:rPr>
          <w:rFonts w:ascii="Arial" w:hAnsi="Arial" w:cs="Arial"/>
          <w:sz w:val="22"/>
        </w:rPr>
      </w:pPr>
    </w:p>
    <w:p w:rsidR="00AA766B" w:rsidRPr="00A66B75" w:rsidRDefault="00AA766B" w:rsidP="008414B5">
      <w:pPr>
        <w:rPr>
          <w:rFonts w:ascii="Arial" w:hAnsi="Arial" w:cs="Arial"/>
          <w:sz w:val="22"/>
        </w:rPr>
      </w:pPr>
    </w:p>
    <w:p w:rsidR="008414B5" w:rsidRDefault="008414B5" w:rsidP="008414B5">
      <w:pPr>
        <w:rPr>
          <w:rFonts w:ascii="Arial" w:hAnsi="Arial" w:cs="Arial"/>
          <w:sz w:val="22"/>
        </w:rPr>
      </w:pPr>
    </w:p>
    <w:p w:rsidR="008414B5" w:rsidRDefault="008414B5" w:rsidP="008414B5">
      <w:pPr>
        <w:rPr>
          <w:rFonts w:ascii="Arial" w:hAnsi="Arial" w:cs="Arial"/>
          <w:sz w:val="22"/>
        </w:rPr>
      </w:pPr>
    </w:p>
    <w:p w:rsidR="00F8037D" w:rsidRDefault="00F8037D" w:rsidP="008414B5">
      <w:pPr>
        <w:rPr>
          <w:rFonts w:ascii="Arial" w:hAnsi="Arial" w:cs="Arial"/>
          <w:sz w:val="22"/>
        </w:rPr>
      </w:pPr>
    </w:p>
    <w:p w:rsidR="008414B5" w:rsidRDefault="008414B5" w:rsidP="008414B5">
      <w:pPr>
        <w:rPr>
          <w:rFonts w:ascii="Arial" w:hAnsi="Arial" w:cs="Arial"/>
          <w:sz w:val="22"/>
        </w:rPr>
      </w:pPr>
    </w:p>
    <w:p w:rsidR="00790D21" w:rsidRDefault="00F8037D" w:rsidP="00F8037D">
      <w:pPr>
        <w:rPr>
          <w:rFonts w:ascii="Verdana" w:hAnsi="Verdana"/>
          <w:b/>
          <w:sz w:val="28"/>
        </w:rPr>
      </w:pPr>
      <w:r w:rsidRPr="004E5BDB">
        <w:rPr>
          <w:rFonts w:ascii="Verdana" w:hAnsi="Verdana"/>
          <w:b/>
          <w:sz w:val="28"/>
        </w:rPr>
        <w:t>Certifierad prestanda</w:t>
      </w:r>
    </w:p>
    <w:p w:rsidR="00F8037D" w:rsidRDefault="00F8037D" w:rsidP="00F8037D">
      <w:pPr>
        <w:rPr>
          <w:rFonts w:ascii="Verdana" w:hAnsi="Verdana"/>
          <w:b/>
          <w:sz w:val="28"/>
        </w:rPr>
      </w:pPr>
      <w:r w:rsidRPr="004E5BDB">
        <w:rPr>
          <w:rFonts w:ascii="Verdana" w:hAnsi="Verdana"/>
          <w:b/>
          <w:sz w:val="28"/>
        </w:rPr>
        <w:t xml:space="preserve">i Rittal </w:t>
      </w:r>
      <w:proofErr w:type="spellStart"/>
      <w:r w:rsidRPr="004E5BDB">
        <w:rPr>
          <w:rFonts w:ascii="Verdana" w:hAnsi="Verdana"/>
          <w:b/>
          <w:sz w:val="28"/>
        </w:rPr>
        <w:t>TopTherm</w:t>
      </w:r>
      <w:proofErr w:type="spellEnd"/>
      <w:r w:rsidRPr="004E5BDB">
        <w:rPr>
          <w:rFonts w:ascii="Verdana" w:hAnsi="Verdana"/>
          <w:b/>
          <w:sz w:val="28"/>
        </w:rPr>
        <w:t xml:space="preserve"> kylaggregat</w:t>
      </w:r>
    </w:p>
    <w:p w:rsidR="00F8037D" w:rsidRPr="004E5BDB" w:rsidRDefault="00F8037D" w:rsidP="00F8037D">
      <w:pPr>
        <w:rPr>
          <w:rFonts w:ascii="Verdana" w:hAnsi="Verdana"/>
          <w:b/>
          <w:sz w:val="28"/>
        </w:rPr>
      </w:pPr>
    </w:p>
    <w:p w:rsidR="00F8037D" w:rsidRPr="004E5BDB" w:rsidRDefault="00F8037D" w:rsidP="00F8037D">
      <w:pPr>
        <w:pStyle w:val="PIVorspann"/>
        <w:spacing w:line="240" w:lineRule="auto"/>
        <w:rPr>
          <w:rFonts w:ascii="Verdana" w:hAnsi="Verdana"/>
          <w:b w:val="0"/>
          <w:lang w:val="sv-SE"/>
        </w:rPr>
      </w:pPr>
    </w:p>
    <w:p w:rsidR="00F8037D" w:rsidRPr="00F8037D" w:rsidRDefault="000302A7" w:rsidP="00F8037D">
      <w:pPr>
        <w:rPr>
          <w:rFonts w:ascii="Arial" w:hAnsi="Arial" w:cs="Arial"/>
          <w:b/>
          <w:i/>
          <w:color w:val="000000"/>
          <w:sz w:val="22"/>
          <w:szCs w:val="22"/>
        </w:rPr>
      </w:pPr>
      <w:r w:rsidRPr="000302A7">
        <w:rPr>
          <w:rFonts w:ascii="Arial" w:hAnsi="Arial" w:cs="Arial"/>
          <w:b/>
          <w:i/>
          <w:noProof/>
          <w:color w:val="000000"/>
          <w:sz w:val="22"/>
          <w:szCs w:val="22"/>
        </w:rPr>
        <w:drawing>
          <wp:anchor distT="0" distB="0" distL="114300" distR="114300" simplePos="0" relativeHeight="251669504" behindDoc="0" locked="0" layoutInCell="1" allowOverlap="1" wp14:anchorId="2A3FADD5" wp14:editId="67FC9A2B">
            <wp:simplePos x="0" y="0"/>
            <wp:positionH relativeFrom="column">
              <wp:posOffset>3301365</wp:posOffset>
            </wp:positionH>
            <wp:positionV relativeFrom="paragraph">
              <wp:posOffset>8255</wp:posOffset>
            </wp:positionV>
            <wp:extent cx="3168311" cy="1692000"/>
            <wp:effectExtent l="0" t="0" r="0" b="3810"/>
            <wp:wrapSquare wrapText="bothSides"/>
            <wp:docPr id="2" name="Bildobjekt 2" descr="G:\Scandinavian Marketing Groups\3. Scandinavian Marketing Communication\Media\Press 2013\Certifierad effektivitet av kylaggregat\bilder\Rittal_Certifierat kylaggregat T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dinavian Marketing Groups\3. Scandinavian Marketing Communication\Media\Press 2013\Certifierad effektivitet av kylaggregat\bilder\Rittal_Certifierat kylaggregat TU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311"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37D" w:rsidRPr="00F8037D">
        <w:rPr>
          <w:rFonts w:ascii="Arial" w:hAnsi="Arial" w:cs="Arial"/>
          <w:b/>
          <w:i/>
          <w:color w:val="000000"/>
          <w:sz w:val="22"/>
          <w:szCs w:val="22"/>
        </w:rPr>
        <w:t>Rittal har som första tillverkare av kylaggregat för apparatskåp låtit ett oberoende testföretag validera produkternas kapacitet och energieffektivitet. Certifieringen har utförts av TÜV Nord.</w:t>
      </w:r>
      <w:r w:rsidRPr="000302A7">
        <w:rPr>
          <w:rStyle w:val="Normal"/>
          <w:snapToGrid w:val="0"/>
          <w:color w:val="000000"/>
          <w:w w:val="0"/>
          <w:sz w:val="0"/>
          <w:szCs w:val="0"/>
          <w:u w:color="000000"/>
          <w:bdr w:val="none" w:sz="0" w:space="0" w:color="000000"/>
          <w:shd w:val="clear" w:color="000000" w:fill="000000"/>
          <w:lang w:val="x-none" w:eastAsia="x-none" w:bidi="x-none"/>
        </w:rPr>
        <w:t xml:space="preserve"> </w:t>
      </w:r>
    </w:p>
    <w:p w:rsidR="00F8037D" w:rsidRPr="00F8037D" w:rsidRDefault="00F8037D" w:rsidP="00F8037D">
      <w:pPr>
        <w:rPr>
          <w:rFonts w:ascii="Arial" w:hAnsi="Arial" w:cs="Arial"/>
          <w:sz w:val="22"/>
        </w:rPr>
      </w:pPr>
    </w:p>
    <w:p w:rsidR="00F8037D" w:rsidRPr="00F8037D" w:rsidRDefault="00F8037D" w:rsidP="00F8037D">
      <w:pPr>
        <w:rPr>
          <w:rFonts w:ascii="Arial" w:hAnsi="Arial" w:cs="Arial"/>
          <w:sz w:val="22"/>
          <w:szCs w:val="32"/>
          <w:lang w:bidi="sv-SE"/>
        </w:rPr>
      </w:pPr>
      <w:r w:rsidRPr="00F8037D">
        <w:rPr>
          <w:rFonts w:ascii="Arial" w:hAnsi="Arial" w:cs="Arial"/>
          <w:sz w:val="22"/>
        </w:rPr>
        <w:t xml:space="preserve">– Bakgrunden är att vi vill garantera våra kunder att den prestanda vi utlovar verkligen finns tillgänglig. Det visar sig nämligen att kylaggregat inte alltid lever upp till de förväntningar som utlovas, </w:t>
      </w:r>
      <w:r w:rsidRPr="00F8037D">
        <w:rPr>
          <w:rFonts w:ascii="Arial" w:hAnsi="Arial" w:cs="Arial"/>
          <w:sz w:val="22"/>
          <w:szCs w:val="32"/>
          <w:lang w:bidi="sv-SE"/>
        </w:rPr>
        <w:t xml:space="preserve">säger Göran </w:t>
      </w:r>
      <w:proofErr w:type="spellStart"/>
      <w:r w:rsidRPr="00F8037D">
        <w:rPr>
          <w:rFonts w:ascii="Arial" w:hAnsi="Arial" w:cs="Arial"/>
          <w:sz w:val="22"/>
          <w:szCs w:val="32"/>
          <w:lang w:bidi="sv-SE"/>
        </w:rPr>
        <w:t>Bjelk</w:t>
      </w:r>
      <w:proofErr w:type="spellEnd"/>
      <w:r w:rsidRPr="00F8037D">
        <w:rPr>
          <w:rFonts w:ascii="Arial" w:hAnsi="Arial" w:cs="Arial"/>
          <w:sz w:val="22"/>
          <w:szCs w:val="32"/>
          <w:lang w:bidi="sv-SE"/>
        </w:rPr>
        <w:t>, produktchef för klimatkontroll på Rittal Scandinavian.</w:t>
      </w:r>
    </w:p>
    <w:p w:rsidR="00F8037D" w:rsidRPr="00F8037D" w:rsidRDefault="00F8037D" w:rsidP="00F8037D">
      <w:pPr>
        <w:rPr>
          <w:rFonts w:ascii="Arial" w:hAnsi="Arial" w:cs="Arial"/>
          <w:sz w:val="22"/>
        </w:rPr>
      </w:pPr>
    </w:p>
    <w:p w:rsidR="00F8037D" w:rsidRPr="00F8037D" w:rsidRDefault="00F8037D" w:rsidP="00F8037D">
      <w:pPr>
        <w:rPr>
          <w:rFonts w:ascii="Arial" w:hAnsi="Arial" w:cs="Arial"/>
          <w:sz w:val="22"/>
        </w:rPr>
      </w:pPr>
      <w:proofErr w:type="spellStart"/>
      <w:r w:rsidRPr="00F8037D">
        <w:rPr>
          <w:rFonts w:ascii="Arial" w:hAnsi="Arial" w:cs="Arial"/>
          <w:sz w:val="22"/>
        </w:rPr>
        <w:t>Certfieringen</w:t>
      </w:r>
      <w:proofErr w:type="spellEnd"/>
      <w:r w:rsidRPr="00F8037D">
        <w:rPr>
          <w:rFonts w:ascii="Arial" w:hAnsi="Arial" w:cs="Arial"/>
          <w:sz w:val="22"/>
        </w:rPr>
        <w:t xml:space="preserve"> omfattar alla kylaggregat i </w:t>
      </w:r>
      <w:proofErr w:type="spellStart"/>
      <w:r w:rsidRPr="00F8037D">
        <w:rPr>
          <w:rFonts w:ascii="Arial" w:hAnsi="Arial" w:cs="Arial"/>
          <w:sz w:val="22"/>
        </w:rPr>
        <w:t>TopTherm</w:t>
      </w:r>
      <w:proofErr w:type="spellEnd"/>
      <w:r w:rsidRPr="00F8037D">
        <w:rPr>
          <w:rFonts w:ascii="Arial" w:hAnsi="Arial" w:cs="Arial"/>
          <w:sz w:val="22"/>
        </w:rPr>
        <w:t>-serien, vilket även inkluderar energieffektiva "</w:t>
      </w:r>
      <w:proofErr w:type="spellStart"/>
      <w:r w:rsidRPr="00F8037D">
        <w:rPr>
          <w:rFonts w:ascii="Arial" w:hAnsi="Arial" w:cs="Arial"/>
          <w:sz w:val="22"/>
        </w:rPr>
        <w:t>Blue</w:t>
      </w:r>
      <w:proofErr w:type="spellEnd"/>
      <w:r w:rsidRPr="00F8037D">
        <w:rPr>
          <w:rFonts w:ascii="Arial" w:hAnsi="Arial" w:cs="Arial"/>
          <w:sz w:val="22"/>
        </w:rPr>
        <w:t xml:space="preserve"> e-generationen". Alla mätningar har utförts enligt gällande standard DIN EN 14511-2 i testlaboratoriet för kylning, luftkonditionering och ventilation hos TÜV Nord i Essen, Tyskland. </w:t>
      </w:r>
    </w:p>
    <w:p w:rsidR="00F8037D" w:rsidRPr="00F8037D" w:rsidRDefault="00F8037D" w:rsidP="00F8037D">
      <w:pPr>
        <w:rPr>
          <w:rFonts w:ascii="Arial" w:hAnsi="Arial" w:cs="Arial"/>
          <w:sz w:val="22"/>
        </w:rPr>
      </w:pPr>
    </w:p>
    <w:p w:rsidR="00F8037D" w:rsidRPr="00F8037D" w:rsidRDefault="00F8037D" w:rsidP="00F8037D">
      <w:pPr>
        <w:rPr>
          <w:rFonts w:ascii="Arial" w:hAnsi="Arial" w:cs="Arial"/>
          <w:b/>
          <w:sz w:val="22"/>
        </w:rPr>
      </w:pPr>
      <w:r w:rsidRPr="00F8037D">
        <w:rPr>
          <w:rFonts w:ascii="Arial" w:hAnsi="Arial" w:cs="Arial"/>
          <w:b/>
          <w:sz w:val="22"/>
        </w:rPr>
        <w:t>Likvärdiga förutsättningar</w:t>
      </w:r>
    </w:p>
    <w:p w:rsidR="00F8037D" w:rsidRPr="00F8037D" w:rsidRDefault="00F8037D" w:rsidP="00F8037D">
      <w:pPr>
        <w:rPr>
          <w:rFonts w:ascii="Arial" w:hAnsi="Arial" w:cs="Arial"/>
          <w:sz w:val="22"/>
        </w:rPr>
      </w:pPr>
      <w:r w:rsidRPr="00F8037D">
        <w:rPr>
          <w:rFonts w:ascii="Arial" w:hAnsi="Arial" w:cs="Arial"/>
          <w:sz w:val="22"/>
        </w:rPr>
        <w:t xml:space="preserve">Förutsättningarna för provningarna var tydligt definierade. Mätning utfördes vid konstant temperatur av 35 °C - både inuti det inkapslande skåpet och i den yttre miljön. Den relativa fuktigheten i skåpet hölls konstant vid 40 procent. Standarden anger att den uppmätta kyleffekten inte får understiga den angivna kyleffekten med mer än åtta procent. </w:t>
      </w:r>
    </w:p>
    <w:p w:rsidR="00F8037D" w:rsidRPr="00F8037D" w:rsidRDefault="00F8037D" w:rsidP="00F8037D">
      <w:pPr>
        <w:rPr>
          <w:rFonts w:ascii="Arial" w:hAnsi="Arial" w:cs="Arial"/>
          <w:sz w:val="22"/>
        </w:rPr>
      </w:pPr>
    </w:p>
    <w:p w:rsidR="00F8037D" w:rsidRPr="00F8037D" w:rsidRDefault="00F8037D" w:rsidP="00F8037D">
      <w:pPr>
        <w:rPr>
          <w:rFonts w:ascii="Arial" w:hAnsi="Arial" w:cs="Arial"/>
          <w:sz w:val="22"/>
        </w:rPr>
      </w:pPr>
      <w:r w:rsidRPr="00F8037D">
        <w:rPr>
          <w:rFonts w:ascii="Arial" w:hAnsi="Arial" w:cs="Arial"/>
          <w:sz w:val="22"/>
        </w:rPr>
        <w:t>Förutom kylkapacitet mättes också den elektriska effektförbrukningen i kylaggregaten för att beräkna den genomsnittliga energieffektiviteten (EER). Det anger hur ekonomiskt kylaggregatet arbetar.</w:t>
      </w:r>
    </w:p>
    <w:p w:rsidR="00F8037D" w:rsidRPr="00F8037D" w:rsidRDefault="00F8037D" w:rsidP="00F8037D">
      <w:pPr>
        <w:rPr>
          <w:rFonts w:ascii="Arial" w:hAnsi="Arial" w:cs="Arial"/>
          <w:sz w:val="22"/>
        </w:rPr>
      </w:pPr>
    </w:p>
    <w:p w:rsidR="00F8037D" w:rsidRPr="00F8037D" w:rsidRDefault="00F8037D" w:rsidP="00F8037D">
      <w:pPr>
        <w:rPr>
          <w:rFonts w:ascii="Arial" w:hAnsi="Arial" w:cs="Arial"/>
          <w:b/>
          <w:sz w:val="22"/>
        </w:rPr>
      </w:pPr>
      <w:r w:rsidRPr="00F8037D">
        <w:rPr>
          <w:rFonts w:ascii="Arial" w:hAnsi="Arial" w:cs="Arial"/>
          <w:b/>
          <w:sz w:val="22"/>
        </w:rPr>
        <w:t xml:space="preserve">Garanterad kylkapacitet och energieffektivitet </w:t>
      </w:r>
    </w:p>
    <w:p w:rsidR="00F8037D" w:rsidRPr="00F8037D" w:rsidRDefault="00F8037D" w:rsidP="00F8037D">
      <w:pPr>
        <w:rPr>
          <w:rFonts w:ascii="Arial" w:hAnsi="Arial" w:cs="Arial"/>
          <w:sz w:val="22"/>
        </w:rPr>
      </w:pPr>
      <w:r w:rsidRPr="00F8037D">
        <w:rPr>
          <w:rFonts w:ascii="Arial" w:hAnsi="Arial" w:cs="Arial"/>
          <w:sz w:val="22"/>
        </w:rPr>
        <w:t xml:space="preserve">Genom de omfattande testerna hos TÜV Nord kan samtliga kylaggregat från Rittal </w:t>
      </w:r>
      <w:proofErr w:type="spellStart"/>
      <w:r w:rsidRPr="00F8037D">
        <w:rPr>
          <w:rFonts w:ascii="Arial" w:hAnsi="Arial" w:cs="Arial"/>
          <w:sz w:val="22"/>
        </w:rPr>
        <w:t>TopTherm</w:t>
      </w:r>
      <w:proofErr w:type="spellEnd"/>
      <w:r w:rsidRPr="00F8037D">
        <w:rPr>
          <w:rFonts w:ascii="Arial" w:hAnsi="Arial" w:cs="Arial"/>
          <w:sz w:val="22"/>
        </w:rPr>
        <w:t xml:space="preserve">-serien garanterat uppnå minst angivna prestanda. Några av kyleffekterna ligger till och med upp till 10 procent över det värde som anges. Till exempel hade det väggmonterade kylaggregatet i Rittal </w:t>
      </w:r>
      <w:proofErr w:type="spellStart"/>
      <w:r w:rsidRPr="00F8037D">
        <w:rPr>
          <w:rFonts w:ascii="Arial" w:hAnsi="Arial" w:cs="Arial"/>
          <w:sz w:val="22"/>
        </w:rPr>
        <w:t>TopTherm</w:t>
      </w:r>
      <w:proofErr w:type="spellEnd"/>
      <w:r w:rsidRPr="00F8037D">
        <w:rPr>
          <w:rFonts w:ascii="Arial" w:hAnsi="Arial" w:cs="Arial"/>
          <w:sz w:val="22"/>
        </w:rPr>
        <w:t xml:space="preserve">, med en nominell kyleffekt på 2 000 W, vid mätning en total kyleffekt på cirka 2 200 W. </w:t>
      </w:r>
    </w:p>
    <w:p w:rsidR="00F8037D" w:rsidRPr="00F8037D" w:rsidRDefault="00F8037D"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0302A7" w:rsidRDefault="000302A7" w:rsidP="00F8037D">
      <w:pPr>
        <w:rPr>
          <w:rFonts w:ascii="Arial" w:hAnsi="Arial" w:cs="Arial"/>
          <w:sz w:val="22"/>
        </w:rPr>
      </w:pPr>
    </w:p>
    <w:p w:rsidR="00F8037D" w:rsidRDefault="00F8037D" w:rsidP="00F8037D">
      <w:pPr>
        <w:rPr>
          <w:rFonts w:ascii="Arial" w:hAnsi="Arial" w:cs="Arial"/>
          <w:sz w:val="22"/>
        </w:rPr>
      </w:pPr>
      <w:r w:rsidRPr="00F8037D">
        <w:rPr>
          <w:rFonts w:ascii="Arial" w:hAnsi="Arial" w:cs="Arial"/>
          <w:sz w:val="22"/>
        </w:rPr>
        <w:t>Även den höga energieffektiviteten hos aggregaten har certifierats av TÜV Nord. Till exempel har ovannämnda kylaggregat i en 230V version vid 50Hz ett EER på 2,40 - effektförbrukningen uppgår till endast drygt 900 W.</w:t>
      </w:r>
    </w:p>
    <w:p w:rsidR="00F8037D" w:rsidRDefault="00F8037D" w:rsidP="00F8037D">
      <w:pPr>
        <w:rPr>
          <w:rFonts w:ascii="Arial" w:hAnsi="Arial" w:cs="Arial"/>
          <w:sz w:val="22"/>
        </w:rPr>
      </w:pPr>
    </w:p>
    <w:p w:rsidR="00F8037D" w:rsidRPr="00F8037D" w:rsidRDefault="00F8037D" w:rsidP="00F8037D">
      <w:pPr>
        <w:rPr>
          <w:rFonts w:ascii="Arial" w:hAnsi="Arial" w:cs="Arial"/>
          <w:b/>
          <w:sz w:val="22"/>
        </w:rPr>
      </w:pPr>
      <w:r w:rsidRPr="00F8037D">
        <w:rPr>
          <w:rFonts w:ascii="Arial" w:hAnsi="Arial" w:cs="Arial"/>
          <w:b/>
          <w:sz w:val="22"/>
        </w:rPr>
        <w:t>Alla är certifierade</w:t>
      </w:r>
    </w:p>
    <w:p w:rsidR="00F8037D" w:rsidRDefault="00F8037D" w:rsidP="00F8037D">
      <w:pPr>
        <w:rPr>
          <w:rFonts w:ascii="Arial" w:hAnsi="Arial" w:cs="Arial"/>
          <w:sz w:val="22"/>
        </w:rPr>
      </w:pPr>
      <w:r w:rsidRPr="00F8037D">
        <w:rPr>
          <w:rFonts w:ascii="Arial" w:hAnsi="Arial" w:cs="Arial"/>
          <w:sz w:val="22"/>
        </w:rPr>
        <w:t xml:space="preserve">– Resultatet av certifieringen är att alla </w:t>
      </w:r>
      <w:proofErr w:type="spellStart"/>
      <w:r w:rsidRPr="00F8037D">
        <w:rPr>
          <w:rFonts w:ascii="Arial" w:hAnsi="Arial" w:cs="Arial"/>
          <w:sz w:val="22"/>
        </w:rPr>
        <w:t>TopTherm</w:t>
      </w:r>
      <w:proofErr w:type="spellEnd"/>
      <w:r w:rsidRPr="00F8037D">
        <w:rPr>
          <w:rFonts w:ascii="Arial" w:hAnsi="Arial" w:cs="Arial"/>
          <w:sz w:val="22"/>
        </w:rPr>
        <w:t xml:space="preserve">-kylaggregaten får vara försedda med certifieringsmärke av TÜV Nord, betonar Göran </w:t>
      </w:r>
      <w:proofErr w:type="spellStart"/>
      <w:r w:rsidRPr="00F8037D">
        <w:rPr>
          <w:rFonts w:ascii="Arial" w:hAnsi="Arial" w:cs="Arial"/>
          <w:sz w:val="22"/>
        </w:rPr>
        <w:t>Bjelk</w:t>
      </w:r>
      <w:proofErr w:type="spellEnd"/>
      <w:r w:rsidRPr="00F8037D">
        <w:rPr>
          <w:rFonts w:ascii="Arial" w:hAnsi="Arial" w:cs="Arial"/>
          <w:sz w:val="22"/>
        </w:rPr>
        <w:t xml:space="preserve">. Därmed åtar vi oss att göra regelbundna produktkontroller. Dessutom rapporterar vi alla prestandarelevanta förändringar </w:t>
      </w:r>
    </w:p>
    <w:p w:rsidR="00F8037D" w:rsidRDefault="00F8037D" w:rsidP="00F8037D">
      <w:pPr>
        <w:rPr>
          <w:rFonts w:ascii="Arial" w:hAnsi="Arial" w:cs="Arial"/>
          <w:sz w:val="22"/>
        </w:rPr>
      </w:pPr>
      <w:r w:rsidRPr="00F8037D">
        <w:rPr>
          <w:rFonts w:ascii="Arial" w:hAnsi="Arial" w:cs="Arial"/>
          <w:sz w:val="22"/>
        </w:rPr>
        <w:t>av aggregaten till TÜV Nord och vid behov provas dessa. Därmed har kunden en garanti för att den kylkapacitet och energieffektivitet Rittal anger alltid är korrekt.</w:t>
      </w: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Default="00F8037D" w:rsidP="00F8037D">
      <w:pPr>
        <w:rPr>
          <w:rFonts w:ascii="Arial" w:hAnsi="Arial" w:cs="Arial"/>
          <w:sz w:val="22"/>
        </w:rPr>
      </w:pPr>
    </w:p>
    <w:p w:rsidR="000302A7" w:rsidRDefault="000302A7" w:rsidP="00F8037D">
      <w:pPr>
        <w:rPr>
          <w:rFonts w:ascii="Arial" w:hAnsi="Arial" w:cs="Arial"/>
          <w:sz w:val="22"/>
        </w:rPr>
      </w:pPr>
      <w:bookmarkStart w:id="0" w:name="_GoBack"/>
      <w:bookmarkEnd w:id="0"/>
    </w:p>
    <w:p w:rsidR="00F8037D" w:rsidRDefault="00F8037D" w:rsidP="00F8037D">
      <w:pPr>
        <w:rPr>
          <w:rFonts w:ascii="Arial" w:hAnsi="Arial" w:cs="Arial"/>
          <w:sz w:val="22"/>
        </w:rPr>
      </w:pPr>
    </w:p>
    <w:p w:rsidR="00F8037D" w:rsidRDefault="00F8037D" w:rsidP="00F8037D">
      <w:pPr>
        <w:rPr>
          <w:rFonts w:ascii="Arial" w:hAnsi="Arial" w:cs="Arial"/>
          <w:sz w:val="22"/>
        </w:rPr>
      </w:pPr>
    </w:p>
    <w:p w:rsidR="00F8037D" w:rsidRPr="00F8037D" w:rsidRDefault="00F8037D" w:rsidP="00F8037D">
      <w:pPr>
        <w:rPr>
          <w:rFonts w:ascii="Arial" w:hAnsi="Arial" w:cs="Arial"/>
          <w:sz w:val="22"/>
        </w:rPr>
      </w:pPr>
    </w:p>
    <w:p w:rsidR="00AA766B" w:rsidRPr="00AA766B" w:rsidRDefault="008414B5" w:rsidP="008414B5">
      <w:pPr>
        <w:pStyle w:val="Brdtext"/>
        <w:rPr>
          <w:b/>
          <w:bCs/>
          <w:sz w:val="20"/>
          <w:u w:val="single"/>
        </w:rPr>
      </w:pPr>
      <w:r>
        <w:rPr>
          <w:b/>
          <w:bCs/>
          <w:sz w:val="20"/>
          <w:u w:val="single"/>
        </w:rPr>
        <w:tab/>
      </w:r>
      <w:r>
        <w:rPr>
          <w:b/>
          <w:bCs/>
          <w:sz w:val="20"/>
          <w:u w:val="single"/>
        </w:rPr>
        <w:tab/>
      </w:r>
      <w:r>
        <w:rPr>
          <w:b/>
          <w:bCs/>
          <w:sz w:val="20"/>
          <w:u w:val="single"/>
        </w:rPr>
        <w:tab/>
      </w:r>
      <w:r>
        <w:rPr>
          <w:b/>
          <w:bCs/>
          <w:sz w:val="20"/>
          <w:u w:val="single"/>
        </w:rPr>
        <w:tab/>
      </w:r>
      <w:r>
        <w:rPr>
          <w:b/>
          <w:bCs/>
          <w:sz w:val="20"/>
          <w:u w:val="single"/>
        </w:rPr>
        <w:tab/>
      </w:r>
      <w:r>
        <w:rPr>
          <w:b/>
          <w:bCs/>
          <w:sz w:val="20"/>
          <w:u w:val="single"/>
        </w:rPr>
        <w:tab/>
      </w:r>
    </w:p>
    <w:p w:rsidR="00AA766B" w:rsidRPr="00A66B75" w:rsidRDefault="00AA766B" w:rsidP="008414B5">
      <w:pPr>
        <w:pStyle w:val="Brdtext"/>
      </w:pPr>
      <w:r w:rsidRPr="00A66B75">
        <w:rPr>
          <w:b/>
          <w:bCs/>
          <w:sz w:val="20"/>
        </w:rPr>
        <w:t>För ytterligare information kontakta:</w:t>
      </w:r>
    </w:p>
    <w:p w:rsidR="00AA766B" w:rsidRPr="00FC005E" w:rsidRDefault="00AA766B" w:rsidP="008414B5">
      <w:pPr>
        <w:rPr>
          <w:rFonts w:ascii="Arial" w:hAnsi="Arial" w:cs="Arial"/>
          <w:sz w:val="20"/>
          <w:szCs w:val="20"/>
        </w:rPr>
      </w:pPr>
      <w:r w:rsidRPr="00FC005E">
        <w:rPr>
          <w:rFonts w:ascii="Arial" w:hAnsi="Arial" w:cs="Arial"/>
          <w:sz w:val="20"/>
          <w:szCs w:val="20"/>
        </w:rPr>
        <w:t xml:space="preserve">Göran Bjelk, </w:t>
      </w:r>
      <w:r w:rsidR="009330BD" w:rsidRPr="00FC005E">
        <w:rPr>
          <w:rFonts w:ascii="Arial" w:eastAsia="Calibri" w:hAnsi="Arial" w:cs="Arial"/>
          <w:color w:val="000000"/>
          <w:sz w:val="20"/>
          <w:szCs w:val="20"/>
        </w:rPr>
        <w:t>Scandinavian Product Manager Climate Control</w:t>
      </w:r>
      <w:r w:rsidRPr="00FC005E">
        <w:rPr>
          <w:rFonts w:ascii="Arial" w:hAnsi="Arial" w:cs="Arial"/>
          <w:sz w:val="20"/>
          <w:szCs w:val="20"/>
        </w:rPr>
        <w:tab/>
      </w:r>
      <w:r w:rsidRPr="00FC005E">
        <w:rPr>
          <w:rFonts w:ascii="Arial" w:hAnsi="Arial" w:cs="Arial"/>
          <w:sz w:val="20"/>
          <w:szCs w:val="20"/>
        </w:rPr>
        <w:tab/>
      </w:r>
    </w:p>
    <w:p w:rsidR="00AA766B" w:rsidRPr="00D43077" w:rsidRDefault="00AA766B" w:rsidP="008414B5">
      <w:pPr>
        <w:rPr>
          <w:rFonts w:ascii="Arial" w:hAnsi="Arial" w:cs="Arial"/>
          <w:sz w:val="16"/>
          <w:szCs w:val="16"/>
        </w:rPr>
      </w:pPr>
      <w:r w:rsidRPr="00A66B75">
        <w:rPr>
          <w:rFonts w:ascii="Arial" w:hAnsi="Arial" w:cs="Arial"/>
          <w:sz w:val="20"/>
          <w:szCs w:val="20"/>
        </w:rPr>
        <w:t>Telefon 0431-44 26 74</w:t>
      </w:r>
      <w:r>
        <w:rPr>
          <w:rFonts w:ascii="Arial" w:hAnsi="Arial" w:cs="Arial"/>
          <w:sz w:val="20"/>
          <w:szCs w:val="20"/>
        </w:rPr>
        <w:t xml:space="preserve">, </w:t>
      </w:r>
      <w:r w:rsidRPr="00A66B75">
        <w:rPr>
          <w:rFonts w:ascii="Arial" w:hAnsi="Arial" w:cs="Arial"/>
          <w:sz w:val="20"/>
          <w:szCs w:val="20"/>
        </w:rPr>
        <w:t>Mobil 070-390 08 90</w:t>
      </w:r>
      <w:r w:rsidRPr="00A66B75">
        <w:rPr>
          <w:rFonts w:ascii="Arial" w:hAnsi="Arial" w:cs="Arial"/>
          <w:sz w:val="20"/>
          <w:szCs w:val="20"/>
        </w:rPr>
        <w:tab/>
      </w:r>
      <w:r w:rsidRPr="00A66B75">
        <w:rPr>
          <w:rFonts w:ascii="Arial" w:hAnsi="Arial" w:cs="Arial"/>
          <w:sz w:val="20"/>
          <w:szCs w:val="20"/>
        </w:rPr>
        <w:tab/>
      </w:r>
      <w:r w:rsidRPr="00A66B75">
        <w:rPr>
          <w:rFonts w:ascii="Arial" w:hAnsi="Arial" w:cs="Arial"/>
          <w:sz w:val="20"/>
          <w:szCs w:val="20"/>
        </w:rPr>
        <w:tab/>
      </w:r>
    </w:p>
    <w:p w:rsidR="00AA766B" w:rsidRDefault="00AA766B" w:rsidP="008414B5">
      <w:pPr>
        <w:pStyle w:val="Default"/>
      </w:pPr>
    </w:p>
    <w:p w:rsidR="00CB6531" w:rsidRPr="005C1024" w:rsidRDefault="00AA766B" w:rsidP="008414B5">
      <w:pPr>
        <w:pStyle w:val="Default"/>
      </w:pPr>
      <w:r>
        <w:rPr>
          <w:i/>
          <w:iCs/>
          <w:sz w:val="16"/>
          <w:szCs w:val="16"/>
        </w:rPr>
        <w:t>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Omsättningen 2011 uppgick till drygt 755MSEK.</w:t>
      </w:r>
      <w:r w:rsidRPr="001327D6">
        <w:t xml:space="preserve"> </w:t>
      </w:r>
    </w:p>
    <w:sectPr w:rsidR="00CB6531" w:rsidRPr="005C1024" w:rsidSect="00AA766B">
      <w:headerReference w:type="default" r:id="rId9"/>
      <w:footerReference w:type="default" r:id="rId10"/>
      <w:pgSz w:w="11906" w:h="16838"/>
      <w:pgMar w:top="2268" w:right="1418" w:bottom="1985" w:left="1418" w:header="426"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0BD" w:rsidRDefault="009330BD" w:rsidP="0083273E">
      <w:r>
        <w:separator/>
      </w:r>
    </w:p>
  </w:endnote>
  <w:endnote w:type="continuationSeparator" w:id="0">
    <w:p w:rsidR="009330BD" w:rsidRDefault="009330BD"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0BD" w:rsidRDefault="009330BD" w:rsidP="0083273E">
    <w:pPr>
      <w:pStyle w:val="Sidfot"/>
      <w:ind w:left="-1417"/>
    </w:pPr>
    <w:r>
      <w:rPr>
        <w:noProof/>
        <w:lang w:eastAsia="sv-SE"/>
      </w:rPr>
      <w:drawing>
        <wp:inline distT="0" distB="0" distL="0" distR="0">
          <wp:extent cx="7562850" cy="180975"/>
          <wp:effectExtent l="0" t="0" r="0" b="9525"/>
          <wp:docPr id="25" name="Bild 25"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9330BD" w:rsidRDefault="009330BD" w:rsidP="00D62B1F">
    <w:pPr>
      <w:pStyle w:val="Sidfot"/>
    </w:pPr>
    <w:r>
      <w:rPr>
        <w:noProof/>
        <w:lang w:eastAsia="sv-SE"/>
      </w:rPr>
      <w:drawing>
        <wp:anchor distT="0" distB="0" distL="114300" distR="114300" simplePos="0" relativeHeight="251658752" behindDoc="0" locked="0" layoutInCell="1" allowOverlap="1">
          <wp:simplePos x="0" y="0"/>
          <wp:positionH relativeFrom="column">
            <wp:posOffset>-33655</wp:posOffset>
          </wp:positionH>
          <wp:positionV relativeFrom="paragraph">
            <wp:posOffset>433705</wp:posOffset>
          </wp:positionV>
          <wp:extent cx="1656080" cy="87630"/>
          <wp:effectExtent l="0" t="0" r="1270" b="7620"/>
          <wp:wrapNone/>
          <wp:docPr id="8"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br/>
    </w:r>
    <w:r>
      <w:rPr>
        <w:noProof/>
        <w:lang w:eastAsia="sv-SE"/>
      </w:rPr>
      <w:drawing>
        <wp:inline distT="0" distB="0" distL="0" distR="0">
          <wp:extent cx="5448300" cy="7381875"/>
          <wp:effectExtent l="0" t="0" r="0" b="9525"/>
          <wp:docPr id="26" name="Bild 26"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8300" cy="7381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0BD" w:rsidRDefault="009330BD" w:rsidP="0083273E">
      <w:r>
        <w:separator/>
      </w:r>
    </w:p>
  </w:footnote>
  <w:footnote w:type="continuationSeparator" w:id="0">
    <w:p w:rsidR="009330BD" w:rsidRDefault="009330BD"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0BD" w:rsidRDefault="009330BD">
    <w:pPr>
      <w:pStyle w:val="Sidhuvud"/>
    </w:pPr>
    <w:r>
      <w:rPr>
        <w:noProof/>
        <w:lang w:eastAsia="sv-SE"/>
      </w:rPr>
      <mc:AlternateContent>
        <mc:Choice Requires="wps">
          <w:drawing>
            <wp:anchor distT="0" distB="0" distL="114300" distR="114300" simplePos="0" relativeHeight="251657728" behindDoc="0" locked="0" layoutInCell="1" allowOverlap="1" wp14:anchorId="1B8E3EEE" wp14:editId="3B10F6AB">
              <wp:simplePos x="0" y="0"/>
              <wp:positionH relativeFrom="column">
                <wp:posOffset>5125720</wp:posOffset>
              </wp:positionH>
              <wp:positionV relativeFrom="paragraph">
                <wp:posOffset>1720215</wp:posOffset>
              </wp:positionV>
              <wp:extent cx="1462405" cy="1015365"/>
              <wp:effectExtent l="0" t="0" r="23495"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4"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8E3EEE" id="_x0000_t202" coordsize="21600,21600" o:spt="202" path="m,l,21600r21600,l21600,xe">
              <v:stroke joinstyle="miter"/>
              <v:path gradientshapeok="t" o:connecttype="rect"/>
            </v:shapetype>
            <v:shape id="Text Box 6" o:spid="_x0000_s1026" type="#_x0000_t202" style="position:absolute;margin-left:403.6pt;margin-top:135.45pt;width:115.15pt;height:79.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" strokecolor="white">
              <v:textbox style="mso-fit-shape-to-text:t">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6"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v:textbox>
            </v:shape>
          </w:pict>
        </mc:Fallback>
      </mc:AlternateContent>
    </w:r>
    <w:r>
      <w:rPr>
        <w:noProof/>
        <w:lang w:eastAsia="sv-SE"/>
      </w:rPr>
      <w:drawing>
        <wp:anchor distT="0" distB="0" distL="114300" distR="114300" simplePos="0" relativeHeight="251656704" behindDoc="0" locked="0" layoutInCell="1" allowOverlap="1" wp14:anchorId="6AB9F032" wp14:editId="7A409B2E">
          <wp:simplePos x="0" y="0"/>
          <wp:positionH relativeFrom="column">
            <wp:posOffset>5188585</wp:posOffset>
          </wp:positionH>
          <wp:positionV relativeFrom="paragraph">
            <wp:posOffset>320040</wp:posOffset>
          </wp:positionV>
          <wp:extent cx="901065" cy="1259840"/>
          <wp:effectExtent l="0" t="0" r="0" b="0"/>
          <wp:wrapNone/>
          <wp:docPr id="7"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6B"/>
    <w:rsid w:val="0002317B"/>
    <w:rsid w:val="00024524"/>
    <w:rsid w:val="000302A7"/>
    <w:rsid w:val="000537A4"/>
    <w:rsid w:val="00063E4D"/>
    <w:rsid w:val="00080715"/>
    <w:rsid w:val="000860F4"/>
    <w:rsid w:val="00092DF5"/>
    <w:rsid w:val="001022A9"/>
    <w:rsid w:val="00103005"/>
    <w:rsid w:val="001B5BEA"/>
    <w:rsid w:val="001D5496"/>
    <w:rsid w:val="001E449D"/>
    <w:rsid w:val="001E64E9"/>
    <w:rsid w:val="002042B7"/>
    <w:rsid w:val="0022168E"/>
    <w:rsid w:val="00224BDA"/>
    <w:rsid w:val="0029135D"/>
    <w:rsid w:val="003273E5"/>
    <w:rsid w:val="0033358C"/>
    <w:rsid w:val="0037533F"/>
    <w:rsid w:val="003B1DFD"/>
    <w:rsid w:val="003C2D1C"/>
    <w:rsid w:val="003E3270"/>
    <w:rsid w:val="003E6D71"/>
    <w:rsid w:val="00410901"/>
    <w:rsid w:val="00443D9D"/>
    <w:rsid w:val="00445D32"/>
    <w:rsid w:val="004536CA"/>
    <w:rsid w:val="0046461D"/>
    <w:rsid w:val="004A2D6D"/>
    <w:rsid w:val="005156EE"/>
    <w:rsid w:val="00581B8E"/>
    <w:rsid w:val="005B78E6"/>
    <w:rsid w:val="005C1024"/>
    <w:rsid w:val="00620582"/>
    <w:rsid w:val="006225B4"/>
    <w:rsid w:val="006449CF"/>
    <w:rsid w:val="00687547"/>
    <w:rsid w:val="006A21EC"/>
    <w:rsid w:val="006B6704"/>
    <w:rsid w:val="006C47BC"/>
    <w:rsid w:val="006D494B"/>
    <w:rsid w:val="007247C5"/>
    <w:rsid w:val="007751BC"/>
    <w:rsid w:val="00786EC5"/>
    <w:rsid w:val="00790D21"/>
    <w:rsid w:val="007C10DF"/>
    <w:rsid w:val="007E73F9"/>
    <w:rsid w:val="00801297"/>
    <w:rsid w:val="0083273E"/>
    <w:rsid w:val="008349E2"/>
    <w:rsid w:val="008414B5"/>
    <w:rsid w:val="00862D70"/>
    <w:rsid w:val="00875BD2"/>
    <w:rsid w:val="008873D6"/>
    <w:rsid w:val="008E200D"/>
    <w:rsid w:val="008E51FD"/>
    <w:rsid w:val="00903445"/>
    <w:rsid w:val="009330BD"/>
    <w:rsid w:val="00965DE3"/>
    <w:rsid w:val="0097079E"/>
    <w:rsid w:val="0098321F"/>
    <w:rsid w:val="00996BA1"/>
    <w:rsid w:val="009A7C69"/>
    <w:rsid w:val="009B0725"/>
    <w:rsid w:val="009D7AAA"/>
    <w:rsid w:val="00A4082F"/>
    <w:rsid w:val="00AA766B"/>
    <w:rsid w:val="00B05AE0"/>
    <w:rsid w:val="00B240C9"/>
    <w:rsid w:val="00B24AB1"/>
    <w:rsid w:val="00B36017"/>
    <w:rsid w:val="00B36FA2"/>
    <w:rsid w:val="00B533C6"/>
    <w:rsid w:val="00B742D4"/>
    <w:rsid w:val="00B913DC"/>
    <w:rsid w:val="00B97B63"/>
    <w:rsid w:val="00BA5559"/>
    <w:rsid w:val="00BC56CA"/>
    <w:rsid w:val="00C808A6"/>
    <w:rsid w:val="00CB6531"/>
    <w:rsid w:val="00CC21CD"/>
    <w:rsid w:val="00CC6FE3"/>
    <w:rsid w:val="00CC7979"/>
    <w:rsid w:val="00D24E5F"/>
    <w:rsid w:val="00D62B1F"/>
    <w:rsid w:val="00D74E16"/>
    <w:rsid w:val="00DA39F1"/>
    <w:rsid w:val="00DB2EDE"/>
    <w:rsid w:val="00DB7E12"/>
    <w:rsid w:val="00DC08B1"/>
    <w:rsid w:val="00DD2DD1"/>
    <w:rsid w:val="00DF6EA3"/>
    <w:rsid w:val="00E27737"/>
    <w:rsid w:val="00E45513"/>
    <w:rsid w:val="00EA4F05"/>
    <w:rsid w:val="00EB6E11"/>
    <w:rsid w:val="00EC57FB"/>
    <w:rsid w:val="00EC593C"/>
    <w:rsid w:val="00EE64E0"/>
    <w:rsid w:val="00F03CDA"/>
    <w:rsid w:val="00F256D0"/>
    <w:rsid w:val="00F8037D"/>
    <w:rsid w:val="00FC00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5:docId w15:val="{6015A445-D217-464B-ADA1-1D17F17C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 w:type="paragraph" w:customStyle="1" w:styleId="PIVorspann">
    <w:name w:val="PI Vorspann"/>
    <w:basedOn w:val="Brdtext"/>
    <w:rsid w:val="00F8037D"/>
    <w:pPr>
      <w:spacing w:after="240" w:line="312" w:lineRule="auto"/>
      <w:ind w:right="3493"/>
    </w:pPr>
    <w:rPr>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mailto:info@rittal.se" TargetMode="External"/><Relationship Id="rId5" Type="http://schemas.openxmlformats.org/officeDocument/2006/relationships/image" Target="media/image7.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Rittal%20Word\Brevmall\Brevmall_sid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F2C3C-BF82-4865-AFB8-90350F758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Brevmall_sid1.dot</Template>
  <TotalTime>9</TotalTime>
  <Pages>2</Pages>
  <Words>493</Words>
  <Characters>2616</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3103</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Hansson</dc:creator>
  <cp:lastModifiedBy>Cathrine Heidnert</cp:lastModifiedBy>
  <cp:revision>6</cp:revision>
  <cp:lastPrinted>2010-12-14T09:20:00Z</cp:lastPrinted>
  <dcterms:created xsi:type="dcterms:W3CDTF">2013-12-11T07:32:00Z</dcterms:created>
  <dcterms:modified xsi:type="dcterms:W3CDTF">2013-12-16T15:35:00Z</dcterms:modified>
</cp:coreProperties>
</file>