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0D" w:rsidRPr="00DC345A" w:rsidRDefault="007A61B8" w:rsidP="0067700D">
      <w:pPr>
        <w:tabs>
          <w:tab w:val="left" w:pos="6660"/>
        </w:tabs>
        <w:autoSpaceDE w:val="0"/>
        <w:autoSpaceDN w:val="0"/>
        <w:adjustRightInd w:val="0"/>
        <w:ind w:right="2412"/>
        <w:rPr>
          <w:rFonts w:cs="Haglofs Mittelschrift"/>
          <w:noProof/>
          <w:color w:val="10294B"/>
          <w:szCs w:val="22"/>
          <w:lang w:val="en-US"/>
        </w:rPr>
      </w:pPr>
      <w:r w:rsidRPr="00574FA8">
        <w:rPr>
          <w:color w:val="10294B"/>
          <w:lang w:val="en-GB"/>
        </w:rPr>
        <w:br/>
      </w:r>
      <w:r w:rsidR="0067700D" w:rsidRPr="00DC345A">
        <w:rPr>
          <w:rFonts w:cs="Haglofs Mittelschrift"/>
          <w:noProof/>
          <w:color w:val="10294B"/>
          <w:szCs w:val="22"/>
          <w:lang w:val="en-US"/>
        </w:rPr>
        <w:t>Haglöfs Fall/Winter 2017</w:t>
      </w:r>
      <w:r w:rsidR="0067700D" w:rsidRPr="00DC345A">
        <w:rPr>
          <w:rFonts w:cs="Haglofs Mittelschrift"/>
          <w:noProof/>
          <w:color w:val="10294B"/>
          <w:szCs w:val="22"/>
          <w:lang w:val="en-US"/>
        </w:rPr>
        <w:br/>
      </w:r>
    </w:p>
    <w:p w:rsidR="008444C7" w:rsidRPr="008444C7" w:rsidRDefault="008444C7" w:rsidP="008444C7">
      <w:pPr>
        <w:pStyle w:val="Rubrik"/>
        <w:rPr>
          <w:rFonts w:ascii="GT Eesti Display Bold" w:hAnsi="GT Eesti Display Bold"/>
          <w:b/>
          <w:caps/>
          <w:color w:val="10294B"/>
          <w:szCs w:val="36"/>
          <w:lang w:val="en-US"/>
        </w:rPr>
      </w:pPr>
      <w:r w:rsidRPr="008444C7">
        <w:rPr>
          <w:rFonts w:ascii="GT Eesti Display Bold" w:hAnsi="GT Eesti Display Bold"/>
          <w:b/>
          <w:caps/>
          <w:color w:val="10294B"/>
          <w:szCs w:val="36"/>
          <w:lang w:val="en-US"/>
        </w:rPr>
        <w:t xml:space="preserve">CARRYING YOUR STUFF SINCE 1914| </w:t>
      </w:r>
      <w:r w:rsidR="00F4775B">
        <w:rPr>
          <w:rFonts w:ascii="GT Eesti Display Bold" w:hAnsi="GT Eesti Display Bold"/>
          <w:b/>
          <w:caps/>
          <w:color w:val="10294B"/>
          <w:szCs w:val="36"/>
          <w:lang w:val="en-US"/>
        </w:rPr>
        <w:t>RETRO-styled daypacks in new torsång series</w:t>
      </w:r>
    </w:p>
    <w:p w:rsidR="008444C7" w:rsidRPr="008444C7" w:rsidRDefault="008444C7" w:rsidP="008444C7">
      <w:pPr>
        <w:rPr>
          <w:lang w:val="en-US"/>
        </w:rPr>
      </w:pPr>
    </w:p>
    <w:p w:rsidR="008444C7" w:rsidRPr="008444C7" w:rsidRDefault="008444C7" w:rsidP="008444C7">
      <w:pPr>
        <w:spacing w:line="276" w:lineRule="auto"/>
        <w:rPr>
          <w:b/>
          <w:color w:val="10294B"/>
          <w:lang w:val="en-US"/>
        </w:rPr>
      </w:pPr>
      <w:r w:rsidRPr="008444C7">
        <w:rPr>
          <w:b/>
          <w:color w:val="10294B"/>
          <w:lang w:val="en-US"/>
        </w:rPr>
        <w:t xml:space="preserve">Haglöfs </w:t>
      </w:r>
      <w:r>
        <w:rPr>
          <w:b/>
          <w:color w:val="10294B"/>
          <w:lang w:val="en-US"/>
        </w:rPr>
        <w:t>new series of d</w:t>
      </w:r>
      <w:r w:rsidRPr="008444C7">
        <w:rPr>
          <w:b/>
          <w:color w:val="10294B"/>
          <w:lang w:val="en-US"/>
        </w:rPr>
        <w:t>aypacks</w:t>
      </w:r>
      <w:r>
        <w:rPr>
          <w:b/>
          <w:color w:val="10294B"/>
          <w:lang w:val="en-US"/>
        </w:rPr>
        <w:t xml:space="preserve">, the </w:t>
      </w:r>
      <w:proofErr w:type="spellStart"/>
      <w:r>
        <w:rPr>
          <w:b/>
          <w:color w:val="10294B"/>
          <w:lang w:val="en-US"/>
        </w:rPr>
        <w:t>Torsång</w:t>
      </w:r>
      <w:proofErr w:type="spellEnd"/>
      <w:r>
        <w:rPr>
          <w:b/>
          <w:color w:val="10294B"/>
          <w:lang w:val="en-US"/>
        </w:rPr>
        <w:t xml:space="preserve"> series,</w:t>
      </w:r>
      <w:r w:rsidRPr="008444C7">
        <w:rPr>
          <w:b/>
          <w:color w:val="10294B"/>
          <w:lang w:val="en-US"/>
        </w:rPr>
        <w:t xml:space="preserve"> consist</w:t>
      </w:r>
      <w:r>
        <w:rPr>
          <w:b/>
          <w:color w:val="10294B"/>
          <w:lang w:val="en-US"/>
        </w:rPr>
        <w:t>s</w:t>
      </w:r>
      <w:r w:rsidRPr="008444C7">
        <w:rPr>
          <w:b/>
          <w:color w:val="10294B"/>
          <w:lang w:val="en-US"/>
        </w:rPr>
        <w:t xml:space="preserve"> of three retro-style backpacks that are as functional and stylish in the city as on day trips to the countryside. The collection is a wink to Haglöfs proud heritage </w:t>
      </w:r>
      <w:r>
        <w:rPr>
          <w:b/>
          <w:color w:val="10294B"/>
          <w:lang w:val="en-US"/>
        </w:rPr>
        <w:t xml:space="preserve">as </w:t>
      </w:r>
      <w:r w:rsidR="00A57C98">
        <w:rPr>
          <w:b/>
          <w:color w:val="10294B"/>
          <w:lang w:val="en-US"/>
        </w:rPr>
        <w:t xml:space="preserve">a </w:t>
      </w:r>
      <w:r>
        <w:rPr>
          <w:b/>
          <w:color w:val="10294B"/>
          <w:lang w:val="en-US"/>
        </w:rPr>
        <w:t>backpack manufacturer</w:t>
      </w:r>
      <w:r w:rsidRPr="008444C7">
        <w:rPr>
          <w:b/>
          <w:color w:val="10294B"/>
          <w:lang w:val="en-US"/>
        </w:rPr>
        <w:t xml:space="preserve"> since 1914.</w:t>
      </w:r>
    </w:p>
    <w:p w:rsidR="008444C7" w:rsidRPr="008444C7" w:rsidRDefault="008444C7" w:rsidP="008444C7">
      <w:pPr>
        <w:spacing w:line="276" w:lineRule="auto"/>
        <w:rPr>
          <w:b/>
          <w:color w:val="10294B"/>
          <w:lang w:val="en-US"/>
        </w:rPr>
      </w:pPr>
    </w:p>
    <w:p w:rsidR="008444C7" w:rsidRPr="008444C7" w:rsidRDefault="008444C7" w:rsidP="008444C7">
      <w:pPr>
        <w:spacing w:line="276" w:lineRule="auto"/>
        <w:rPr>
          <w:color w:val="10294B"/>
          <w:lang w:val="en-US"/>
        </w:rPr>
      </w:pPr>
      <w:r w:rsidRPr="008444C7">
        <w:rPr>
          <w:color w:val="10294B"/>
          <w:lang w:val="en-US"/>
        </w:rPr>
        <w:t xml:space="preserve">When designing the daypacks Haglöfs combined their unparalleled knowledge of backpack manufacturing with a sleek look and smart solutions for an urban lifestyle as well as for lighter outdoor adventures. The </w:t>
      </w:r>
      <w:proofErr w:type="spellStart"/>
      <w:r>
        <w:rPr>
          <w:color w:val="10294B"/>
          <w:lang w:val="en-US"/>
        </w:rPr>
        <w:t>Torsång</w:t>
      </w:r>
      <w:proofErr w:type="spellEnd"/>
      <w:r>
        <w:rPr>
          <w:color w:val="10294B"/>
          <w:lang w:val="en-US"/>
        </w:rPr>
        <w:t xml:space="preserve"> series</w:t>
      </w:r>
      <w:r w:rsidRPr="008444C7">
        <w:rPr>
          <w:color w:val="10294B"/>
          <w:lang w:val="en-US"/>
        </w:rPr>
        <w:t xml:space="preserve"> truly combine comfort and </w:t>
      </w:r>
      <w:proofErr w:type="spellStart"/>
      <w:r w:rsidRPr="008444C7">
        <w:rPr>
          <w:color w:val="10294B"/>
          <w:lang w:val="en-US"/>
        </w:rPr>
        <w:t>wearability</w:t>
      </w:r>
      <w:proofErr w:type="spellEnd"/>
      <w:r w:rsidRPr="008444C7">
        <w:rPr>
          <w:color w:val="10294B"/>
          <w:lang w:val="en-US"/>
        </w:rPr>
        <w:t xml:space="preserve"> with good looks.</w:t>
      </w:r>
    </w:p>
    <w:p w:rsidR="008444C7" w:rsidRPr="008444C7" w:rsidRDefault="008444C7" w:rsidP="008444C7">
      <w:pPr>
        <w:spacing w:line="276" w:lineRule="auto"/>
        <w:rPr>
          <w:color w:val="10294B"/>
          <w:lang w:val="en-US"/>
        </w:rPr>
      </w:pPr>
    </w:p>
    <w:p w:rsidR="008444C7" w:rsidRPr="008444C7" w:rsidRDefault="008444C7" w:rsidP="008444C7">
      <w:pPr>
        <w:spacing w:line="276" w:lineRule="auto"/>
        <w:rPr>
          <w:color w:val="10294B"/>
          <w:lang w:val="en-US"/>
        </w:rPr>
      </w:pPr>
      <w:r>
        <w:rPr>
          <w:color w:val="10294B"/>
          <w:lang w:val="en-US"/>
        </w:rPr>
        <w:t xml:space="preserve">The </w:t>
      </w:r>
      <w:proofErr w:type="spellStart"/>
      <w:r>
        <w:rPr>
          <w:color w:val="10294B"/>
          <w:lang w:val="en-US"/>
        </w:rPr>
        <w:t>Torsång</w:t>
      </w:r>
      <w:proofErr w:type="spellEnd"/>
      <w:r>
        <w:rPr>
          <w:color w:val="10294B"/>
          <w:lang w:val="en-US"/>
        </w:rPr>
        <w:t xml:space="preserve"> series</w:t>
      </w:r>
      <w:r w:rsidRPr="008444C7">
        <w:rPr>
          <w:color w:val="10294B"/>
          <w:lang w:val="en-US"/>
        </w:rPr>
        <w:t xml:space="preserve"> features three styles to fit your individual needs. All three styles</w:t>
      </w:r>
      <w:r>
        <w:rPr>
          <w:color w:val="10294B"/>
          <w:lang w:val="en-US"/>
        </w:rPr>
        <w:t xml:space="preserve"> are made from durable material</w:t>
      </w:r>
      <w:r w:rsidR="00A57C98">
        <w:rPr>
          <w:color w:val="10294B"/>
          <w:lang w:val="en-US"/>
        </w:rPr>
        <w:t>s</w:t>
      </w:r>
      <w:r>
        <w:rPr>
          <w:color w:val="10294B"/>
          <w:lang w:val="en-US"/>
        </w:rPr>
        <w:t xml:space="preserve">, </w:t>
      </w:r>
      <w:r w:rsidRPr="008444C7">
        <w:rPr>
          <w:color w:val="10294B"/>
          <w:lang w:val="en-US"/>
        </w:rPr>
        <w:t>have beautiful leather details</w:t>
      </w:r>
      <w:r>
        <w:rPr>
          <w:color w:val="10294B"/>
          <w:lang w:val="en-US"/>
        </w:rPr>
        <w:t xml:space="preserve"> and come in </w:t>
      </w:r>
      <w:proofErr w:type="gramStart"/>
      <w:r>
        <w:rPr>
          <w:color w:val="10294B"/>
          <w:lang w:val="en-US"/>
        </w:rPr>
        <w:t>a number of</w:t>
      </w:r>
      <w:proofErr w:type="gramEnd"/>
      <w:r>
        <w:rPr>
          <w:color w:val="10294B"/>
          <w:lang w:val="en-US"/>
        </w:rPr>
        <w:t xml:space="preserve"> </w:t>
      </w:r>
      <w:proofErr w:type="spellStart"/>
      <w:r>
        <w:rPr>
          <w:color w:val="10294B"/>
          <w:lang w:val="en-US"/>
        </w:rPr>
        <w:t>colours</w:t>
      </w:r>
      <w:proofErr w:type="spellEnd"/>
      <w:r w:rsidRPr="008444C7">
        <w:rPr>
          <w:color w:val="10294B"/>
          <w:lang w:val="en-US"/>
        </w:rPr>
        <w:t xml:space="preserve">. The material is </w:t>
      </w:r>
      <w:proofErr w:type="spellStart"/>
      <w:r w:rsidRPr="008444C7">
        <w:rPr>
          <w:color w:val="10294B"/>
          <w:lang w:val="en-US"/>
        </w:rPr>
        <w:t>bluesign</w:t>
      </w:r>
      <w:proofErr w:type="spellEnd"/>
      <w:r>
        <w:rPr>
          <w:color w:val="10294B"/>
          <w:lang w:val="en-US"/>
        </w:rPr>
        <w:t>®</w:t>
      </w:r>
      <w:r w:rsidRPr="008444C7">
        <w:rPr>
          <w:color w:val="10294B"/>
          <w:lang w:val="en-US"/>
        </w:rPr>
        <w:t xml:space="preserve"> approved an</w:t>
      </w:r>
      <w:r w:rsidR="00A57C98">
        <w:rPr>
          <w:color w:val="10294B"/>
          <w:lang w:val="en-US"/>
        </w:rPr>
        <w:t>d the leather parts are from a g</w:t>
      </w:r>
      <w:r w:rsidRPr="008444C7">
        <w:rPr>
          <w:color w:val="10294B"/>
          <w:lang w:val="en-US"/>
        </w:rPr>
        <w:t>old-rated tannery. Each daypack has a padded laptop sleeve and offers outstanding comfort for the user.</w:t>
      </w:r>
    </w:p>
    <w:p w:rsidR="008444C7" w:rsidRPr="008444C7" w:rsidRDefault="008444C7" w:rsidP="008444C7">
      <w:pPr>
        <w:spacing w:line="276" w:lineRule="auto"/>
        <w:rPr>
          <w:color w:val="10294B"/>
          <w:lang w:val="en-US"/>
        </w:rPr>
      </w:pPr>
    </w:p>
    <w:p w:rsidR="008444C7" w:rsidRPr="008444C7" w:rsidRDefault="008444C7" w:rsidP="008444C7">
      <w:pPr>
        <w:spacing w:line="276" w:lineRule="auto"/>
        <w:rPr>
          <w:color w:val="10294B"/>
          <w:lang w:val="en-US"/>
        </w:rPr>
      </w:pPr>
      <w:r w:rsidRPr="008444C7">
        <w:rPr>
          <w:color w:val="10294B"/>
          <w:lang w:val="en-US"/>
        </w:rPr>
        <w:t xml:space="preserve">The collection consists of </w:t>
      </w:r>
      <w:proofErr w:type="spellStart"/>
      <w:r w:rsidRPr="008444C7">
        <w:rPr>
          <w:color w:val="10294B"/>
          <w:lang w:val="en-US"/>
        </w:rPr>
        <w:t>Torsång</w:t>
      </w:r>
      <w:proofErr w:type="spellEnd"/>
      <w:r w:rsidRPr="008444C7">
        <w:rPr>
          <w:color w:val="10294B"/>
          <w:lang w:val="en-US"/>
        </w:rPr>
        <w:t xml:space="preserve">, big enough to fit both your gym clothes and your laptop, Tight </w:t>
      </w:r>
      <w:proofErr w:type="spellStart"/>
      <w:r w:rsidRPr="008444C7">
        <w:rPr>
          <w:color w:val="10294B"/>
          <w:lang w:val="en-US"/>
        </w:rPr>
        <w:t>Malung</w:t>
      </w:r>
      <w:proofErr w:type="spellEnd"/>
      <w:r w:rsidRPr="008444C7">
        <w:rPr>
          <w:color w:val="10294B"/>
          <w:lang w:val="en-US"/>
        </w:rPr>
        <w:t xml:space="preserve"> – a refined version of Haglöfs beloved classic Tight, and </w:t>
      </w:r>
      <w:proofErr w:type="spellStart"/>
      <w:r w:rsidRPr="008444C7">
        <w:rPr>
          <w:color w:val="10294B"/>
          <w:lang w:val="en-US"/>
        </w:rPr>
        <w:t>Särna</w:t>
      </w:r>
      <w:proofErr w:type="spellEnd"/>
      <w:r w:rsidRPr="008444C7">
        <w:rPr>
          <w:color w:val="10294B"/>
          <w:lang w:val="en-US"/>
        </w:rPr>
        <w:t xml:space="preserve">, the smallest in the range, </w:t>
      </w:r>
      <w:r w:rsidR="00A57C98">
        <w:rPr>
          <w:color w:val="10294B"/>
          <w:lang w:val="en-US"/>
        </w:rPr>
        <w:t xml:space="preserve">but </w:t>
      </w:r>
      <w:bookmarkStart w:id="0" w:name="_GoBack"/>
      <w:bookmarkEnd w:id="0"/>
      <w:r w:rsidRPr="008444C7">
        <w:rPr>
          <w:color w:val="10294B"/>
          <w:lang w:val="en-US"/>
        </w:rPr>
        <w:t>which fits all your essentials. Three great companions for people on the go.</w:t>
      </w:r>
    </w:p>
    <w:p w:rsidR="0067700D" w:rsidRPr="00DC345A" w:rsidRDefault="0067700D" w:rsidP="00DB6AFC">
      <w:pPr>
        <w:spacing w:line="276" w:lineRule="auto"/>
        <w:rPr>
          <w:color w:val="10294B"/>
          <w:szCs w:val="22"/>
          <w:lang w:val="en-US"/>
        </w:rPr>
      </w:pPr>
    </w:p>
    <w:p w:rsidR="00923100" w:rsidRPr="00923100" w:rsidRDefault="001A1C99" w:rsidP="00DB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F63E2F"/>
          <w:lang w:val="en-GB"/>
        </w:rPr>
      </w:pPr>
      <w:r>
        <w:rPr>
          <w:rFonts w:cs="Helvetica"/>
          <w:color w:val="10294B"/>
          <w:u w:color="000000"/>
          <w:lang w:val="en-GB"/>
        </w:rPr>
        <w:t xml:space="preserve">Text </w:t>
      </w:r>
      <w:r w:rsidR="00564A87" w:rsidRPr="00217F9D">
        <w:rPr>
          <w:rFonts w:cs="Helvetica"/>
          <w:color w:val="10294B"/>
          <w:u w:color="000000"/>
          <w:lang w:val="en-GB"/>
        </w:rPr>
        <w:t>and associa</w:t>
      </w:r>
      <w:r w:rsidR="005766A8">
        <w:rPr>
          <w:rFonts w:cs="Helvetica"/>
          <w:color w:val="10294B"/>
          <w:u w:color="000000"/>
          <w:lang w:val="en-GB"/>
        </w:rPr>
        <w:t xml:space="preserve">ted images can be downloaded at </w:t>
      </w:r>
      <w:hyperlink r:id="rId8" w:history="1">
        <w:r w:rsidR="00923100" w:rsidRPr="00923100">
          <w:rPr>
            <w:rStyle w:val="Hyperlnk"/>
            <w:color w:val="F63E2F"/>
            <w:lang w:val="en-GB"/>
          </w:rPr>
          <w:t>www.haglofs.com/press</w:t>
        </w:r>
      </w:hyperlink>
    </w:p>
    <w:p w:rsidR="00564A87" w:rsidRPr="00217F9D" w:rsidRDefault="00564A87" w:rsidP="00DB6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color w:val="10294B"/>
          <w:u w:color="000000"/>
          <w:lang w:val="en-GB"/>
        </w:rPr>
      </w:pPr>
      <w:r w:rsidRPr="00217F9D">
        <w:rPr>
          <w:rFonts w:cs="Helvetica"/>
          <w:color w:val="10294B"/>
          <w:u w:color="000000"/>
          <w:lang w:val="en-GB"/>
        </w:rPr>
        <w:t>For more information, please contact:</w:t>
      </w:r>
    </w:p>
    <w:p w:rsidR="006677BD" w:rsidRPr="00217F9D" w:rsidRDefault="00217F9D" w:rsidP="00DB6AFC">
      <w:pPr>
        <w:autoSpaceDE w:val="0"/>
        <w:autoSpaceDN w:val="0"/>
        <w:adjustRightInd w:val="0"/>
        <w:spacing w:line="276" w:lineRule="auto"/>
        <w:rPr>
          <w:rFonts w:cs="HelveticaNeue-Medium"/>
          <w:color w:val="10294B"/>
          <w:szCs w:val="20"/>
        </w:rPr>
      </w:pPr>
      <w:r w:rsidRPr="00A57C98">
        <w:rPr>
          <w:rFonts w:cs="HelveticaNeue-Medium"/>
          <w:color w:val="10294B"/>
          <w:szCs w:val="20"/>
        </w:rPr>
        <w:br/>
      </w:r>
      <w:r w:rsidR="006677BD" w:rsidRPr="00217F9D">
        <w:rPr>
          <w:rFonts w:cs="HelveticaNeue-Medium"/>
          <w:color w:val="10294B"/>
          <w:szCs w:val="20"/>
        </w:rPr>
        <w:t xml:space="preserve">Sara Skogsberg </w:t>
      </w:r>
      <w:proofErr w:type="spellStart"/>
      <w:r w:rsidR="006677BD" w:rsidRPr="00217F9D">
        <w:rPr>
          <w:rFonts w:cs="HelveticaNeue-Medium"/>
          <w:color w:val="10294B"/>
          <w:szCs w:val="20"/>
        </w:rPr>
        <w:t>Cuadras</w:t>
      </w:r>
      <w:proofErr w:type="spellEnd"/>
    </w:p>
    <w:p w:rsidR="006677BD" w:rsidRPr="00217F9D" w:rsidRDefault="006677BD" w:rsidP="00DB6AFC">
      <w:pPr>
        <w:autoSpaceDE w:val="0"/>
        <w:autoSpaceDN w:val="0"/>
        <w:adjustRightInd w:val="0"/>
        <w:spacing w:line="276" w:lineRule="auto"/>
        <w:rPr>
          <w:rFonts w:cs="HelveticaNeue-Medium"/>
          <w:color w:val="10294B"/>
          <w:szCs w:val="20"/>
        </w:rPr>
      </w:pPr>
      <w:r w:rsidRPr="00217F9D">
        <w:rPr>
          <w:rFonts w:cs="HelveticaNeue-Medium"/>
          <w:color w:val="10294B"/>
          <w:szCs w:val="20"/>
        </w:rPr>
        <w:t>Communication Manager</w:t>
      </w:r>
    </w:p>
    <w:p w:rsidR="001E46D3" w:rsidRPr="004946D3" w:rsidRDefault="006677BD" w:rsidP="00DB6AFC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10294B"/>
          <w:sz w:val="12"/>
          <w:szCs w:val="12"/>
        </w:rPr>
      </w:pPr>
      <w:r w:rsidRPr="00217F9D">
        <w:rPr>
          <w:rFonts w:cs="HelveticaNeue-Medium"/>
          <w:color w:val="10294B"/>
          <w:szCs w:val="20"/>
        </w:rPr>
        <w:t>+ 46 8 584 40</w:t>
      </w:r>
      <w:r w:rsidR="007A61B8" w:rsidRPr="00217F9D">
        <w:rPr>
          <w:rFonts w:ascii="Cambria" w:hAnsi="Cambria" w:cs="Cambria"/>
          <w:color w:val="10294B"/>
          <w:szCs w:val="20"/>
        </w:rPr>
        <w:t> </w:t>
      </w:r>
      <w:r w:rsidRPr="00217F9D">
        <w:rPr>
          <w:rFonts w:cs="HelveticaNeue-Medium"/>
          <w:color w:val="10294B"/>
          <w:szCs w:val="20"/>
        </w:rPr>
        <w:t>014</w:t>
      </w:r>
      <w:r w:rsidR="007A61B8">
        <w:rPr>
          <w:rFonts w:cs="HelveticaNeue-Medium"/>
          <w:color w:val="10294B"/>
          <w:szCs w:val="20"/>
        </w:rPr>
        <w:br/>
      </w:r>
      <w:hyperlink r:id="rId9" w:history="1">
        <w:r w:rsidR="007A61B8" w:rsidRPr="00923100">
          <w:rPr>
            <w:rStyle w:val="Hyperlnk"/>
            <w:rFonts w:cs="HelveticaNeue-Medium"/>
            <w:color w:val="F63E2F"/>
            <w:szCs w:val="20"/>
          </w:rPr>
          <w:t>sara.skogsberg-cuadras@haglofs.se</w:t>
        </w:r>
      </w:hyperlink>
      <w:r w:rsidR="00E11C3E" w:rsidRPr="00564A87">
        <w:rPr>
          <w:rFonts w:cs="HelveticaNeue-Medium"/>
          <w:szCs w:val="20"/>
        </w:rPr>
        <w:br/>
      </w:r>
    </w:p>
    <w:sectPr w:rsidR="001E46D3" w:rsidRPr="004946D3" w:rsidSect="00476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03" w:right="1978" w:bottom="3150" w:left="19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4B" w:rsidRDefault="0072264B" w:rsidP="004561E9">
      <w:r>
        <w:separator/>
      </w:r>
    </w:p>
  </w:endnote>
  <w:endnote w:type="continuationSeparator" w:id="0">
    <w:p w:rsidR="0072264B" w:rsidRDefault="0072264B" w:rsidP="0045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T Eesti Tex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glofs Mittelschrift">
    <w:altName w:val="Haglofs Mittel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T Eesti Display Bold"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2C" w:rsidRDefault="00A45C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E9" w:rsidRPr="00923100" w:rsidRDefault="00D857F2" w:rsidP="002E5AD4">
    <w:pPr>
      <w:jc w:val="center"/>
      <w:rPr>
        <w:color w:val="F63E2F"/>
        <w:sz w:val="15"/>
        <w:szCs w:val="15"/>
        <w:lang w:val="en-GB"/>
      </w:rPr>
    </w:pPr>
    <w:r w:rsidRPr="002E5AD4">
      <w:rPr>
        <w:noProof/>
        <w:color w:val="10294B"/>
        <w:sz w:val="15"/>
        <w:szCs w:val="15"/>
        <w:lang w:eastAsia="sv-SE"/>
      </w:rPr>
      <w:drawing>
        <wp:anchor distT="0" distB="0" distL="114300" distR="114300" simplePos="0" relativeHeight="251660288" behindDoc="0" locked="0" layoutInCell="1" allowOverlap="1" wp14:anchorId="1E6E8CBE" wp14:editId="121A29FF">
          <wp:simplePos x="0" y="0"/>
          <wp:positionH relativeFrom="margin">
            <wp:align>center</wp:align>
          </wp:positionH>
          <wp:positionV relativeFrom="paragraph">
            <wp:posOffset>-1344930</wp:posOffset>
          </wp:positionV>
          <wp:extent cx="1743075" cy="1306830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Server/KUNDER/HAGL/HAGL_0021_Mimic_produktion/ATELJE_KREATOR/04_BILDER/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AD4" w:rsidRPr="002E5AD4">
      <w:rPr>
        <w:color w:val="10294B"/>
        <w:sz w:val="15"/>
        <w:szCs w:val="15"/>
        <w:lang w:val="en-GB"/>
      </w:rPr>
      <w:t>M</w:t>
    </w:r>
    <w:r w:rsidR="00671A84" w:rsidRPr="002E5AD4">
      <w:rPr>
        <w:color w:val="10294B"/>
        <w:sz w:val="15"/>
        <w:szCs w:val="15"/>
        <w:lang w:val="en-GB"/>
      </w:rPr>
      <w:t xml:space="preserve">ore than a century ago, </w:t>
    </w:r>
    <w:proofErr w:type="spellStart"/>
    <w:r w:rsidR="00671A84" w:rsidRPr="002E5AD4">
      <w:rPr>
        <w:color w:val="10294B"/>
        <w:sz w:val="15"/>
        <w:szCs w:val="15"/>
        <w:lang w:val="en-GB"/>
      </w:rPr>
      <w:t>Wiktor</w:t>
    </w:r>
    <w:proofErr w:type="spellEnd"/>
    <w:r w:rsidR="00671A84" w:rsidRPr="002E5AD4">
      <w:rPr>
        <w:color w:val="10294B"/>
        <w:sz w:val="15"/>
        <w:szCs w:val="15"/>
        <w:lang w:val="en-GB"/>
      </w:rPr>
      <w:t xml:space="preserve"> </w:t>
    </w:r>
    <w:proofErr w:type="spellStart"/>
    <w:r w:rsidR="00671A84" w:rsidRPr="002E5AD4">
      <w:rPr>
        <w:color w:val="10294B"/>
        <w:sz w:val="15"/>
        <w:szCs w:val="15"/>
        <w:lang w:val="en-GB"/>
      </w:rPr>
      <w:t>Haglöfs</w:t>
    </w:r>
    <w:proofErr w:type="spellEnd"/>
    <w:r w:rsidR="00671A84" w:rsidRPr="002E5AD4">
      <w:rPr>
        <w:color w:val="10294B"/>
        <w:sz w:val="15"/>
        <w:szCs w:val="15"/>
        <w:lang w:val="en-GB"/>
      </w:rPr>
      <w:t xml:space="preserve"> designe</w:t>
    </w:r>
    <w:r w:rsidR="002E5AD4" w:rsidRPr="002E5AD4">
      <w:rPr>
        <w:color w:val="10294B"/>
        <w:sz w:val="15"/>
        <w:szCs w:val="15"/>
        <w:lang w:val="en-GB"/>
      </w:rPr>
      <w:t xml:space="preserve">d a backpack for the local workers of Swedish small town </w:t>
    </w:r>
    <w:proofErr w:type="spellStart"/>
    <w:r w:rsidR="002E5AD4" w:rsidRPr="002E5AD4">
      <w:rPr>
        <w:color w:val="10294B"/>
        <w:sz w:val="15"/>
        <w:szCs w:val="15"/>
        <w:lang w:val="en-GB"/>
      </w:rPr>
      <w:t>Torsång</w:t>
    </w:r>
    <w:proofErr w:type="spellEnd"/>
    <w:r w:rsidR="002E5AD4" w:rsidRPr="002E5AD4">
      <w:rPr>
        <w:color w:val="10294B"/>
        <w:sz w:val="15"/>
        <w:szCs w:val="15"/>
        <w:lang w:val="en-GB"/>
      </w:rPr>
      <w:t>. The durable, practical backpack would be the proud beginnings of what today is one of the</w:t>
    </w:r>
    <w:r w:rsidR="009B4415">
      <w:rPr>
        <w:color w:val="10294B"/>
        <w:sz w:val="15"/>
        <w:szCs w:val="15"/>
        <w:lang w:val="en-GB"/>
      </w:rPr>
      <w:t xml:space="preserve"> world’s largest manufacturers o</w:t>
    </w:r>
    <w:r w:rsidR="002E5AD4" w:rsidRPr="002E5AD4">
      <w:rPr>
        <w:color w:val="10294B"/>
        <w:sz w:val="15"/>
        <w:szCs w:val="15"/>
        <w:lang w:val="en-GB"/>
      </w:rPr>
      <w:t>f outdoor clothing, footw</w:t>
    </w:r>
    <w:r w:rsidR="00DD565A">
      <w:rPr>
        <w:color w:val="10294B"/>
        <w:sz w:val="15"/>
        <w:szCs w:val="15"/>
        <w:lang w:val="en-GB"/>
      </w:rPr>
      <w:t>e</w:t>
    </w:r>
    <w:r w:rsidR="002E5AD4" w:rsidRPr="002E5AD4">
      <w:rPr>
        <w:color w:val="10294B"/>
        <w:sz w:val="15"/>
        <w:szCs w:val="15"/>
        <w:lang w:val="en-GB"/>
      </w:rPr>
      <w:t xml:space="preserve">ar and hardware. The Haglöfs brand is currently marketed to the Nordic region, Europe and Asia and is owned by ASICS Corporation since 2010. For more info, please visit </w:t>
    </w:r>
    <w:hyperlink r:id="rId2" w:history="1">
      <w:r w:rsidR="002E5AD4" w:rsidRPr="00923100">
        <w:rPr>
          <w:rStyle w:val="Hyperlnk"/>
          <w:color w:val="F63E2F"/>
          <w:sz w:val="15"/>
          <w:szCs w:val="15"/>
          <w:lang w:val="en-GB"/>
        </w:rPr>
        <w:t>www.haglofs.com</w:t>
      </w:r>
    </w:hyperlink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2C" w:rsidRDefault="00A45C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4B" w:rsidRDefault="0072264B" w:rsidP="004561E9">
      <w:r>
        <w:separator/>
      </w:r>
    </w:p>
  </w:footnote>
  <w:footnote w:type="continuationSeparator" w:id="0">
    <w:p w:rsidR="0072264B" w:rsidRDefault="0072264B" w:rsidP="0045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2C" w:rsidRDefault="00A45C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E9" w:rsidRDefault="004561E9" w:rsidP="004561E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D12F011" wp14:editId="271F814E">
          <wp:simplePos x="0" y="0"/>
          <wp:positionH relativeFrom="margin">
            <wp:posOffset>-1259205</wp:posOffset>
          </wp:positionH>
          <wp:positionV relativeFrom="paragraph">
            <wp:posOffset>0</wp:posOffset>
          </wp:positionV>
          <wp:extent cx="7541260" cy="1791970"/>
          <wp:effectExtent l="0" t="0" r="254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erver/KUNDER/HAGL/HAGL_0021_Mimic_produktion/ATELJE_KREATOR/03_ORIGINAL_PAGAENDE/Header wordmall/Haglof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79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2C" w:rsidRDefault="00A45C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74AB4"/>
    <w:multiLevelType w:val="hybridMultilevel"/>
    <w:tmpl w:val="7C4ABE9A"/>
    <w:lvl w:ilvl="0" w:tplc="CAC0A9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D"/>
    <w:rsid w:val="00011DB1"/>
    <w:rsid w:val="00030E94"/>
    <w:rsid w:val="00074A2D"/>
    <w:rsid w:val="000A592C"/>
    <w:rsid w:val="000E682E"/>
    <w:rsid w:val="00181DE7"/>
    <w:rsid w:val="00186348"/>
    <w:rsid w:val="001A1C99"/>
    <w:rsid w:val="001A5E70"/>
    <w:rsid w:val="001A7788"/>
    <w:rsid w:val="001E46D3"/>
    <w:rsid w:val="001F703F"/>
    <w:rsid w:val="00217F9D"/>
    <w:rsid w:val="00224BDB"/>
    <w:rsid w:val="00232923"/>
    <w:rsid w:val="002953E1"/>
    <w:rsid w:val="002E5AD4"/>
    <w:rsid w:val="003171B1"/>
    <w:rsid w:val="00357CD0"/>
    <w:rsid w:val="00373F6F"/>
    <w:rsid w:val="00374D3A"/>
    <w:rsid w:val="003771AA"/>
    <w:rsid w:val="00386C8A"/>
    <w:rsid w:val="003E7624"/>
    <w:rsid w:val="0040090D"/>
    <w:rsid w:val="004156CB"/>
    <w:rsid w:val="004561E9"/>
    <w:rsid w:val="004765AE"/>
    <w:rsid w:val="004946D3"/>
    <w:rsid w:val="004A542C"/>
    <w:rsid w:val="004D3C19"/>
    <w:rsid w:val="004E113C"/>
    <w:rsid w:val="004E1278"/>
    <w:rsid w:val="00564A87"/>
    <w:rsid w:val="00574FA8"/>
    <w:rsid w:val="005766A8"/>
    <w:rsid w:val="005B6F49"/>
    <w:rsid w:val="005B70A8"/>
    <w:rsid w:val="005D047E"/>
    <w:rsid w:val="005D6C9F"/>
    <w:rsid w:val="00633314"/>
    <w:rsid w:val="0063412A"/>
    <w:rsid w:val="00654837"/>
    <w:rsid w:val="006677BD"/>
    <w:rsid w:val="00671A84"/>
    <w:rsid w:val="0067700D"/>
    <w:rsid w:val="006B2A7E"/>
    <w:rsid w:val="006C2D1C"/>
    <w:rsid w:val="006D69FB"/>
    <w:rsid w:val="0072264B"/>
    <w:rsid w:val="00761105"/>
    <w:rsid w:val="00762383"/>
    <w:rsid w:val="00781D35"/>
    <w:rsid w:val="007A61B8"/>
    <w:rsid w:val="008444C7"/>
    <w:rsid w:val="00860665"/>
    <w:rsid w:val="00880E49"/>
    <w:rsid w:val="0089099C"/>
    <w:rsid w:val="008C1A5F"/>
    <w:rsid w:val="008C307B"/>
    <w:rsid w:val="008E734C"/>
    <w:rsid w:val="00923100"/>
    <w:rsid w:val="00953E8E"/>
    <w:rsid w:val="00962160"/>
    <w:rsid w:val="009B4415"/>
    <w:rsid w:val="00A45C2C"/>
    <w:rsid w:val="00A5306B"/>
    <w:rsid w:val="00A57827"/>
    <w:rsid w:val="00A57C98"/>
    <w:rsid w:val="00A85112"/>
    <w:rsid w:val="00AD06D4"/>
    <w:rsid w:val="00AD1A9C"/>
    <w:rsid w:val="00AD71CE"/>
    <w:rsid w:val="00B243FC"/>
    <w:rsid w:val="00B67FED"/>
    <w:rsid w:val="00B92B86"/>
    <w:rsid w:val="00B9689F"/>
    <w:rsid w:val="00BC6C28"/>
    <w:rsid w:val="00BF0406"/>
    <w:rsid w:val="00BF5519"/>
    <w:rsid w:val="00C12C83"/>
    <w:rsid w:val="00C43286"/>
    <w:rsid w:val="00C53A63"/>
    <w:rsid w:val="00C66433"/>
    <w:rsid w:val="00CA45BF"/>
    <w:rsid w:val="00CE6B03"/>
    <w:rsid w:val="00D857F2"/>
    <w:rsid w:val="00D86F41"/>
    <w:rsid w:val="00DB6AFC"/>
    <w:rsid w:val="00DC0550"/>
    <w:rsid w:val="00DD565A"/>
    <w:rsid w:val="00DF4CBE"/>
    <w:rsid w:val="00E11C3E"/>
    <w:rsid w:val="00E17D68"/>
    <w:rsid w:val="00E2455A"/>
    <w:rsid w:val="00E260AE"/>
    <w:rsid w:val="00E36F22"/>
    <w:rsid w:val="00E41162"/>
    <w:rsid w:val="00E53715"/>
    <w:rsid w:val="00E54311"/>
    <w:rsid w:val="00EF7160"/>
    <w:rsid w:val="00EF7968"/>
    <w:rsid w:val="00F42C3F"/>
    <w:rsid w:val="00F43B15"/>
    <w:rsid w:val="00F4775B"/>
    <w:rsid w:val="00F65CB2"/>
    <w:rsid w:val="00F700B6"/>
    <w:rsid w:val="00F83500"/>
    <w:rsid w:val="00F9048E"/>
    <w:rsid w:val="00F91120"/>
    <w:rsid w:val="00FA5EF2"/>
    <w:rsid w:val="00FB506C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B96FF"/>
  <w14:defaultImageDpi w14:val="32767"/>
  <w15:chartTrackingRefBased/>
  <w15:docId w15:val="{B0D3E5D3-80EE-4724-B833-ED13FFE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HAGLÖFS_Brödtext"/>
    <w:qFormat/>
    <w:rsid w:val="00D857F2"/>
    <w:rPr>
      <w:rFonts w:ascii="GT Eesti Text" w:hAnsi="GT Eesti Text"/>
      <w:sz w:val="20"/>
    </w:rPr>
  </w:style>
  <w:style w:type="paragraph" w:styleId="Rubrik1">
    <w:name w:val="heading 1"/>
    <w:basedOn w:val="Normal"/>
    <w:next w:val="Normal"/>
    <w:link w:val="Rubrik1Char"/>
    <w:uiPriority w:val="9"/>
    <w:rsid w:val="0038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61E9"/>
  </w:style>
  <w:style w:type="paragraph" w:styleId="Sidfot">
    <w:name w:val="footer"/>
    <w:basedOn w:val="Normal"/>
    <w:link w:val="Sidfot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61E9"/>
  </w:style>
  <w:style w:type="character" w:customStyle="1" w:styleId="Rubrik1Char">
    <w:name w:val="Rubrik 1 Char"/>
    <w:basedOn w:val="Standardstycketeckensnitt"/>
    <w:link w:val="Rubrik1"/>
    <w:uiPriority w:val="9"/>
    <w:rsid w:val="00386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rsid w:val="00386C8A"/>
    <w:rPr>
      <w:rFonts w:ascii="GT Eesti Text" w:hAnsi="GT Eesti Text"/>
    </w:rPr>
  </w:style>
  <w:style w:type="paragraph" w:styleId="Underrubrik">
    <w:name w:val="Subtitle"/>
    <w:basedOn w:val="Normal"/>
    <w:next w:val="Normal"/>
    <w:link w:val="UnderrubrikChar"/>
    <w:uiPriority w:val="11"/>
    <w:rsid w:val="00386C8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6C8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ubrik">
    <w:name w:val="Title"/>
    <w:aliases w:val="Haglöfs_Rubrik"/>
    <w:basedOn w:val="Normal"/>
    <w:next w:val="Normal"/>
    <w:link w:val="RubrikChar"/>
    <w:uiPriority w:val="10"/>
    <w:qFormat/>
    <w:rsid w:val="00D857F2"/>
    <w:pPr>
      <w:contextualSpacing/>
    </w:pPr>
    <w:rPr>
      <w:rFonts w:eastAsiaTheme="majorEastAsia" w:cstheme="majorBidi"/>
      <w:bCs/>
      <w:spacing w:val="-10"/>
      <w:kern w:val="28"/>
      <w:sz w:val="36"/>
      <w:szCs w:val="56"/>
    </w:rPr>
  </w:style>
  <w:style w:type="character" w:customStyle="1" w:styleId="RubrikChar">
    <w:name w:val="Rubrik Char"/>
    <w:aliases w:val="Haglöfs_Rubrik Char"/>
    <w:basedOn w:val="Standardstycketeckensnitt"/>
    <w:link w:val="Rubrik"/>
    <w:uiPriority w:val="10"/>
    <w:rsid w:val="00D857F2"/>
    <w:rPr>
      <w:rFonts w:ascii="GT Eesti Text" w:eastAsiaTheme="majorEastAsia" w:hAnsi="GT Eesti Text" w:cstheme="majorBidi"/>
      <w:bCs/>
      <w:spacing w:val="-10"/>
      <w:kern w:val="28"/>
      <w:sz w:val="36"/>
      <w:szCs w:val="56"/>
    </w:rPr>
  </w:style>
  <w:style w:type="character" w:styleId="Diskretbetoning">
    <w:name w:val="Subtle Emphasis"/>
    <w:basedOn w:val="Standardstycketeckensnitt"/>
    <w:uiPriority w:val="19"/>
    <w:rsid w:val="00386C8A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671A8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51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511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11C3E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  <w:style w:type="character" w:customStyle="1" w:styleId="Infobox8ptFettlinks">
    <w:name w:val="Infobox 8 pt Fett links"/>
    <w:basedOn w:val="Standardstycketeckensnitt"/>
    <w:uiPriority w:val="99"/>
    <w:rsid w:val="0067700D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glofs.com/pres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.skogsberg-cuadras@haglofs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glofs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G\Desktop\Haglofs_press_mall_160825_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6709-6072-4EAD-B74B-994C4FCF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Haglofs_press_mall_160825_</Template>
  <TotalTime>1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Haglöfs AB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Skogsberg Cuadras</dc:creator>
  <cp:keywords/>
  <dc:description/>
  <cp:lastModifiedBy>Sara Skogsberg Cuadras</cp:lastModifiedBy>
  <cp:revision>2</cp:revision>
  <cp:lastPrinted>2016-10-03T16:05:00Z</cp:lastPrinted>
  <dcterms:created xsi:type="dcterms:W3CDTF">2017-04-28T09:21:00Z</dcterms:created>
  <dcterms:modified xsi:type="dcterms:W3CDTF">2017-04-28T09:21:00Z</dcterms:modified>
</cp:coreProperties>
</file>