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22B26" w14:textId="77777777" w:rsidR="00B64101" w:rsidRDefault="00B64101" w:rsidP="00B64101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7C2D91"/>
          <w:sz w:val="27"/>
          <w:szCs w:val="27"/>
        </w:rPr>
      </w:pPr>
    </w:p>
    <w:p w14:paraId="594E39DA" w14:textId="77777777" w:rsidR="00B64101" w:rsidRDefault="00B64101" w:rsidP="00B64101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7C2D91"/>
          <w:sz w:val="27"/>
          <w:szCs w:val="27"/>
        </w:rPr>
      </w:pPr>
    </w:p>
    <w:p w14:paraId="290E535D" w14:textId="77777777" w:rsidR="00B64101" w:rsidRDefault="00B64101" w:rsidP="0047664C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7C2D91"/>
          <w:sz w:val="27"/>
          <w:szCs w:val="27"/>
        </w:rPr>
      </w:pPr>
      <w:r>
        <w:rPr>
          <w:rFonts w:ascii="Arial" w:eastAsia="Times New Roman" w:hAnsi="Arial" w:cs="Arial"/>
          <w:color w:val="7C2D91"/>
          <w:sz w:val="27"/>
          <w:szCs w:val="27"/>
        </w:rPr>
        <w:t>I</w:t>
      </w:r>
      <w:r w:rsidR="0083347D">
        <w:rPr>
          <w:rFonts w:ascii="Arial" w:eastAsia="Times New Roman" w:hAnsi="Arial" w:cs="Arial"/>
          <w:color w:val="7C2D91"/>
          <w:sz w:val="27"/>
          <w:szCs w:val="27"/>
        </w:rPr>
        <w:t>sansys Lifecare</w:t>
      </w:r>
      <w:r w:rsidR="00D266B2">
        <w:rPr>
          <w:rFonts w:ascii="Arial" w:eastAsia="Times New Roman" w:hAnsi="Arial" w:cs="Arial"/>
          <w:color w:val="7C2D91"/>
          <w:sz w:val="27"/>
          <w:szCs w:val="27"/>
        </w:rPr>
        <w:t xml:space="preserve"> to showcase its wireless patient monitoring technology which is helping save young children’s lives</w:t>
      </w:r>
    </w:p>
    <w:p w14:paraId="25A0D13B" w14:textId="77777777" w:rsidR="00D266B2" w:rsidRPr="00B64101" w:rsidRDefault="00D266B2" w:rsidP="0047664C">
      <w:pPr>
        <w:spacing w:after="0" w:line="300" w:lineRule="atLeast"/>
        <w:jc w:val="center"/>
        <w:outlineLvl w:val="1"/>
        <w:rPr>
          <w:rFonts w:ascii="Arial" w:eastAsia="Times New Roman" w:hAnsi="Arial" w:cs="Arial"/>
          <w:color w:val="7C2D91"/>
          <w:sz w:val="27"/>
          <w:szCs w:val="27"/>
        </w:rPr>
      </w:pPr>
    </w:p>
    <w:p w14:paraId="258791FC" w14:textId="77777777" w:rsidR="00B64101" w:rsidRDefault="00B64101" w:rsidP="00B64101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</w:pPr>
      <w:r w:rsidRPr="00B64101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 xml:space="preserve">Isansys Lifecare will be exhibiting its wearable technology and wireless </w:t>
      </w:r>
      <w:r w:rsidR="00D266B2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>patient monitoring platform at Meridian LIVE</w:t>
      </w:r>
      <w:r w:rsidRPr="00B64101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 xml:space="preserve"> – </w:t>
      </w:r>
      <w:r w:rsidR="00D266B2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>15</w:t>
      </w:r>
      <w:r w:rsidR="00D266B2" w:rsidRPr="00D266B2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  <w:vertAlign w:val="superscript"/>
        </w:rPr>
        <w:t>th</w:t>
      </w:r>
      <w:r w:rsidR="00D266B2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 xml:space="preserve"> February, 2017</w:t>
      </w:r>
    </w:p>
    <w:p w14:paraId="5CF84A4F" w14:textId="77777777" w:rsidR="00B64101" w:rsidRPr="00B64101" w:rsidRDefault="00B64101" w:rsidP="00B64101">
      <w:pPr>
        <w:spacing w:after="0" w:line="270" w:lineRule="atLeast"/>
        <w:jc w:val="center"/>
        <w:rPr>
          <w:rFonts w:ascii="Arial" w:eastAsia="Times New Roman" w:hAnsi="Arial" w:cs="Arial"/>
          <w:color w:val="58595B"/>
          <w:sz w:val="23"/>
          <w:szCs w:val="23"/>
        </w:rPr>
      </w:pPr>
    </w:p>
    <w:p w14:paraId="3C47A9C4" w14:textId="77777777" w:rsidR="00D266B2" w:rsidRPr="00D4196C" w:rsidRDefault="00B64101" w:rsidP="00D4196C">
      <w:pPr>
        <w:spacing w:after="0" w:line="270" w:lineRule="atLeast"/>
        <w:jc w:val="both"/>
        <w:rPr>
          <w:rFonts w:ascii="Arial" w:eastAsia="Times New Roman" w:hAnsi="Arial" w:cs="Arial"/>
          <w:color w:val="808080" w:themeColor="background1" w:themeShade="80"/>
          <w:sz w:val="23"/>
          <w:szCs w:val="23"/>
        </w:rPr>
      </w:pPr>
      <w:r w:rsidRPr="00B64101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Isansys Lifecare, </w:t>
      </w:r>
      <w:r w:rsidR="00D266B2"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>a new generation digital healthcare company, is</w:t>
      </w:r>
      <w:r w:rsidRPr="00B64101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 exhibiting at </w:t>
      </w:r>
      <w:r w:rsidR="00D266B2"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>Meridian Live</w:t>
      </w:r>
      <w:r w:rsidRPr="00B64101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>, a</w:t>
      </w:r>
      <w:r w:rsidR="00D266B2"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n interactive event </w:t>
      </w:r>
      <w:r w:rsidR="00C96894"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in Birmingham, </w:t>
      </w:r>
      <w:r w:rsidR="00D266B2"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to showcase innovators from across the sector. </w:t>
      </w:r>
    </w:p>
    <w:p w14:paraId="2448A1B7" w14:textId="77777777" w:rsidR="00D266B2" w:rsidRPr="00D4196C" w:rsidRDefault="00D266B2" w:rsidP="00D4196C">
      <w:pPr>
        <w:spacing w:after="0" w:line="270" w:lineRule="atLeast"/>
        <w:jc w:val="both"/>
        <w:rPr>
          <w:rFonts w:ascii="Arial" w:eastAsia="Times New Roman" w:hAnsi="Arial" w:cs="Arial"/>
          <w:color w:val="808080" w:themeColor="background1" w:themeShade="80"/>
          <w:sz w:val="23"/>
          <w:szCs w:val="23"/>
        </w:rPr>
      </w:pPr>
      <w:bookmarkStart w:id="0" w:name="_GoBack"/>
      <w:bookmarkEnd w:id="0"/>
    </w:p>
    <w:p w14:paraId="1170B756" w14:textId="77777777" w:rsidR="00951DCD" w:rsidRPr="00D4196C" w:rsidRDefault="00D266B2" w:rsidP="00D4196C">
      <w:pPr>
        <w:spacing w:after="0" w:line="270" w:lineRule="atLeast"/>
        <w:jc w:val="both"/>
        <w:rPr>
          <w:rFonts w:ascii="Arial" w:eastAsia="Times New Roman" w:hAnsi="Arial" w:cs="Arial"/>
          <w:color w:val="808080" w:themeColor="background1" w:themeShade="80"/>
          <w:sz w:val="23"/>
          <w:szCs w:val="23"/>
        </w:rPr>
      </w:pPr>
      <w:r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The event will commemorate </w:t>
      </w:r>
      <w:r w:rsidR="00951DCD"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the first birthday of the Meridian online health innovation exchange, developed by the West Midlands Academic Health Science Network (WMAHSN). </w:t>
      </w:r>
    </w:p>
    <w:p w14:paraId="2C360728" w14:textId="77777777" w:rsidR="00951DCD" w:rsidRPr="00D4196C" w:rsidRDefault="00951DCD" w:rsidP="00D4196C">
      <w:pPr>
        <w:spacing w:after="0" w:line="270" w:lineRule="atLeast"/>
        <w:jc w:val="both"/>
        <w:rPr>
          <w:rFonts w:ascii="Arial" w:eastAsia="Times New Roman" w:hAnsi="Arial" w:cs="Arial"/>
          <w:color w:val="808080" w:themeColor="background1" w:themeShade="80"/>
          <w:sz w:val="23"/>
          <w:szCs w:val="23"/>
        </w:rPr>
      </w:pPr>
    </w:p>
    <w:p w14:paraId="2FBD43C0" w14:textId="77777777" w:rsidR="006025EB" w:rsidRPr="00D4196C" w:rsidRDefault="00B64101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B64101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>Isansys Lifecare’s represent</w:t>
      </w:r>
      <w:r w:rsidR="00951DCD"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>atives will be available through</w:t>
      </w:r>
      <w:r w:rsidR="006025EB" w:rsidRPr="00D4196C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 the day</w:t>
      </w:r>
      <w:r w:rsidRPr="00B64101">
        <w:rPr>
          <w:rFonts w:ascii="Arial" w:eastAsia="Times New Roman" w:hAnsi="Arial" w:cs="Arial"/>
          <w:color w:val="808080" w:themeColor="background1" w:themeShade="80"/>
          <w:sz w:val="23"/>
          <w:szCs w:val="23"/>
        </w:rPr>
        <w:t xml:space="preserve"> to talk to delegates about the </w:t>
      </w:r>
      <w:r w:rsidR="001205A9" w:rsidRPr="00D4196C">
        <w:rPr>
          <w:rFonts w:ascii="Arial" w:hAnsi="Arial" w:cs="Arial"/>
          <w:color w:val="808080" w:themeColor="background1" w:themeShade="80"/>
          <w:sz w:val="23"/>
          <w:szCs w:val="23"/>
        </w:rPr>
        <w:t>Patient Status Engine</w:t>
      </w:r>
      <w:r w:rsidR="00C96894"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 (PSE)</w:t>
      </w:r>
      <w:r w:rsid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, a complete end-to-end CE-marked, class IIa </w:t>
      </w:r>
      <w:r w:rsidR="001205A9" w:rsidRPr="00D4196C">
        <w:rPr>
          <w:rFonts w:ascii="Arial" w:hAnsi="Arial" w:cs="Arial"/>
          <w:color w:val="808080" w:themeColor="background1" w:themeShade="80"/>
          <w:sz w:val="23"/>
          <w:szCs w:val="23"/>
        </w:rPr>
        <w:t>patient monitoring platform</w:t>
      </w:r>
      <w:r w:rsidR="00D4196C">
        <w:rPr>
          <w:rFonts w:ascii="Arial" w:hAnsi="Arial" w:cs="Arial"/>
          <w:color w:val="808080" w:themeColor="background1" w:themeShade="80"/>
          <w:sz w:val="23"/>
          <w:szCs w:val="23"/>
        </w:rPr>
        <w:t>,</w:t>
      </w:r>
      <w:r w:rsidR="001205A9"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 which can remotely monitor infants and children and provide continuous measures of the child’s vital signs without the encumbrance of cables or leads.</w:t>
      </w:r>
    </w:p>
    <w:p w14:paraId="0ADCFBC3" w14:textId="77777777" w:rsidR="001205A9" w:rsidRPr="00D4196C" w:rsidRDefault="001205A9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</w:p>
    <w:p w14:paraId="5AB3279A" w14:textId="77777777" w:rsidR="001205A9" w:rsidRPr="00D4196C" w:rsidRDefault="00D4196C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  <w:r>
        <w:rPr>
          <w:rFonts w:ascii="Arial" w:hAnsi="Arial" w:cs="Arial"/>
          <w:color w:val="808080" w:themeColor="background1" w:themeShade="80"/>
          <w:sz w:val="23"/>
          <w:szCs w:val="23"/>
        </w:rPr>
        <w:t>Representatives</w:t>
      </w:r>
      <w:r w:rsidR="001205A9"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 will be supported by staff from the Birmingham Children’s Hospital where the wireless technology is cu</w:t>
      </w:r>
      <w:r w:rsidR="00C96894"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rrently being used as part of the </w:t>
      </w:r>
      <w:r w:rsidR="001205A9" w:rsidRPr="00D4196C">
        <w:rPr>
          <w:rFonts w:ascii="Arial" w:hAnsi="Arial" w:cs="Arial"/>
          <w:color w:val="808080" w:themeColor="background1" w:themeShade="80"/>
          <w:sz w:val="23"/>
          <w:szCs w:val="23"/>
        </w:rPr>
        <w:t>ground-br</w:t>
      </w:r>
      <w:r w:rsidR="00C96894"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eaking project, </w:t>
      </w:r>
      <w:r w:rsidR="001205A9" w:rsidRPr="00D4196C">
        <w:rPr>
          <w:rFonts w:ascii="Arial" w:hAnsi="Arial" w:cs="Arial"/>
          <w:color w:val="808080" w:themeColor="background1" w:themeShade="80"/>
          <w:sz w:val="23"/>
          <w:szCs w:val="23"/>
        </w:rPr>
        <w:t>RAPID</w:t>
      </w:r>
      <w:r w:rsidR="00C96894"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 (Real-time Adaptive and Predictive Indicator of Deterioration)</w:t>
      </w:r>
      <w:r w:rsidR="001205A9"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, </w:t>
      </w:r>
      <w:r>
        <w:rPr>
          <w:rFonts w:ascii="Arial" w:hAnsi="Arial" w:cs="Arial"/>
          <w:color w:val="808080" w:themeColor="background1" w:themeShade="80"/>
          <w:sz w:val="23"/>
          <w:szCs w:val="23"/>
        </w:rPr>
        <w:t>and</w:t>
      </w:r>
      <w:r w:rsidR="001205A9"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 is transforming the way young patients are cared for. </w:t>
      </w:r>
    </w:p>
    <w:p w14:paraId="26032EE4" w14:textId="77777777" w:rsidR="001205A9" w:rsidRPr="00D4196C" w:rsidRDefault="001205A9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</w:p>
    <w:p w14:paraId="632AA28A" w14:textId="77777777" w:rsidR="001205A9" w:rsidRPr="00D4196C" w:rsidRDefault="001205A9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D4196C">
        <w:rPr>
          <w:rFonts w:ascii="Arial" w:hAnsi="Arial" w:cs="Arial"/>
          <w:color w:val="808080" w:themeColor="background1" w:themeShade="80"/>
          <w:sz w:val="23"/>
          <w:szCs w:val="23"/>
        </w:rPr>
        <w:t>The project, the first of its type in the world, has been jointly funded by a £1.8 million grant from the Wellcome Trust and the Department of Health, through the Health Innovation Challenge Fund</w:t>
      </w:r>
      <w:r w:rsidR="00C96894" w:rsidRPr="00D4196C">
        <w:rPr>
          <w:rFonts w:ascii="Arial" w:hAnsi="Arial" w:cs="Arial"/>
          <w:color w:val="808080" w:themeColor="background1" w:themeShade="80"/>
          <w:sz w:val="23"/>
          <w:szCs w:val="23"/>
        </w:rPr>
        <w:t>,</w:t>
      </w:r>
      <w:r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 and is on target to have recruited 1,200 patients by April. </w:t>
      </w:r>
    </w:p>
    <w:p w14:paraId="75AA6D6F" w14:textId="77777777" w:rsidR="001205A9" w:rsidRPr="00D4196C" w:rsidRDefault="001205A9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</w:p>
    <w:p w14:paraId="26352B58" w14:textId="77777777" w:rsidR="001205A9" w:rsidRPr="00D4196C" w:rsidRDefault="001205A9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Vital signs are normally recorded every one to four hours onto paper charts, but the PSE enables continuous monitoring and analysis of large amounts of data in real-time. This allows for a more accurate prediction of a patient’s deterioration, which leads to faster and more targeted responses that can save lives and shorten hospital stays. </w:t>
      </w:r>
    </w:p>
    <w:p w14:paraId="60CC97B9" w14:textId="77777777" w:rsidR="001205A9" w:rsidRPr="00D4196C" w:rsidRDefault="001205A9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</w:p>
    <w:p w14:paraId="23E57C5C" w14:textId="77777777" w:rsidR="001205A9" w:rsidRPr="00D4196C" w:rsidRDefault="001205A9" w:rsidP="00D4196C">
      <w:pPr>
        <w:spacing w:after="0" w:line="270" w:lineRule="atLeast"/>
        <w:jc w:val="both"/>
        <w:rPr>
          <w:rFonts w:ascii="Arial" w:hAnsi="Arial" w:cs="Arial"/>
          <w:color w:val="808080" w:themeColor="background1" w:themeShade="80"/>
          <w:sz w:val="23"/>
          <w:szCs w:val="23"/>
        </w:rPr>
      </w:pPr>
      <w:r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Dr Heather Duncan, a consultant at Birmingham Children’s Hospital’s </w:t>
      </w:r>
      <w:proofErr w:type="spellStart"/>
      <w:r w:rsidRPr="00D4196C">
        <w:rPr>
          <w:rFonts w:ascii="Arial" w:hAnsi="Arial" w:cs="Arial"/>
          <w:color w:val="808080" w:themeColor="background1" w:themeShade="80"/>
          <w:sz w:val="23"/>
          <w:szCs w:val="23"/>
        </w:rPr>
        <w:t>Paediatric</w:t>
      </w:r>
      <w:proofErr w:type="spellEnd"/>
      <w:r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 Intensive Care Unit and leader of the project, said: “This technology is truly transformational. For the first time, it allows us to analyse many more patients’ data in real-time. It also enables us to t</w:t>
      </w:r>
      <w:r w:rsidR="00C96894" w:rsidRPr="00D4196C">
        <w:rPr>
          <w:rFonts w:ascii="Arial" w:hAnsi="Arial" w:cs="Arial"/>
          <w:color w:val="808080" w:themeColor="background1" w:themeShade="80"/>
          <w:sz w:val="23"/>
          <w:szCs w:val="23"/>
        </w:rPr>
        <w:t>rack and identify deterioration</w:t>
      </w:r>
      <w:r w:rsidRPr="00D4196C">
        <w:rPr>
          <w:rFonts w:ascii="Arial" w:hAnsi="Arial" w:cs="Arial"/>
          <w:color w:val="808080" w:themeColor="background1" w:themeShade="80"/>
          <w:sz w:val="23"/>
          <w:szCs w:val="23"/>
        </w:rPr>
        <w:t xml:space="preserve"> towards a cardiac arrest which will give doctors the chance to save the patient’s life. I genuinely believe this will change the way we care for patients in hospital forever.” </w:t>
      </w:r>
    </w:p>
    <w:p w14:paraId="35E09B55" w14:textId="77777777" w:rsidR="001205A9" w:rsidRDefault="001205A9" w:rsidP="00B64101">
      <w:pPr>
        <w:spacing w:after="0" w:line="270" w:lineRule="atLeast"/>
      </w:pPr>
    </w:p>
    <w:p w14:paraId="04B3D16B" w14:textId="77777777" w:rsidR="00B64101" w:rsidRPr="00B64101" w:rsidRDefault="00B64101" w:rsidP="00B64101">
      <w:pPr>
        <w:spacing w:after="0" w:line="270" w:lineRule="atLeast"/>
        <w:rPr>
          <w:rFonts w:ascii="Arial" w:eastAsia="Times New Roman" w:hAnsi="Arial" w:cs="Arial"/>
          <w:color w:val="58595B"/>
          <w:sz w:val="23"/>
          <w:szCs w:val="23"/>
        </w:rPr>
      </w:pPr>
      <w:r w:rsidRPr="00B64101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 xml:space="preserve">Isansys representatives will be available </w:t>
      </w:r>
      <w:r w:rsidR="00DD1FB7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 xml:space="preserve">on stand E43, </w:t>
      </w:r>
      <w:r w:rsidR="00C96894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 xml:space="preserve">with staff from the Birmingham </w:t>
      </w:r>
      <w:r w:rsidR="00DD1FB7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>Children’s Hospital on stand E42</w:t>
      </w:r>
      <w:r w:rsidR="00C96894">
        <w:rPr>
          <w:rFonts w:ascii="Arial" w:eastAsia="Times New Roman" w:hAnsi="Arial" w:cs="Arial"/>
          <w:b/>
          <w:bCs/>
          <w:color w:val="58595B"/>
          <w:sz w:val="23"/>
          <w:szCs w:val="23"/>
          <w:bdr w:val="none" w:sz="0" w:space="0" w:color="auto" w:frame="1"/>
        </w:rPr>
        <w:t xml:space="preserve">. </w:t>
      </w:r>
    </w:p>
    <w:p w14:paraId="01759891" w14:textId="77777777" w:rsidR="00C06689" w:rsidRDefault="00C06689"/>
    <w:sectPr w:rsidR="00C06689" w:rsidSect="00951DC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8731" w14:textId="77777777" w:rsidR="00B86B95" w:rsidRDefault="00B86B95" w:rsidP="00B64101">
      <w:pPr>
        <w:spacing w:after="0" w:line="240" w:lineRule="auto"/>
      </w:pPr>
      <w:r>
        <w:separator/>
      </w:r>
    </w:p>
  </w:endnote>
  <w:endnote w:type="continuationSeparator" w:id="0">
    <w:p w14:paraId="3ABB5A16" w14:textId="77777777" w:rsidR="00B86B95" w:rsidRDefault="00B86B95" w:rsidP="00B6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0DB75" w14:textId="77777777" w:rsidR="00B86B95" w:rsidRDefault="00B86B95" w:rsidP="00B64101">
      <w:pPr>
        <w:spacing w:after="0" w:line="240" w:lineRule="auto"/>
      </w:pPr>
      <w:r>
        <w:separator/>
      </w:r>
    </w:p>
  </w:footnote>
  <w:footnote w:type="continuationSeparator" w:id="0">
    <w:p w14:paraId="494BF34C" w14:textId="77777777" w:rsidR="00B86B95" w:rsidRDefault="00B86B95" w:rsidP="00B6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34BCD" w14:textId="77777777" w:rsidR="00B64101" w:rsidRDefault="00B64101" w:rsidP="00B64101">
    <w:pPr>
      <w:pStyle w:val="Header"/>
      <w:jc w:val="center"/>
    </w:pPr>
    <w:r>
      <w:rPr>
        <w:noProof/>
      </w:rPr>
      <w:drawing>
        <wp:inline distT="0" distB="0" distL="0" distR="0" wp14:anchorId="2C175E28" wp14:editId="1783F395">
          <wp:extent cx="2482129" cy="670017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2129" cy="67001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3FFE9BE" w14:textId="77777777" w:rsidR="00B64101" w:rsidRDefault="00B64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01"/>
    <w:rsid w:val="000C597F"/>
    <w:rsid w:val="001205A9"/>
    <w:rsid w:val="0047664C"/>
    <w:rsid w:val="00543D8D"/>
    <w:rsid w:val="0058394E"/>
    <w:rsid w:val="006025EB"/>
    <w:rsid w:val="00674EBB"/>
    <w:rsid w:val="00691792"/>
    <w:rsid w:val="0083347D"/>
    <w:rsid w:val="00837B41"/>
    <w:rsid w:val="00874869"/>
    <w:rsid w:val="00897624"/>
    <w:rsid w:val="00951DCD"/>
    <w:rsid w:val="009C2F14"/>
    <w:rsid w:val="00B01446"/>
    <w:rsid w:val="00B64101"/>
    <w:rsid w:val="00B86B95"/>
    <w:rsid w:val="00C06689"/>
    <w:rsid w:val="00C96894"/>
    <w:rsid w:val="00D266B2"/>
    <w:rsid w:val="00D4196C"/>
    <w:rsid w:val="00DD1FB7"/>
    <w:rsid w:val="00F8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D835"/>
  <w15:chartTrackingRefBased/>
  <w15:docId w15:val="{97B96B5A-62D1-4EB4-A27E-DB21350F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641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1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6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64101"/>
    <w:rPr>
      <w:b/>
      <w:bCs/>
    </w:rPr>
  </w:style>
  <w:style w:type="character" w:customStyle="1" w:styleId="apple-converted-space">
    <w:name w:val="apple-converted-space"/>
    <w:basedOn w:val="DefaultParagraphFont"/>
    <w:rsid w:val="00B64101"/>
  </w:style>
  <w:style w:type="character" w:styleId="Hyperlink">
    <w:name w:val="Hyperlink"/>
    <w:basedOn w:val="DefaultParagraphFont"/>
    <w:uiPriority w:val="99"/>
    <w:semiHidden/>
    <w:unhideWhenUsed/>
    <w:rsid w:val="00B641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101"/>
  </w:style>
  <w:style w:type="paragraph" w:styleId="Footer">
    <w:name w:val="footer"/>
    <w:basedOn w:val="Normal"/>
    <w:link w:val="FooterChar"/>
    <w:uiPriority w:val="99"/>
    <w:unhideWhenUsed/>
    <w:rsid w:val="00B64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2109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Horton</dc:creator>
  <cp:keywords/>
  <dc:description/>
  <cp:lastModifiedBy>Georgina Horton</cp:lastModifiedBy>
  <cp:revision>2</cp:revision>
  <dcterms:created xsi:type="dcterms:W3CDTF">2018-03-06T10:56:00Z</dcterms:created>
  <dcterms:modified xsi:type="dcterms:W3CDTF">2018-03-06T10:56:00Z</dcterms:modified>
</cp:coreProperties>
</file>