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475" w:rsidRDefault="00CC5475" w:rsidP="003F308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84655" cy="381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 Logotype RGB 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475" w:rsidRDefault="00CC5475" w:rsidP="003F308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:rsidR="00CC5475" w:rsidRDefault="00CC5475" w:rsidP="003F3080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</w:p>
    <w:p w:rsidR="00FD0F29" w:rsidRPr="00CC5475" w:rsidRDefault="00CC5475" w:rsidP="003F3080">
      <w:pPr>
        <w:spacing w:after="0" w:line="240" w:lineRule="auto"/>
        <w:jc w:val="center"/>
        <w:rPr>
          <w:rFonts w:ascii="Mark Pro Heavy" w:hAnsi="Mark Pro Heavy"/>
          <w:color w:val="385988"/>
          <w:sz w:val="24"/>
          <w:szCs w:val="24"/>
        </w:rPr>
      </w:pPr>
      <w:r>
        <w:rPr>
          <w:rFonts w:ascii="Corbel" w:hAnsi="Corbel"/>
          <w:sz w:val="24"/>
          <w:szCs w:val="24"/>
        </w:rPr>
        <w:br/>
      </w:r>
      <w:r w:rsidR="00972EFE" w:rsidRPr="00CC5475">
        <w:rPr>
          <w:rFonts w:ascii="Mark Pro Heavy" w:hAnsi="Mark Pro Heavy"/>
          <w:color w:val="006EB6"/>
          <w:sz w:val="28"/>
          <w:szCs w:val="24"/>
        </w:rPr>
        <w:t>Are</w:t>
      </w:r>
      <w:r w:rsidR="00FD0F29" w:rsidRPr="00CC5475">
        <w:rPr>
          <w:rFonts w:ascii="Mark Pro Heavy" w:hAnsi="Mark Pro Heavy"/>
          <w:color w:val="006EB6"/>
          <w:sz w:val="28"/>
          <w:szCs w:val="24"/>
        </w:rPr>
        <w:t xml:space="preserve"> elderly people with deafblindness</w:t>
      </w:r>
      <w:r w:rsidR="00051953">
        <w:rPr>
          <w:rFonts w:ascii="Mark Pro Heavy" w:hAnsi="Mark Pro Heavy"/>
          <w:color w:val="006EB6"/>
          <w:sz w:val="28"/>
          <w:szCs w:val="24"/>
        </w:rPr>
        <w:t xml:space="preserve"> </w:t>
      </w:r>
      <w:r w:rsidR="00FD0F29" w:rsidRPr="00CC5475">
        <w:rPr>
          <w:rFonts w:ascii="Mark Pro Heavy" w:hAnsi="Mark Pro Heavy"/>
          <w:color w:val="006EB6"/>
          <w:sz w:val="28"/>
          <w:szCs w:val="24"/>
        </w:rPr>
        <w:t>happy?</w:t>
      </w:r>
    </w:p>
    <w:p w:rsidR="00FD0F29" w:rsidRPr="002273FF" w:rsidRDefault="00FD0F29" w:rsidP="00532D4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</w:p>
    <w:p w:rsidR="002273FF" w:rsidRDefault="00FD0F29" w:rsidP="00532D48">
      <w:pPr>
        <w:spacing w:after="0" w:line="240" w:lineRule="auto"/>
        <w:rPr>
          <w:rFonts w:ascii="Corbel" w:hAnsi="Corbel"/>
          <w:sz w:val="24"/>
          <w:szCs w:val="24"/>
        </w:rPr>
      </w:pP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The Danish researcher </w:t>
      </w:r>
      <w:r w:rsidRPr="002876E0">
        <w:rPr>
          <w:rFonts w:ascii="Corbel" w:eastAsia="Times New Roman" w:hAnsi="Corbel" w:cs="Arial"/>
          <w:sz w:val="24"/>
          <w:szCs w:val="24"/>
          <w:lang w:eastAsia="sv-SE"/>
        </w:rPr>
        <w:t>Hanna Birkbak Hovaldt</w:t>
      </w:r>
      <w:r w:rsidR="00B851A2" w:rsidRPr="002273FF">
        <w:rPr>
          <w:rFonts w:ascii="Corbel" w:eastAsia="Times New Roman" w:hAnsi="Corbel" w:cs="Arial"/>
          <w:sz w:val="24"/>
          <w:szCs w:val="24"/>
          <w:lang w:eastAsia="sv-SE"/>
        </w:rPr>
        <w:t>, University of Copenhagen,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 is investigating how eldery people </w:t>
      </w:r>
      <w:r w:rsidRPr="002273FF">
        <w:rPr>
          <w:rFonts w:ascii="Corbel" w:hAnsi="Corbel"/>
          <w:sz w:val="24"/>
          <w:szCs w:val="24"/>
        </w:rPr>
        <w:t xml:space="preserve">with acquired dual sensory loss </w:t>
      </w:r>
      <w:r w:rsidR="00B851A2" w:rsidRPr="002273FF">
        <w:rPr>
          <w:rFonts w:ascii="Corbel" w:hAnsi="Corbel"/>
          <w:sz w:val="24"/>
          <w:szCs w:val="24"/>
        </w:rPr>
        <w:t xml:space="preserve">experience psychological wellbeing. She focuses on social relations, depression and spousal life. </w:t>
      </w:r>
      <w:r w:rsidR="002273FF" w:rsidRPr="002273FF">
        <w:rPr>
          <w:rFonts w:ascii="Corbel" w:hAnsi="Corbel"/>
          <w:sz w:val="24"/>
          <w:szCs w:val="24"/>
        </w:rPr>
        <w:t>For example - d</w:t>
      </w:r>
      <w:r w:rsidR="003A749A">
        <w:rPr>
          <w:rFonts w:ascii="Corbel" w:hAnsi="Corbel"/>
          <w:sz w:val="24"/>
          <w:szCs w:val="24"/>
        </w:rPr>
        <w:t>o</w:t>
      </w:r>
      <w:r w:rsidR="00B851A2" w:rsidRPr="002273FF">
        <w:rPr>
          <w:rFonts w:ascii="Corbel" w:hAnsi="Corbel"/>
          <w:sz w:val="24"/>
          <w:szCs w:val="24"/>
        </w:rPr>
        <w:t xml:space="preserve"> </w:t>
      </w:r>
      <w:r w:rsidR="002273FF" w:rsidRPr="002273FF">
        <w:rPr>
          <w:rFonts w:ascii="Corbel" w:hAnsi="Corbel"/>
          <w:sz w:val="24"/>
          <w:szCs w:val="24"/>
        </w:rPr>
        <w:t xml:space="preserve">romantic </w:t>
      </w:r>
      <w:r w:rsidR="00B851A2" w:rsidRPr="002273FF">
        <w:rPr>
          <w:rFonts w:ascii="Corbel" w:hAnsi="Corbel"/>
          <w:sz w:val="24"/>
          <w:szCs w:val="24"/>
        </w:rPr>
        <w:t xml:space="preserve">couples </w:t>
      </w:r>
      <w:r w:rsidR="002273FF" w:rsidRPr="002273FF">
        <w:rPr>
          <w:rFonts w:ascii="Corbel" w:hAnsi="Corbel"/>
          <w:sz w:val="24"/>
          <w:szCs w:val="24"/>
        </w:rPr>
        <w:t xml:space="preserve">with deafblindness </w:t>
      </w:r>
      <w:r w:rsidR="00B851A2" w:rsidRPr="002273FF">
        <w:rPr>
          <w:rFonts w:ascii="Corbel" w:hAnsi="Corbel"/>
          <w:sz w:val="24"/>
          <w:szCs w:val="24"/>
        </w:rPr>
        <w:t>experience sexual satisfaction?</w:t>
      </w:r>
      <w:r w:rsidR="002273FF" w:rsidRPr="002273FF">
        <w:rPr>
          <w:rFonts w:ascii="Corbel" w:hAnsi="Corbel"/>
          <w:sz w:val="24"/>
          <w:szCs w:val="24"/>
        </w:rPr>
        <w:t xml:space="preserve"> </w:t>
      </w:r>
    </w:p>
    <w:p w:rsidR="00424CDC" w:rsidRDefault="00424CDC" w:rsidP="00532D48">
      <w:pPr>
        <w:spacing w:after="0" w:line="240" w:lineRule="auto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424CDC" w:rsidRPr="00424CDC" w:rsidRDefault="00424CDC" w:rsidP="00532D4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 w:rsidRPr="00532D48">
        <w:rPr>
          <w:rFonts w:ascii="Corbel" w:eastAsia="Times New Roman" w:hAnsi="Corbel" w:cs="Arial"/>
          <w:sz w:val="24"/>
          <w:szCs w:val="24"/>
          <w:lang w:eastAsia="sv-SE"/>
        </w:rPr>
        <w:t>Deafblindness is a combined vision and hearing impairment of such severity that it is hard for the impaired senses to compensate for each other. Thus, deafblindness is a distinct disability.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 </w:t>
      </w:r>
    </w:p>
    <w:p w:rsidR="002273FF" w:rsidRDefault="002273FF" w:rsidP="00532D48">
      <w:pPr>
        <w:spacing w:after="0" w:line="240" w:lineRule="auto"/>
        <w:rPr>
          <w:rFonts w:ascii="Corbel" w:hAnsi="Corbel"/>
          <w:sz w:val="24"/>
          <w:szCs w:val="24"/>
        </w:rPr>
      </w:pPr>
    </w:p>
    <w:p w:rsidR="00FD0F29" w:rsidRPr="00532D48" w:rsidRDefault="002273FF" w:rsidP="00532D48">
      <w:pPr>
        <w:spacing w:after="0" w:line="240" w:lineRule="auto"/>
        <w:rPr>
          <w:rFonts w:ascii="Corbel" w:hAnsi="Corbel"/>
          <w:sz w:val="24"/>
          <w:szCs w:val="24"/>
        </w:rPr>
      </w:pPr>
      <w:r w:rsidRPr="002273FF">
        <w:rPr>
          <w:rFonts w:ascii="Corbel" w:hAnsi="Corbel"/>
          <w:sz w:val="24"/>
          <w:szCs w:val="24"/>
        </w:rPr>
        <w:t>Almost 10 000 eldery suffer from deafblindness in Denmark</w:t>
      </w:r>
      <w:r w:rsidR="00EB7E48">
        <w:rPr>
          <w:rFonts w:ascii="Corbel" w:hAnsi="Corbel"/>
          <w:sz w:val="24"/>
          <w:szCs w:val="24"/>
        </w:rPr>
        <w:t>, accordi</w:t>
      </w:r>
      <w:r w:rsidR="00AF1880">
        <w:rPr>
          <w:rFonts w:ascii="Corbel" w:hAnsi="Corbel"/>
          <w:sz w:val="24"/>
          <w:szCs w:val="24"/>
        </w:rPr>
        <w:t>n</w:t>
      </w:r>
      <w:r w:rsidR="00EB7E48">
        <w:rPr>
          <w:rFonts w:ascii="Corbel" w:hAnsi="Corbel"/>
          <w:sz w:val="24"/>
          <w:szCs w:val="24"/>
        </w:rPr>
        <w:t>g to the National Board of</w:t>
      </w:r>
      <w:r w:rsidR="003F3080">
        <w:rPr>
          <w:rFonts w:ascii="Corbel" w:hAnsi="Corbel"/>
          <w:sz w:val="24"/>
          <w:szCs w:val="24"/>
        </w:rPr>
        <w:t xml:space="preserve"> Social Services</w:t>
      </w:r>
      <w:r w:rsidRPr="002273FF">
        <w:rPr>
          <w:rFonts w:ascii="Corbel" w:hAnsi="Corbel"/>
          <w:sz w:val="24"/>
          <w:szCs w:val="24"/>
        </w:rPr>
        <w:t xml:space="preserve">. The risk of </w:t>
      </w:r>
      <w:r w:rsidR="003A749A">
        <w:rPr>
          <w:rFonts w:ascii="Corbel" w:hAnsi="Corbel"/>
          <w:sz w:val="24"/>
          <w:szCs w:val="24"/>
        </w:rPr>
        <w:t>developing</w:t>
      </w:r>
      <w:r w:rsidRPr="002273FF">
        <w:rPr>
          <w:rFonts w:ascii="Corbel" w:hAnsi="Corbel"/>
          <w:sz w:val="24"/>
          <w:szCs w:val="24"/>
        </w:rPr>
        <w:t xml:space="preserve"> problems wit</w:t>
      </w:r>
      <w:r>
        <w:rPr>
          <w:rFonts w:ascii="Corbel" w:hAnsi="Corbel"/>
          <w:sz w:val="24"/>
          <w:szCs w:val="24"/>
        </w:rPr>
        <w:t>h sight and vision d</w:t>
      </w:r>
      <w:r w:rsidR="00AF1880">
        <w:rPr>
          <w:rFonts w:ascii="Corbel" w:hAnsi="Corbel"/>
          <w:sz w:val="24"/>
          <w:szCs w:val="24"/>
        </w:rPr>
        <w:t>ou</w:t>
      </w:r>
      <w:r>
        <w:rPr>
          <w:rFonts w:ascii="Corbel" w:hAnsi="Corbel"/>
          <w:sz w:val="24"/>
          <w:szCs w:val="24"/>
        </w:rPr>
        <w:t xml:space="preserve">bles between the </w:t>
      </w:r>
      <w:r w:rsidR="003F3080">
        <w:rPr>
          <w:rFonts w:ascii="Corbel" w:hAnsi="Corbel"/>
          <w:sz w:val="24"/>
          <w:szCs w:val="24"/>
        </w:rPr>
        <w:t>age of 80 and</w:t>
      </w:r>
      <w:r w:rsidRPr="002273FF">
        <w:rPr>
          <w:rFonts w:ascii="Corbel" w:hAnsi="Corbel"/>
          <w:sz w:val="24"/>
          <w:szCs w:val="24"/>
        </w:rPr>
        <w:t xml:space="preserve"> 90. </w:t>
      </w:r>
    </w:p>
    <w:p w:rsidR="004D0F88" w:rsidRPr="002273FF" w:rsidRDefault="004D0F88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 w:rsidRPr="002273FF">
        <w:rPr>
          <w:rFonts w:ascii="Corbel" w:hAnsi="Corbel"/>
          <w:sz w:val="24"/>
          <w:szCs w:val="24"/>
        </w:rPr>
        <w:br/>
      </w:r>
      <w:r w:rsidR="003A749A">
        <w:rPr>
          <w:rFonts w:ascii="Corbel" w:eastAsia="Times New Roman" w:hAnsi="Corbel" w:cs="Arial"/>
          <w:sz w:val="24"/>
          <w:szCs w:val="24"/>
          <w:lang w:eastAsia="sv-SE"/>
        </w:rPr>
        <w:t>C</w:t>
      </w:r>
      <w:r w:rsidRPr="004D0F88">
        <w:rPr>
          <w:rFonts w:ascii="Corbel" w:eastAsia="Times New Roman" w:hAnsi="Corbel" w:cs="Arial"/>
          <w:sz w:val="24"/>
          <w:szCs w:val="24"/>
          <w:lang w:eastAsia="sv-SE"/>
        </w:rPr>
        <w:t xml:space="preserve">ollaboration in the field of deafblindness in the Nordic countries </w:t>
      </w:r>
      <w:r w:rsidR="003A749A">
        <w:rPr>
          <w:rFonts w:ascii="Corbel" w:eastAsia="Times New Roman" w:hAnsi="Corbel" w:cs="Arial"/>
          <w:sz w:val="24"/>
          <w:szCs w:val="24"/>
          <w:lang w:eastAsia="sv-SE"/>
        </w:rPr>
        <w:t>has a long tradition</w:t>
      </w:r>
      <w:r w:rsidRPr="004D0F88">
        <w:rPr>
          <w:rFonts w:ascii="Corbel" w:eastAsia="Times New Roman" w:hAnsi="Corbel" w:cs="Arial"/>
          <w:sz w:val="24"/>
          <w:szCs w:val="24"/>
          <w:lang w:eastAsia="sv-SE"/>
        </w:rPr>
        <w:t>. Since there are qui</w:t>
      </w:r>
      <w:r w:rsidR="003A749A">
        <w:rPr>
          <w:rFonts w:ascii="Corbel" w:eastAsia="Times New Roman" w:hAnsi="Corbel" w:cs="Arial"/>
          <w:sz w:val="24"/>
          <w:szCs w:val="24"/>
          <w:lang w:eastAsia="sv-SE"/>
        </w:rPr>
        <w:t>te few professionals within this</w:t>
      </w:r>
      <w:r w:rsidRPr="004D0F88">
        <w:rPr>
          <w:rFonts w:ascii="Corbel" w:eastAsia="Times New Roman" w:hAnsi="Corbel" w:cs="Arial"/>
          <w:sz w:val="24"/>
          <w:szCs w:val="24"/>
          <w:lang w:eastAsia="sv-SE"/>
        </w:rPr>
        <w:t xml:space="preserve"> field, it is important to meet in order to develop and spread knowledge.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 </w:t>
      </w:r>
    </w:p>
    <w:p w:rsidR="004D0F88" w:rsidRPr="002273FF" w:rsidRDefault="004D0F88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</w:p>
    <w:p w:rsidR="004D0F88" w:rsidRPr="002273FF" w:rsidRDefault="004D0F88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Therefore the </w:t>
      </w:r>
      <w:hyperlink r:id="rId6" w:history="1">
        <w:r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 xml:space="preserve">Nordic </w:t>
        </w:r>
        <w:r w:rsidR="00A15742"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>W</w:t>
        </w:r>
        <w:r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 xml:space="preserve">elfare </w:t>
        </w:r>
        <w:r w:rsidR="00A15742"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>C</w:t>
        </w:r>
        <w:r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>entre</w:t>
        </w:r>
      </w:hyperlink>
      <w:r w:rsidRPr="00CC5475">
        <w:rPr>
          <w:rFonts w:ascii="Corbel" w:eastAsia="Times New Roman" w:hAnsi="Corbel" w:cs="Arial"/>
          <w:color w:val="006EB6"/>
          <w:sz w:val="24"/>
          <w:szCs w:val="24"/>
          <w:lang w:eastAsia="sv-SE"/>
        </w:rPr>
        <w:t xml:space="preserve"> 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is arranging </w:t>
      </w:r>
      <w:hyperlink r:id="rId7" w:history="1">
        <w:r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 xml:space="preserve">Nordic </w:t>
        </w:r>
        <w:r w:rsidR="00A15742"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>D</w:t>
        </w:r>
        <w:r w:rsidRPr="00843092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>ay on Deafblindness 2017</w:t>
        </w:r>
      </w:hyperlink>
      <w:r w:rsidRPr="00CC5475">
        <w:rPr>
          <w:rFonts w:ascii="Corbel" w:eastAsia="Times New Roman" w:hAnsi="Corbel" w:cs="Arial"/>
          <w:color w:val="006EB6"/>
          <w:sz w:val="24"/>
          <w:szCs w:val="24"/>
          <w:lang w:eastAsia="sv-SE"/>
        </w:rPr>
        <w:t xml:space="preserve"> 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in Aalborg </w:t>
      </w:r>
      <w:r w:rsidR="009403F7" w:rsidRPr="002273FF">
        <w:rPr>
          <w:rFonts w:ascii="Corbel" w:eastAsia="Times New Roman" w:hAnsi="Corbel" w:cs="Arial"/>
          <w:sz w:val="24"/>
          <w:szCs w:val="24"/>
          <w:lang w:eastAsia="sv-SE"/>
        </w:rPr>
        <w:t>with some of the Nordic countries primary researchers.</w:t>
      </w:r>
    </w:p>
    <w:p w:rsidR="002273FF" w:rsidRPr="002273FF" w:rsidRDefault="002273FF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</w:p>
    <w:p w:rsidR="00FD0F29" w:rsidRPr="002273FF" w:rsidRDefault="002273FF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Other lectures </w:t>
      </w:r>
      <w:r>
        <w:rPr>
          <w:rFonts w:ascii="Corbel" w:eastAsia="Times New Roman" w:hAnsi="Corbel" w:cs="Arial"/>
          <w:sz w:val="24"/>
          <w:szCs w:val="24"/>
          <w:lang w:eastAsia="sv-SE"/>
        </w:rPr>
        <w:t xml:space="preserve">during the conference </w:t>
      </w:r>
      <w:r w:rsidR="003A749A">
        <w:rPr>
          <w:rFonts w:ascii="Corbel" w:eastAsia="Times New Roman" w:hAnsi="Corbel" w:cs="Arial"/>
          <w:sz w:val="24"/>
          <w:szCs w:val="24"/>
          <w:lang w:eastAsia="sv-SE"/>
        </w:rPr>
        <w:t>will deal with subjects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 </w:t>
      </w:r>
      <w:r w:rsidR="003A749A">
        <w:rPr>
          <w:rFonts w:ascii="Corbel" w:eastAsia="Times New Roman" w:hAnsi="Corbel" w:cs="Arial"/>
          <w:sz w:val="24"/>
          <w:szCs w:val="24"/>
          <w:lang w:eastAsia="sv-SE"/>
        </w:rPr>
        <w:t>such as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 </w:t>
      </w:r>
      <w:r w:rsidR="0061356C">
        <w:rPr>
          <w:rFonts w:ascii="Corbel" w:eastAsia="Times New Roman" w:hAnsi="Corbel" w:cs="Arial"/>
          <w:sz w:val="24"/>
          <w:szCs w:val="24"/>
          <w:lang w:eastAsia="sv-SE"/>
        </w:rPr>
        <w:t xml:space="preserve">immigrants </w:t>
      </w:r>
      <w:r w:rsidR="003A749A">
        <w:rPr>
          <w:rFonts w:ascii="Corbel" w:eastAsia="Times New Roman" w:hAnsi="Corbel" w:cs="Arial"/>
          <w:sz w:val="24"/>
          <w:szCs w:val="24"/>
          <w:lang w:eastAsia="sv-SE"/>
        </w:rPr>
        <w:t>with</w:t>
      </w:r>
      <w:r w:rsidR="0061356C">
        <w:rPr>
          <w:rFonts w:ascii="Corbel" w:eastAsia="Times New Roman" w:hAnsi="Corbel" w:cs="Arial"/>
          <w:sz w:val="24"/>
          <w:szCs w:val="24"/>
          <w:lang w:eastAsia="sv-SE"/>
        </w:rPr>
        <w:t xml:space="preserve"> di</w:t>
      </w:r>
      <w:r w:rsidR="00440CB3" w:rsidRPr="002273FF">
        <w:rPr>
          <w:rFonts w:ascii="Corbel" w:eastAsia="Times New Roman" w:hAnsi="Corbel" w:cs="Arial"/>
          <w:sz w:val="24"/>
          <w:szCs w:val="24"/>
          <w:lang w:eastAsia="sv-SE"/>
        </w:rPr>
        <w:t>sabil</w:t>
      </w:r>
      <w:r w:rsidR="0061356C">
        <w:rPr>
          <w:rFonts w:ascii="Corbel" w:eastAsia="Times New Roman" w:hAnsi="Corbel" w:cs="Arial"/>
          <w:sz w:val="24"/>
          <w:szCs w:val="24"/>
          <w:lang w:eastAsia="sv-SE"/>
        </w:rPr>
        <w:t>i</w:t>
      </w:r>
      <w:r w:rsidR="00440CB3" w:rsidRPr="002273FF">
        <w:rPr>
          <w:rFonts w:ascii="Corbel" w:eastAsia="Times New Roman" w:hAnsi="Corbel" w:cs="Arial"/>
          <w:sz w:val="24"/>
          <w:szCs w:val="24"/>
          <w:lang w:eastAsia="sv-SE"/>
        </w:rPr>
        <w:t>ties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>, tactile language and</w:t>
      </w:r>
      <w:r w:rsidR="00CC5475">
        <w:rPr>
          <w:rFonts w:ascii="Corbel" w:eastAsia="Times New Roman" w:hAnsi="Corbel" w:cs="Arial"/>
          <w:sz w:val="24"/>
          <w:szCs w:val="24"/>
          <w:lang w:eastAsia="sv-SE"/>
        </w:rPr>
        <w:t xml:space="preserve"> the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 latest research </w:t>
      </w:r>
      <w:r w:rsidR="00CC5475">
        <w:rPr>
          <w:rFonts w:ascii="Corbel" w:eastAsia="Times New Roman" w:hAnsi="Corbel" w:cs="Arial"/>
          <w:sz w:val="24"/>
          <w:szCs w:val="24"/>
          <w:lang w:eastAsia="sv-SE"/>
        </w:rPr>
        <w:t>regarding</w:t>
      </w:r>
      <w:r w:rsidRPr="002273FF">
        <w:rPr>
          <w:rFonts w:ascii="Corbel" w:eastAsia="Times New Roman" w:hAnsi="Corbel" w:cs="Arial"/>
          <w:sz w:val="24"/>
          <w:szCs w:val="24"/>
          <w:lang w:eastAsia="sv-SE"/>
        </w:rPr>
        <w:t xml:space="preserve"> deafblindness. </w:t>
      </w:r>
    </w:p>
    <w:p w:rsidR="004D0F88" w:rsidRDefault="004D0F88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</w:p>
    <w:p w:rsidR="003F3080" w:rsidRDefault="003F3080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</w:p>
    <w:p w:rsidR="003F3080" w:rsidRPr="00A15742" w:rsidRDefault="003F3080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 w:rsidRPr="00A15742">
        <w:rPr>
          <w:rFonts w:ascii="Mark Pro Heavy" w:eastAsia="Times New Roman" w:hAnsi="Mark Pro Heavy" w:cs="Arial"/>
          <w:color w:val="006EB6"/>
          <w:szCs w:val="24"/>
          <w:lang w:eastAsia="sv-SE"/>
        </w:rPr>
        <w:t>When?</w:t>
      </w:r>
      <w:r w:rsidRPr="00A15742">
        <w:rPr>
          <w:rFonts w:ascii="Mark Pro Heavy" w:eastAsia="Times New Roman" w:hAnsi="Mark Pro Heavy" w:cs="Arial"/>
          <w:szCs w:val="24"/>
          <w:lang w:eastAsia="sv-SE"/>
        </w:rPr>
        <w:tab/>
      </w:r>
      <w:r>
        <w:rPr>
          <w:rFonts w:ascii="Corbel" w:eastAsia="Times New Roman" w:hAnsi="Corbel" w:cs="Arial"/>
          <w:sz w:val="24"/>
          <w:szCs w:val="24"/>
          <w:lang w:eastAsia="sv-SE"/>
        </w:rPr>
        <w:tab/>
      </w:r>
      <w:r>
        <w:rPr>
          <w:rFonts w:ascii="Corbel" w:eastAsia="Times New Roman" w:hAnsi="Corbel" w:cs="Arial"/>
          <w:sz w:val="24"/>
          <w:szCs w:val="24"/>
          <w:lang w:eastAsia="sv-SE"/>
        </w:rPr>
        <w:tab/>
      </w:r>
      <w:r>
        <w:rPr>
          <w:rFonts w:ascii="Corbel" w:eastAsia="Times New Roman" w:hAnsi="Corbel" w:cs="Arial"/>
          <w:sz w:val="24"/>
          <w:szCs w:val="24"/>
          <w:lang w:eastAsia="sv-SE"/>
        </w:rPr>
        <w:tab/>
      </w:r>
      <w:r>
        <w:rPr>
          <w:rFonts w:ascii="Corbel" w:eastAsia="Times New Roman" w:hAnsi="Corbel" w:cs="Arial"/>
          <w:sz w:val="24"/>
          <w:szCs w:val="24"/>
          <w:lang w:eastAsia="sv-SE"/>
        </w:rPr>
        <w:tab/>
      </w:r>
      <w:r w:rsidR="00A15742">
        <w:rPr>
          <w:rFonts w:ascii="Corbel" w:eastAsia="Times New Roman" w:hAnsi="Corbel" w:cs="Arial"/>
          <w:sz w:val="24"/>
          <w:szCs w:val="24"/>
          <w:lang w:eastAsia="sv-SE"/>
        </w:rPr>
        <w:t xml:space="preserve">                         </w:t>
      </w:r>
      <w:r w:rsidRPr="00A15742">
        <w:rPr>
          <w:rFonts w:ascii="Mark Pro Heavy" w:eastAsia="Times New Roman" w:hAnsi="Mark Pro Heavy" w:cs="Arial"/>
          <w:color w:val="006EB6"/>
          <w:szCs w:val="24"/>
          <w:lang w:eastAsia="sv-SE"/>
        </w:rPr>
        <w:t>Contact</w:t>
      </w:r>
    </w:p>
    <w:p w:rsidR="003F3080" w:rsidRDefault="003F3080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>
        <w:rPr>
          <w:rFonts w:ascii="Corbel" w:eastAsia="Times New Roman" w:hAnsi="Corbel" w:cs="Arial"/>
          <w:sz w:val="24"/>
          <w:szCs w:val="24"/>
          <w:lang w:eastAsia="sv-SE"/>
        </w:rPr>
        <w:t>4 september</w:t>
      </w:r>
      <w:r w:rsidR="00CD69B8">
        <w:rPr>
          <w:rFonts w:ascii="Corbel" w:eastAsia="Times New Roman" w:hAnsi="Corbel" w:cs="Arial"/>
          <w:sz w:val="24"/>
          <w:szCs w:val="24"/>
          <w:lang w:eastAsia="sv-SE"/>
        </w:rPr>
        <w:t>, 2017</w:t>
      </w:r>
      <w:r w:rsidR="00CC5475">
        <w:rPr>
          <w:rFonts w:ascii="Corbel" w:eastAsia="Times New Roman" w:hAnsi="Corbel" w:cs="Arial"/>
          <w:sz w:val="24"/>
          <w:szCs w:val="24"/>
          <w:lang w:eastAsia="sv-SE"/>
        </w:rPr>
        <w:tab/>
      </w:r>
      <w:r w:rsidR="00CC5475">
        <w:rPr>
          <w:rFonts w:ascii="Corbel" w:eastAsia="Times New Roman" w:hAnsi="Corbel" w:cs="Arial"/>
          <w:sz w:val="24"/>
          <w:szCs w:val="24"/>
          <w:lang w:eastAsia="sv-SE"/>
        </w:rPr>
        <w:tab/>
      </w:r>
      <w:r w:rsidR="00CC5475">
        <w:rPr>
          <w:rFonts w:ascii="Corbel" w:eastAsia="Times New Roman" w:hAnsi="Corbel" w:cs="Arial"/>
          <w:sz w:val="24"/>
          <w:szCs w:val="24"/>
          <w:lang w:eastAsia="sv-SE"/>
        </w:rPr>
        <w:tab/>
      </w:r>
      <w:r w:rsidR="00CC5475">
        <w:rPr>
          <w:rFonts w:ascii="Corbel" w:eastAsia="Times New Roman" w:hAnsi="Corbel" w:cs="Arial"/>
          <w:sz w:val="24"/>
          <w:szCs w:val="24"/>
          <w:lang w:eastAsia="sv-SE"/>
        </w:rPr>
        <w:tab/>
        <w:t xml:space="preserve">          </w:t>
      </w:r>
      <w:r w:rsidR="00CC5475" w:rsidRPr="00A15742">
        <w:rPr>
          <w:rFonts w:ascii="Corbel" w:eastAsia="Times New Roman" w:hAnsi="Corbel" w:cs="Arial"/>
          <w:color w:val="000000" w:themeColor="text1"/>
          <w:sz w:val="24"/>
          <w:szCs w:val="24"/>
          <w:lang w:eastAsia="sv-SE"/>
        </w:rPr>
        <w:t>Caroline Högrud</w:t>
      </w:r>
    </w:p>
    <w:p w:rsidR="00CD69B8" w:rsidRDefault="00CD69B8" w:rsidP="00A15742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>
        <w:rPr>
          <w:rFonts w:ascii="Corbel" w:eastAsia="Times New Roman" w:hAnsi="Corbel" w:cs="Arial"/>
          <w:sz w:val="24"/>
          <w:szCs w:val="24"/>
          <w:lang w:eastAsia="sv-SE"/>
        </w:rPr>
        <w:t>10.00-17.30</w:t>
      </w:r>
      <w:r w:rsidR="00A15742">
        <w:rPr>
          <w:rFonts w:ascii="Corbel" w:eastAsia="Times New Roman" w:hAnsi="Corbel" w:cs="Arial"/>
          <w:sz w:val="24"/>
          <w:szCs w:val="24"/>
          <w:lang w:eastAsia="sv-SE"/>
        </w:rPr>
        <w:tab/>
      </w:r>
      <w:r w:rsidR="00A15742">
        <w:rPr>
          <w:rFonts w:ascii="Corbel" w:eastAsia="Times New Roman" w:hAnsi="Corbel" w:cs="Arial"/>
          <w:sz w:val="24"/>
          <w:szCs w:val="24"/>
          <w:lang w:eastAsia="sv-SE"/>
        </w:rPr>
        <w:tab/>
      </w:r>
      <w:r w:rsidR="00A15742">
        <w:rPr>
          <w:rFonts w:ascii="Corbel" w:eastAsia="Times New Roman" w:hAnsi="Corbel" w:cs="Arial"/>
          <w:sz w:val="24"/>
          <w:szCs w:val="24"/>
          <w:lang w:eastAsia="sv-SE"/>
        </w:rPr>
        <w:tab/>
        <w:t xml:space="preserve">             </w:t>
      </w:r>
      <w:r w:rsidR="00CC5475">
        <w:rPr>
          <w:rFonts w:ascii="Corbel" w:eastAsia="Times New Roman" w:hAnsi="Corbel" w:cs="Arial"/>
          <w:sz w:val="24"/>
          <w:szCs w:val="24"/>
          <w:lang w:eastAsia="sv-SE"/>
        </w:rPr>
        <w:t xml:space="preserve">         </w:t>
      </w:r>
      <w:r w:rsidR="00A15742">
        <w:rPr>
          <w:rFonts w:ascii="Corbel" w:eastAsia="Times New Roman" w:hAnsi="Corbel" w:cs="Arial"/>
          <w:sz w:val="24"/>
          <w:szCs w:val="24"/>
          <w:lang w:eastAsia="sv-SE"/>
        </w:rPr>
        <w:t xml:space="preserve">    </w:t>
      </w:r>
      <w:r w:rsidR="00A15742">
        <w:rPr>
          <w:rFonts w:ascii="Corbel" w:eastAsia="Times New Roman" w:hAnsi="Corbel" w:cs="Arial"/>
          <w:sz w:val="24"/>
          <w:szCs w:val="24"/>
          <w:lang w:eastAsia="sv-SE"/>
        </w:rPr>
        <w:tab/>
      </w:r>
      <w:r w:rsidR="00A15742">
        <w:rPr>
          <w:rFonts w:ascii="Corbel" w:eastAsia="Times New Roman" w:hAnsi="Corbel" w:cs="Arial"/>
          <w:sz w:val="24"/>
          <w:szCs w:val="24"/>
          <w:lang w:eastAsia="sv-SE"/>
        </w:rPr>
        <w:tab/>
        <w:t xml:space="preserve">               </w:t>
      </w:r>
      <w:r w:rsidR="00CC5475" w:rsidRPr="00A15742">
        <w:rPr>
          <w:rFonts w:ascii="Corbel" w:eastAsia="Times New Roman" w:hAnsi="Corbel" w:cs="Arial"/>
          <w:sz w:val="24"/>
          <w:szCs w:val="24"/>
          <w:lang w:eastAsia="sv-SE"/>
        </w:rPr>
        <w:t>+46760197903</w:t>
      </w:r>
    </w:p>
    <w:p w:rsidR="003F3080" w:rsidRDefault="00A15742" w:rsidP="00A15742">
      <w:pPr>
        <w:spacing w:after="0" w:line="240" w:lineRule="auto"/>
        <w:ind w:left="3912"/>
        <w:rPr>
          <w:rFonts w:ascii="Corbel" w:eastAsia="Times New Roman" w:hAnsi="Corbel" w:cs="Arial"/>
          <w:sz w:val="24"/>
          <w:szCs w:val="24"/>
          <w:lang w:eastAsia="sv-SE"/>
        </w:rPr>
      </w:pPr>
      <w:r>
        <w:rPr>
          <w:rFonts w:ascii="Corbel" w:eastAsia="Times New Roman" w:hAnsi="Corbel" w:cs="Arial"/>
          <w:color w:val="006EB6"/>
          <w:sz w:val="24"/>
          <w:szCs w:val="24"/>
          <w:lang w:eastAsia="sv-SE"/>
        </w:rPr>
        <w:t xml:space="preserve">                         </w:t>
      </w:r>
      <w:hyperlink r:id="rId8" w:history="1">
        <w:r w:rsidR="00843092" w:rsidRPr="0076269D">
          <w:rPr>
            <w:rStyle w:val="Hyperlnk"/>
            <w:rFonts w:ascii="Corbel" w:eastAsia="Times New Roman" w:hAnsi="Corbel" w:cs="Arial"/>
            <w:sz w:val="24"/>
            <w:szCs w:val="24"/>
            <w:lang w:eastAsia="sv-SE"/>
          </w:rPr>
          <w:t>caroline.hogrud@nordicwelfare.org</w:t>
        </w:r>
      </w:hyperlink>
      <w:r w:rsidRPr="00A15742">
        <w:rPr>
          <w:rFonts w:ascii="Corbel" w:eastAsia="Times New Roman" w:hAnsi="Corbel" w:cs="Arial"/>
          <w:color w:val="006EB6"/>
          <w:sz w:val="24"/>
          <w:szCs w:val="24"/>
          <w:lang w:eastAsia="sv-SE"/>
        </w:rPr>
        <w:t xml:space="preserve">   </w:t>
      </w:r>
    </w:p>
    <w:p w:rsidR="003F3080" w:rsidRPr="00A15742" w:rsidRDefault="003F3080" w:rsidP="004D0F88">
      <w:pPr>
        <w:spacing w:after="0" w:line="240" w:lineRule="auto"/>
        <w:rPr>
          <w:rFonts w:ascii="Mark Pro Heavy" w:eastAsia="Times New Roman" w:hAnsi="Mark Pro Heavy" w:cs="Arial"/>
          <w:color w:val="006EB6"/>
          <w:szCs w:val="24"/>
          <w:lang w:eastAsia="sv-SE"/>
        </w:rPr>
      </w:pPr>
      <w:r w:rsidRPr="00A15742">
        <w:rPr>
          <w:rFonts w:ascii="Mark Pro Heavy" w:eastAsia="Times New Roman" w:hAnsi="Mark Pro Heavy" w:cs="Arial"/>
          <w:color w:val="006EB6"/>
          <w:szCs w:val="24"/>
          <w:lang w:eastAsia="sv-SE"/>
        </w:rPr>
        <w:t>Where?</w:t>
      </w:r>
    </w:p>
    <w:p w:rsidR="00CD69B8" w:rsidRDefault="00CD69B8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  <w:r>
        <w:rPr>
          <w:rFonts w:ascii="Corbel" w:eastAsia="Times New Roman" w:hAnsi="Corbel" w:cs="Arial"/>
          <w:sz w:val="24"/>
          <w:szCs w:val="24"/>
          <w:lang w:eastAsia="sv-SE"/>
        </w:rPr>
        <w:t>Aalborg Kongres &amp; Kultur Center</w:t>
      </w:r>
    </w:p>
    <w:p w:rsidR="003F3080" w:rsidRDefault="003F3080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</w:p>
    <w:p w:rsidR="003F3080" w:rsidRPr="004D0F88" w:rsidRDefault="003F3080" w:rsidP="004D0F8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sv-SE"/>
        </w:rPr>
      </w:pPr>
    </w:p>
    <w:p w:rsidR="004D0F88" w:rsidRDefault="004D0F88"/>
    <w:sectPr w:rsidR="004D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rk Pro Heavy">
    <w:panose1 w:val="020B09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8"/>
    <w:rsid w:val="00051953"/>
    <w:rsid w:val="001F0EA8"/>
    <w:rsid w:val="0020324F"/>
    <w:rsid w:val="002273FF"/>
    <w:rsid w:val="002876E0"/>
    <w:rsid w:val="003A749A"/>
    <w:rsid w:val="003F3080"/>
    <w:rsid w:val="00424CDC"/>
    <w:rsid w:val="00440CB3"/>
    <w:rsid w:val="0046528D"/>
    <w:rsid w:val="004D0F88"/>
    <w:rsid w:val="004F1998"/>
    <w:rsid w:val="00523A09"/>
    <w:rsid w:val="00532D48"/>
    <w:rsid w:val="0061356C"/>
    <w:rsid w:val="00843092"/>
    <w:rsid w:val="0085218B"/>
    <w:rsid w:val="009403F7"/>
    <w:rsid w:val="00972EFE"/>
    <w:rsid w:val="00A15742"/>
    <w:rsid w:val="00A35BBF"/>
    <w:rsid w:val="00AF1880"/>
    <w:rsid w:val="00B851A2"/>
    <w:rsid w:val="00BD2B8A"/>
    <w:rsid w:val="00C84D21"/>
    <w:rsid w:val="00CC5475"/>
    <w:rsid w:val="00CD69B8"/>
    <w:rsid w:val="00DD770C"/>
    <w:rsid w:val="00E13C55"/>
    <w:rsid w:val="00EB7E48"/>
    <w:rsid w:val="00EE7415"/>
    <w:rsid w:val="00EF1156"/>
    <w:rsid w:val="00EF5AC9"/>
    <w:rsid w:val="00F10BAE"/>
    <w:rsid w:val="00F80C69"/>
    <w:rsid w:val="00FA5868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5877"/>
  <w15:chartTrackingRefBased/>
  <w15:docId w15:val="{B94AE618-325B-4687-8614-9A0647F7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30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3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hogrud@nordicwelf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dicwelfare.org/sv/Events/Nordisk-dag-om-dovblindhet-2017--inspiration-till-samarbe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rdicwelfare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DC19E-2975-4796-938F-2B4508D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1524</Characters>
  <Application>Microsoft Office Word</Application>
  <DocSecurity>0</DocSecurity>
  <Lines>47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Högrud</dc:creator>
  <cp:keywords/>
  <dc:description/>
  <cp:lastModifiedBy>Caroline Högrud</cp:lastModifiedBy>
  <cp:revision>4</cp:revision>
  <dcterms:created xsi:type="dcterms:W3CDTF">2017-06-26T13:08:00Z</dcterms:created>
  <dcterms:modified xsi:type="dcterms:W3CDTF">2017-06-26T13:17:00Z</dcterms:modified>
</cp:coreProperties>
</file>