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A5D48" w14:textId="46F84C9C" w:rsidR="007A3A2F" w:rsidRPr="009E738B" w:rsidRDefault="007A3A2F" w:rsidP="007A3A2F">
      <w:pPr>
        <w:pStyle w:val="titel"/>
        <w:rPr>
          <w:sz w:val="22"/>
          <w:szCs w:val="22"/>
          <w:lang w:val="en-US"/>
        </w:rPr>
      </w:pPr>
      <w:r w:rsidRPr="009E738B">
        <w:rPr>
          <w:sz w:val="22"/>
          <w:szCs w:val="22"/>
          <w:lang w:val="en-US"/>
        </w:rPr>
        <w:t>GOETHEANUM</w:t>
      </w:r>
      <w:r w:rsidRPr="009E738B">
        <w:rPr>
          <w:sz w:val="22"/>
          <w:szCs w:val="22"/>
          <w:lang w:val="en-US"/>
        </w:rPr>
        <w:tab/>
      </w:r>
      <w:r w:rsidR="00B90BB3" w:rsidRPr="009E738B">
        <w:rPr>
          <w:sz w:val="22"/>
          <w:szCs w:val="22"/>
          <w:lang w:val="en-US"/>
        </w:rPr>
        <w:t xml:space="preserve"> </w:t>
      </w:r>
      <w:r w:rsidR="0081275A" w:rsidRPr="009E738B">
        <w:rPr>
          <w:sz w:val="22"/>
          <w:szCs w:val="22"/>
          <w:lang w:val="en-US"/>
        </w:rPr>
        <w:t>COMUNICACIÓN</w:t>
      </w:r>
    </w:p>
    <w:p w14:paraId="3E9FCF05" w14:textId="13D5BE33" w:rsidR="00BB7FF8" w:rsidRPr="009E738B" w:rsidRDefault="00BB7FF8" w:rsidP="00BB7FF8">
      <w:pPr>
        <w:pStyle w:val="body"/>
        <w:rPr>
          <w:lang w:val="en-US"/>
        </w:rPr>
      </w:pPr>
    </w:p>
    <w:p w14:paraId="3669F070" w14:textId="77777777" w:rsidR="00BB7FF8" w:rsidRPr="00BB7FF8" w:rsidRDefault="00BB7FF8" w:rsidP="00BB7FF8">
      <w:pPr>
        <w:autoSpaceDE w:val="0"/>
        <w:autoSpaceDN w:val="0"/>
        <w:adjustRightInd w:val="0"/>
        <w:spacing w:line="300" w:lineRule="atLeast"/>
        <w:jc w:val="right"/>
        <w:textAlignment w:val="center"/>
        <w:rPr>
          <w:rFonts w:ascii="Titillium Lt" w:hAnsi="Titillium Lt" w:cs="Titillium Lt"/>
          <w:color w:val="000000"/>
          <w:sz w:val="22"/>
          <w:szCs w:val="22"/>
          <w:lang w:val="en-US"/>
        </w:rPr>
      </w:pPr>
      <w:r w:rsidRPr="009E738B">
        <w:rPr>
          <w:rFonts w:ascii="Titillium" w:hAnsi="Titillium" w:cs="Titillium"/>
          <w:color w:val="000000"/>
          <w:sz w:val="22"/>
          <w:szCs w:val="22"/>
          <w:lang w:val="en-US"/>
        </w:rPr>
        <w:tab/>
      </w:r>
      <w:r w:rsidRPr="00BB7FF8">
        <w:rPr>
          <w:rFonts w:ascii="Titillium" w:hAnsi="Titillium" w:cs="Titillium"/>
          <w:color w:val="000000"/>
          <w:sz w:val="22"/>
          <w:szCs w:val="22"/>
          <w:lang w:val="en-US"/>
        </w:rPr>
        <w:t>Goetheanum, Dornach, Suiza, 31 de mayo de 2021</w:t>
      </w:r>
    </w:p>
    <w:p w14:paraId="1939B861" w14:textId="77777777" w:rsidR="00BB7FF8" w:rsidRPr="00BB7FF8" w:rsidRDefault="00BB7FF8" w:rsidP="00BB7FF8">
      <w:pPr>
        <w:autoSpaceDE w:val="0"/>
        <w:autoSpaceDN w:val="0"/>
        <w:adjustRightInd w:val="0"/>
        <w:spacing w:line="300" w:lineRule="atLeast"/>
        <w:textAlignment w:val="center"/>
        <w:rPr>
          <w:rFonts w:ascii="Titillium" w:hAnsi="Titillium" w:cs="Titillium"/>
          <w:color w:val="000000"/>
          <w:sz w:val="28"/>
          <w:szCs w:val="28"/>
          <w:lang w:val="en-US"/>
        </w:rPr>
      </w:pPr>
    </w:p>
    <w:p w14:paraId="566323D9" w14:textId="77777777" w:rsidR="00BB7FF8" w:rsidRPr="00BB7FF8" w:rsidRDefault="00BB7FF8" w:rsidP="00BB7FF8">
      <w:pPr>
        <w:autoSpaceDE w:val="0"/>
        <w:autoSpaceDN w:val="0"/>
        <w:adjustRightInd w:val="0"/>
        <w:spacing w:before="57" w:line="300" w:lineRule="atLeast"/>
        <w:textAlignment w:val="center"/>
        <w:rPr>
          <w:rFonts w:ascii="Titillium" w:hAnsi="Titillium" w:cs="Titillium"/>
          <w:b/>
          <w:bCs/>
          <w:color w:val="000000"/>
          <w:sz w:val="28"/>
          <w:szCs w:val="28"/>
          <w:lang w:val="en-US"/>
        </w:rPr>
      </w:pPr>
      <w:r w:rsidRPr="00BB7FF8">
        <w:rPr>
          <w:rFonts w:ascii="Titillium" w:hAnsi="Titillium" w:cs="Titillium"/>
          <w:b/>
          <w:bCs/>
          <w:color w:val="000000"/>
          <w:sz w:val="28"/>
          <w:szCs w:val="28"/>
          <w:lang w:val="en-US"/>
        </w:rPr>
        <w:t>Ondas concéntricas</w:t>
      </w:r>
    </w:p>
    <w:p w14:paraId="34632808" w14:textId="77777777" w:rsidR="00BB7FF8" w:rsidRPr="00BB7FF8" w:rsidRDefault="00BB7FF8" w:rsidP="00BB7FF8">
      <w:pPr>
        <w:autoSpaceDE w:val="0"/>
        <w:autoSpaceDN w:val="0"/>
        <w:adjustRightInd w:val="0"/>
        <w:spacing w:before="57" w:line="300" w:lineRule="atLeast"/>
        <w:textAlignment w:val="center"/>
        <w:rPr>
          <w:rFonts w:ascii="Titillium" w:hAnsi="Titillium" w:cs="Titillium"/>
          <w:b/>
          <w:bCs/>
          <w:color w:val="000000"/>
          <w:lang w:val="en-US"/>
        </w:rPr>
      </w:pPr>
      <w:r w:rsidRPr="00BB7FF8">
        <w:rPr>
          <w:rFonts w:ascii="Titillium" w:hAnsi="Titillium" w:cs="Titillium"/>
          <w:b/>
          <w:bCs/>
          <w:color w:val="000000"/>
          <w:lang w:val="en-US"/>
        </w:rPr>
        <w:t>El Goetheanum muestra ‹Concentric Circles› de Heikedine Günther</w:t>
      </w:r>
    </w:p>
    <w:p w14:paraId="5B037978" w14:textId="77777777" w:rsidR="00BB7FF8" w:rsidRPr="00BB7FF8" w:rsidRDefault="00BB7FF8" w:rsidP="00BB7FF8">
      <w:pPr>
        <w:autoSpaceDE w:val="0"/>
        <w:autoSpaceDN w:val="0"/>
        <w:adjustRightInd w:val="0"/>
        <w:spacing w:line="288" w:lineRule="auto"/>
        <w:textAlignment w:val="center"/>
        <w:rPr>
          <w:rFonts w:ascii="Titillium Lt" w:hAnsi="Titillium Lt" w:cs="Titillium Lt"/>
          <w:b/>
          <w:bCs/>
          <w:color w:val="000000"/>
          <w:sz w:val="22"/>
          <w:szCs w:val="22"/>
          <w:lang w:val="en-US"/>
        </w:rPr>
      </w:pPr>
    </w:p>
    <w:p w14:paraId="2F57E422" w14:textId="77777777" w:rsidR="00BB7FF8" w:rsidRPr="00BB7FF8" w:rsidRDefault="00BB7FF8" w:rsidP="00BB7FF8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b/>
          <w:bCs/>
          <w:color w:val="000000"/>
          <w:sz w:val="21"/>
          <w:szCs w:val="21"/>
          <w:lang w:val="en-US"/>
        </w:rPr>
      </w:pPr>
      <w:r w:rsidRPr="00BB7FF8">
        <w:rPr>
          <w:rFonts w:ascii="Titillium" w:hAnsi="Titillium" w:cs="Titillium"/>
          <w:b/>
          <w:bCs/>
          <w:color w:val="000000"/>
          <w:spacing w:val="-1"/>
          <w:sz w:val="21"/>
          <w:szCs w:val="21"/>
          <w:lang w:val="en-US"/>
        </w:rPr>
        <w:t>La artista suiza Heikedine Günther expondrá su última serie de trabajos ‹Concentric Circles› en el Goetheanum, del 25 de junio al 30 de septiembre de 2021. Los más de 50 óleos y monotipos invitan a explorar el mundo de los impulsos y sus efectos en el entorno.</w:t>
      </w:r>
    </w:p>
    <w:p w14:paraId="59D7C9A3" w14:textId="77777777" w:rsidR="00BB7FF8" w:rsidRPr="00BB7FF8" w:rsidRDefault="00BB7FF8" w:rsidP="00BB7FF8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1"/>
          <w:szCs w:val="21"/>
          <w:lang w:val="en-US"/>
        </w:rPr>
      </w:pPr>
    </w:p>
    <w:p w14:paraId="465F5186" w14:textId="77777777" w:rsidR="00BB7FF8" w:rsidRPr="00BB7FF8" w:rsidRDefault="00BB7FF8" w:rsidP="00BB7FF8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1"/>
          <w:szCs w:val="21"/>
          <w:lang w:val="en-US"/>
        </w:rPr>
      </w:pPr>
      <w:r w:rsidRPr="00BB7FF8">
        <w:rPr>
          <w:rFonts w:ascii="Titillium" w:hAnsi="Titillium" w:cs="Titillium"/>
          <w:color w:val="000000"/>
          <w:spacing w:val="1"/>
          <w:sz w:val="21"/>
          <w:szCs w:val="21"/>
          <w:lang w:val="en-US"/>
        </w:rPr>
        <w:t xml:space="preserve">«Desde mi infancia sentí una incesante curiosidad por las posibilidades de diseñar y el potencial de la creatividad, y por sus formas de expresión», dice la pintora suiza Heikedine Günther. Inspirada en Carl Gustav Jung, y otros, descubrió el motivo del ‹núcleo› y ‹germen› como leitmotiv artístico. «El núcleo representa en las más diversas culturas y religiones del mundo el crecimiento, el potencial y la trascendencia». </w:t>
      </w:r>
    </w:p>
    <w:p w14:paraId="51C75D51" w14:textId="77777777" w:rsidR="00BB7FF8" w:rsidRPr="00BB7FF8" w:rsidRDefault="00BB7FF8" w:rsidP="00BB7FF8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1"/>
          <w:szCs w:val="21"/>
          <w:lang w:val="en-US"/>
        </w:rPr>
      </w:pPr>
    </w:p>
    <w:p w14:paraId="6853CBE2" w14:textId="77777777" w:rsidR="00BB7FF8" w:rsidRPr="00BB7FF8" w:rsidRDefault="00BB7FF8" w:rsidP="00BB7FF8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1"/>
          <w:szCs w:val="21"/>
          <w:lang w:val="en-US"/>
        </w:rPr>
      </w:pPr>
      <w:r w:rsidRPr="00BB7FF8">
        <w:rPr>
          <w:rFonts w:ascii="Titillium" w:hAnsi="Titillium" w:cs="Titillium"/>
          <w:color w:val="000000"/>
          <w:spacing w:val="1"/>
          <w:sz w:val="21"/>
          <w:szCs w:val="21"/>
          <w:lang w:val="en-US"/>
        </w:rPr>
        <w:t xml:space="preserve">La artista ha desarrollado técnicas para elaborar sus propias pinturas de óleo y preparar el lienzo con un fondo dorado. «Los movimientos que realizo al pintar son el resultado de los movimientos corporales, a partir de ellos se determina la forma final en la pintura». Una experiencia a la que se suma el efecto de los colores en el interior. </w:t>
      </w:r>
    </w:p>
    <w:p w14:paraId="71C186AC" w14:textId="77777777" w:rsidR="00BB7FF8" w:rsidRPr="00BB7FF8" w:rsidRDefault="00BB7FF8" w:rsidP="00BB7FF8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1"/>
          <w:szCs w:val="21"/>
          <w:lang w:val="en-US"/>
        </w:rPr>
      </w:pPr>
    </w:p>
    <w:p w14:paraId="28587211" w14:textId="77777777" w:rsidR="00BB7FF8" w:rsidRPr="00BB7FF8" w:rsidRDefault="00BB7FF8" w:rsidP="00BB7FF8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1"/>
          <w:szCs w:val="21"/>
          <w:lang w:val="en-US"/>
        </w:rPr>
      </w:pPr>
      <w:r w:rsidRPr="00BB7FF8">
        <w:rPr>
          <w:rFonts w:ascii="Titillium" w:hAnsi="Titillium" w:cs="Titillium"/>
          <w:color w:val="000000"/>
          <w:spacing w:val="1"/>
          <w:sz w:val="21"/>
          <w:szCs w:val="21"/>
          <w:lang w:val="en-US"/>
        </w:rPr>
        <w:t>El círculo reconcilia los opuestos. A pesar de su plenitud de significado como forma perfecta y símbolo universal, para Heikedine Günther también puede ser una forma que habla por sí misma, sin querer significar más de lo que es.</w:t>
      </w:r>
    </w:p>
    <w:p w14:paraId="641CBA22" w14:textId="77777777" w:rsidR="00BB7FF8" w:rsidRPr="00BB7FF8" w:rsidRDefault="00BB7FF8" w:rsidP="00BB7FF8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1"/>
          <w:szCs w:val="21"/>
          <w:lang w:val="en-US"/>
        </w:rPr>
      </w:pPr>
    </w:p>
    <w:p w14:paraId="3D1DA0E3" w14:textId="77777777" w:rsidR="00BB7FF8" w:rsidRPr="00BB7FF8" w:rsidRDefault="00BB7FF8" w:rsidP="00BB7FF8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1"/>
          <w:szCs w:val="21"/>
          <w:lang w:val="en-US"/>
        </w:rPr>
      </w:pPr>
      <w:r w:rsidRPr="00BB7FF8">
        <w:rPr>
          <w:rFonts w:ascii="Titillium" w:hAnsi="Titillium" w:cs="Titillium"/>
          <w:color w:val="000000"/>
          <w:spacing w:val="1"/>
          <w:sz w:val="21"/>
          <w:szCs w:val="21"/>
          <w:lang w:val="en-US"/>
        </w:rPr>
        <w:t>En el leitmotiv de los ‹círculos concéntricos›, Heikedine Günther ve también la interacción entre el microcosmos y el macrocosmos. «Como una piedra que cae en el agua y causa ondas anulares cada vez mayores, cada pensamiento tiene una energía que se despliega en el entorno». Y añade: «Los círculos concéntricos representan pensamientos, emociones y experiencias que se manifiestan en forma de gradaciones y distintas intensidades de color».</w:t>
      </w:r>
    </w:p>
    <w:p w14:paraId="34B20BF1" w14:textId="77777777" w:rsidR="00BB7FF8" w:rsidRPr="00BB7FF8" w:rsidRDefault="00BB7FF8" w:rsidP="00BB7FF8">
      <w:pPr>
        <w:autoSpaceDE w:val="0"/>
        <w:autoSpaceDN w:val="0"/>
        <w:adjustRightInd w:val="0"/>
        <w:spacing w:line="288" w:lineRule="auto"/>
        <w:jc w:val="right"/>
        <w:textAlignment w:val="center"/>
        <w:rPr>
          <w:rFonts w:ascii="Titillium" w:hAnsi="Titillium" w:cs="Titillium"/>
          <w:color w:val="000000"/>
          <w:sz w:val="21"/>
          <w:szCs w:val="21"/>
          <w:lang w:val="en-US"/>
        </w:rPr>
      </w:pPr>
      <w:r w:rsidRPr="00BB7FF8">
        <w:rPr>
          <w:rFonts w:ascii="Titillium" w:hAnsi="Titillium" w:cs="Titillium"/>
          <w:color w:val="000000"/>
          <w:sz w:val="21"/>
          <w:szCs w:val="21"/>
          <w:lang w:val="en-US"/>
        </w:rPr>
        <w:t>(1698 caracteres/SJ; traducido por Michael Kranawetvogl)</w:t>
      </w:r>
    </w:p>
    <w:p w14:paraId="2D80F079" w14:textId="6FE7828D" w:rsidR="00BB7FF8" w:rsidRPr="00BB7FF8" w:rsidRDefault="00BB7FF8" w:rsidP="009E738B">
      <w:pPr>
        <w:pStyle w:val="body"/>
        <w:spacing w:before="113"/>
        <w:rPr>
          <w:rFonts w:ascii="Titillium" w:hAnsi="Titillium" w:cs="Titillium"/>
          <w:spacing w:val="1"/>
          <w:sz w:val="21"/>
          <w:szCs w:val="21"/>
          <w:lang w:val="en-US"/>
        </w:rPr>
      </w:pPr>
      <w:r w:rsidRPr="00BB7FF8">
        <w:rPr>
          <w:rFonts w:ascii="Titillium Bd" w:hAnsi="Titillium Bd" w:cs="Titillium Bd"/>
          <w:b/>
          <w:bCs/>
          <w:spacing w:val="1"/>
          <w:sz w:val="21"/>
          <w:szCs w:val="21"/>
          <w:lang w:val="en-US"/>
        </w:rPr>
        <w:t>Exposición ‹Círculos concéntricos›</w:t>
      </w:r>
      <w:r w:rsidRPr="00BB7FF8">
        <w:rPr>
          <w:rFonts w:ascii="Titillium" w:hAnsi="Titillium" w:cs="Titillium"/>
          <w:spacing w:val="1"/>
          <w:sz w:val="21"/>
          <w:szCs w:val="21"/>
          <w:lang w:val="en-US"/>
        </w:rPr>
        <w:t xml:space="preserve"> Del 25 de junio al 30 de septiembre de 2021, Goetheanum </w:t>
      </w:r>
      <w:r w:rsidRPr="00BB7FF8">
        <w:rPr>
          <w:rFonts w:ascii="Titillium" w:hAnsi="Titillium" w:cs="Titillium"/>
          <w:spacing w:val="1"/>
          <w:sz w:val="21"/>
          <w:szCs w:val="21"/>
          <w:lang w:val="en-US"/>
        </w:rPr>
        <w:br/>
      </w:r>
      <w:r w:rsidRPr="00BB7FF8">
        <w:rPr>
          <w:rFonts w:ascii="Titillium Bd" w:hAnsi="Titillium Bd" w:cs="Titillium Bd"/>
          <w:b/>
          <w:bCs/>
          <w:spacing w:val="1"/>
          <w:sz w:val="21"/>
          <w:szCs w:val="21"/>
          <w:lang w:val="en-US"/>
        </w:rPr>
        <w:t>Inauguración</w:t>
      </w:r>
      <w:r w:rsidRPr="00BB7FF8">
        <w:rPr>
          <w:rFonts w:ascii="Titillium" w:hAnsi="Titillium" w:cs="Titillium"/>
          <w:spacing w:val="1"/>
          <w:sz w:val="21"/>
          <w:szCs w:val="21"/>
          <w:lang w:val="en-US"/>
        </w:rPr>
        <w:t xml:space="preserve"> 25 de junio de 2021, 6 p.m., Goetheanum, escaleras oeste y terraza</w:t>
      </w:r>
      <w:r w:rsidRPr="00BB7FF8">
        <w:rPr>
          <w:rFonts w:ascii="Titillium" w:hAnsi="Titillium" w:cs="Titillium"/>
          <w:spacing w:val="1"/>
          <w:sz w:val="21"/>
          <w:szCs w:val="21"/>
          <w:lang w:val="en-US"/>
        </w:rPr>
        <w:br/>
      </w:r>
      <w:r w:rsidR="009E738B" w:rsidRPr="009E738B">
        <w:rPr>
          <w:rFonts w:ascii="Titillium Bd" w:hAnsi="Titillium Bd" w:cs="Titillium Bd"/>
          <w:b/>
          <w:bCs/>
          <w:spacing w:val="1"/>
          <w:sz w:val="21"/>
          <w:szCs w:val="21"/>
          <w:lang w:val="en-US"/>
        </w:rPr>
        <w:t xml:space="preserve">Web del organizador, la Sección de Artes Plásticas (en alemán) </w:t>
      </w:r>
      <w:r w:rsidR="009E738B" w:rsidRPr="009E738B">
        <w:rPr>
          <w:rFonts w:ascii="Titillium" w:hAnsi="Titillium" w:cs="Titillium"/>
          <w:spacing w:val="1"/>
          <w:sz w:val="21"/>
          <w:szCs w:val="21"/>
          <w:lang w:val="en-US"/>
        </w:rPr>
        <w:t>sbk.goetheanum.org</w:t>
      </w:r>
    </w:p>
    <w:p w14:paraId="46961637" w14:textId="77777777" w:rsidR="00BB7FF8" w:rsidRPr="00BB7FF8" w:rsidRDefault="00BB7FF8" w:rsidP="00BB7FF8">
      <w:pPr>
        <w:autoSpaceDE w:val="0"/>
        <w:autoSpaceDN w:val="0"/>
        <w:adjustRightInd w:val="0"/>
        <w:spacing w:before="113" w:line="288" w:lineRule="auto"/>
        <w:textAlignment w:val="center"/>
        <w:rPr>
          <w:rFonts w:ascii="Titillium" w:hAnsi="Titillium" w:cs="Titillium"/>
          <w:color w:val="000000"/>
          <w:spacing w:val="1"/>
          <w:sz w:val="21"/>
          <w:szCs w:val="21"/>
          <w:lang w:val="de-DE"/>
        </w:rPr>
      </w:pPr>
      <w:r w:rsidRPr="00BB7FF8">
        <w:rPr>
          <w:rFonts w:ascii="Titillium Bd" w:hAnsi="Titillium Bd" w:cs="Titillium Bd"/>
          <w:b/>
          <w:bCs/>
          <w:color w:val="000000"/>
          <w:spacing w:val="1"/>
          <w:sz w:val="21"/>
          <w:szCs w:val="21"/>
          <w:lang w:val="de-DE"/>
        </w:rPr>
        <w:t>Entrevista con Heikedine Günther (en alemán)</w:t>
      </w:r>
      <w:r w:rsidRPr="00BB7FF8">
        <w:rPr>
          <w:rFonts w:ascii="Titillium" w:hAnsi="Titillium" w:cs="Titillium"/>
          <w:color w:val="000000"/>
          <w:spacing w:val="1"/>
          <w:sz w:val="21"/>
          <w:szCs w:val="21"/>
          <w:lang w:val="de-DE"/>
        </w:rPr>
        <w:t xml:space="preserve"> </w:t>
      </w:r>
      <w:r w:rsidRPr="00BB7FF8">
        <w:rPr>
          <w:rFonts w:ascii="Titillium" w:hAnsi="Titillium" w:cs="Titillium"/>
          <w:color w:val="000000"/>
          <w:spacing w:val="1"/>
          <w:sz w:val="21"/>
          <w:szCs w:val="21"/>
          <w:lang w:val="de-DE"/>
        </w:rPr>
        <w:br/>
        <w:t>dasgoetheanum.com/die-kraft-des-kerns</w:t>
      </w:r>
    </w:p>
    <w:p w14:paraId="06DF2808" w14:textId="77777777" w:rsidR="00BB7FF8" w:rsidRPr="00BB7FF8" w:rsidRDefault="00BB7FF8" w:rsidP="00BB7FF8">
      <w:pPr>
        <w:autoSpaceDE w:val="0"/>
        <w:autoSpaceDN w:val="0"/>
        <w:adjustRightInd w:val="0"/>
        <w:spacing w:before="227" w:line="288" w:lineRule="auto"/>
        <w:textAlignment w:val="center"/>
        <w:rPr>
          <w:rFonts w:ascii="Titillium" w:hAnsi="Titillium" w:cs="Titillium"/>
          <w:color w:val="000000"/>
          <w:spacing w:val="1"/>
          <w:sz w:val="21"/>
          <w:szCs w:val="21"/>
          <w:lang w:val="de-DE"/>
        </w:rPr>
      </w:pPr>
      <w:r w:rsidRPr="00BB7FF8">
        <w:rPr>
          <w:rFonts w:ascii="Titillium Bd" w:hAnsi="Titillium Bd" w:cs="Titillium Bd"/>
          <w:b/>
          <w:bCs/>
          <w:color w:val="000000"/>
          <w:spacing w:val="1"/>
          <w:sz w:val="21"/>
          <w:szCs w:val="21"/>
          <w:lang w:val="en-US"/>
        </w:rPr>
        <w:t>Contacto Sección de Artes Plásticas</w:t>
      </w:r>
      <w:r w:rsidRPr="00BB7FF8">
        <w:rPr>
          <w:rFonts w:ascii="Titillium" w:hAnsi="Titillium" w:cs="Titillium"/>
          <w:color w:val="000000"/>
          <w:spacing w:val="1"/>
          <w:sz w:val="21"/>
          <w:szCs w:val="21"/>
          <w:lang w:val="en-US"/>
        </w:rPr>
        <w:t xml:space="preserve"> Monika Clément, Teléfono. </w:t>
      </w:r>
      <w:r w:rsidRPr="00BB7FF8">
        <w:rPr>
          <w:rFonts w:ascii="Titillium" w:hAnsi="Titillium" w:cs="Titillium"/>
          <w:color w:val="000000"/>
          <w:spacing w:val="1"/>
          <w:sz w:val="21"/>
          <w:szCs w:val="21"/>
          <w:lang w:val="de-DE"/>
        </w:rPr>
        <w:t>+41 (0)61 706 43 82, sbk@goetheanum.ch</w:t>
      </w:r>
    </w:p>
    <w:p w14:paraId="3A0F6B89" w14:textId="77777777" w:rsidR="00BB7FF8" w:rsidRPr="00BB7FF8" w:rsidRDefault="00BB7FF8" w:rsidP="00BB7FF8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1"/>
          <w:szCs w:val="21"/>
          <w:lang w:val="de-DE"/>
        </w:rPr>
      </w:pPr>
      <w:r w:rsidRPr="00BB7FF8">
        <w:rPr>
          <w:rFonts w:ascii="Titillium Bd" w:hAnsi="Titillium Bd" w:cs="Titillium Bd"/>
          <w:b/>
          <w:bCs/>
          <w:color w:val="000000"/>
          <w:spacing w:val="1"/>
          <w:sz w:val="21"/>
          <w:szCs w:val="21"/>
          <w:lang w:val="de-DE"/>
        </w:rPr>
        <w:t>Contacto de Heikedine Günther</w:t>
      </w:r>
      <w:r w:rsidRPr="00BB7FF8">
        <w:rPr>
          <w:rFonts w:ascii="Titillium" w:hAnsi="Titillium" w:cs="Titillium"/>
          <w:color w:val="000000"/>
          <w:spacing w:val="1"/>
          <w:sz w:val="21"/>
          <w:szCs w:val="21"/>
          <w:lang w:val="de-DE"/>
        </w:rPr>
        <w:t xml:space="preserve"> info@heikedineguenther.com</w:t>
      </w:r>
    </w:p>
    <w:p w14:paraId="09EE53AB" w14:textId="77777777" w:rsidR="00BB7FF8" w:rsidRPr="00BB7FF8" w:rsidRDefault="00BB7FF8" w:rsidP="00BB7FF8">
      <w:pPr>
        <w:pStyle w:val="body"/>
      </w:pPr>
    </w:p>
    <w:p w14:paraId="2CA980B4" w14:textId="77777777" w:rsidR="007A3A2F" w:rsidRDefault="007A3A2F" w:rsidP="007A3A2F">
      <w:pPr>
        <w:pStyle w:val="titel"/>
        <w:jc w:val="right"/>
        <w:rPr>
          <w:sz w:val="22"/>
          <w:szCs w:val="22"/>
        </w:rPr>
      </w:pPr>
    </w:p>
    <w:p w14:paraId="7DBB424B" w14:textId="77777777" w:rsidR="006E7E7B" w:rsidRDefault="006E7E7B"/>
    <w:sectPr w:rsidR="006E7E7B" w:rsidSect="006F57DB">
      <w:pgSz w:w="11906" w:h="16838"/>
      <w:pgMar w:top="1134" w:right="1985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Titillium"/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Lt">
    <w:altName w:val="Titillium Lt"/>
    <w:panose1 w:val="000004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Titillium Bd"/>
    <w:panose1 w:val="000008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2F"/>
    <w:rsid w:val="006E7E7B"/>
    <w:rsid w:val="006F57DB"/>
    <w:rsid w:val="007A3A2F"/>
    <w:rsid w:val="0081275A"/>
    <w:rsid w:val="009E738B"/>
    <w:rsid w:val="00B90BB3"/>
    <w:rsid w:val="00BB7FF8"/>
    <w:rsid w:val="00E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036F9E9"/>
  <w15:chartTrackingRefBased/>
  <w15:docId w15:val="{249D7A72-AC79-2941-BAC1-C279283F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basedOn w:val="Standard"/>
    <w:next w:val="body"/>
    <w:uiPriority w:val="99"/>
    <w:rsid w:val="007A3A2F"/>
    <w:pPr>
      <w:autoSpaceDE w:val="0"/>
      <w:autoSpaceDN w:val="0"/>
      <w:adjustRightInd w:val="0"/>
      <w:spacing w:line="300" w:lineRule="atLeast"/>
      <w:textAlignment w:val="center"/>
    </w:pPr>
    <w:rPr>
      <w:rFonts w:ascii="Titillium" w:hAnsi="Titillium" w:cs="Titillium"/>
      <w:color w:val="000000"/>
      <w:sz w:val="26"/>
      <w:szCs w:val="26"/>
      <w:lang w:val="de-DE"/>
    </w:rPr>
  </w:style>
  <w:style w:type="paragraph" w:customStyle="1" w:styleId="body">
    <w:name w:val="body"/>
    <w:basedOn w:val="Standard"/>
    <w:uiPriority w:val="99"/>
    <w:rsid w:val="007A3A2F"/>
    <w:pPr>
      <w:autoSpaceDE w:val="0"/>
      <w:autoSpaceDN w:val="0"/>
      <w:adjustRightInd w:val="0"/>
      <w:spacing w:line="288" w:lineRule="auto"/>
      <w:textAlignment w:val="center"/>
    </w:pPr>
    <w:rPr>
      <w:rFonts w:ascii="Titillium Lt" w:hAnsi="Titillium Lt" w:cs="Titillium Lt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2064</Characters>
  <Application>Microsoft Office Word</Application>
  <DocSecurity>0</DocSecurity>
  <Lines>40</Lines>
  <Paragraphs>11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Jüngel</dc:creator>
  <cp:keywords/>
  <dc:description/>
  <cp:lastModifiedBy>Sebastian Jüngel</cp:lastModifiedBy>
  <cp:revision>6</cp:revision>
  <dcterms:created xsi:type="dcterms:W3CDTF">2020-10-31T17:28:00Z</dcterms:created>
  <dcterms:modified xsi:type="dcterms:W3CDTF">2021-05-26T13:05:00Z</dcterms:modified>
</cp:coreProperties>
</file>