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E6" w:rsidRDefault="00FA7BE6" w:rsidP="00FA7BE6">
      <w:r>
        <w:rPr>
          <w:rFonts w:ascii="Verdana" w:hAnsi="Verdana"/>
          <w:b/>
          <w:bCs/>
          <w:sz w:val="20"/>
          <w:szCs w:val="20"/>
        </w:rPr>
        <w:t>Om ISS trängselrapporter</w:t>
      </w:r>
    </w:p>
    <w:p w:rsidR="00FA7BE6" w:rsidRDefault="00FA7BE6" w:rsidP="00FA7BE6">
      <w:pPr>
        <w:rPr>
          <w:rFonts w:ascii="Verdana" w:hAnsi="Verdana"/>
          <w:sz w:val="20"/>
          <w:szCs w:val="20"/>
        </w:rPr>
      </w:pPr>
      <w:r>
        <w:rPr>
          <w:rFonts w:ascii="Verdana" w:hAnsi="Verdana"/>
          <w:sz w:val="20"/>
          <w:szCs w:val="20"/>
        </w:rPr>
        <w:t xml:space="preserve">Den trängselrapport du får kommer från ISS som vanligtvis utför biljettkontrollerna i SL-trafiken. De har arbetat med att göra okulära trängselobservationer medan biljettkontrollsverksamheten har varit pausad. </w:t>
      </w:r>
    </w:p>
    <w:p w:rsidR="00FA7BE6" w:rsidRDefault="00FA7BE6" w:rsidP="00FA7BE6">
      <w:pPr>
        <w:rPr>
          <w:rFonts w:ascii="Verdana" w:hAnsi="Verdana"/>
          <w:sz w:val="20"/>
          <w:szCs w:val="20"/>
        </w:rPr>
      </w:pPr>
    </w:p>
    <w:p w:rsidR="00FA7BE6" w:rsidRDefault="00FA7BE6" w:rsidP="00FA7BE6">
      <w:r>
        <w:rPr>
          <w:rFonts w:ascii="Verdana" w:hAnsi="Verdana"/>
          <w:sz w:val="20"/>
          <w:szCs w:val="20"/>
        </w:rPr>
        <w:t xml:space="preserve">SL kör drygt 30 000 avgångar till drygt 7 000 hållplatser en vanlig </w:t>
      </w:r>
      <w:proofErr w:type="spellStart"/>
      <w:r>
        <w:rPr>
          <w:rFonts w:ascii="Verdana" w:hAnsi="Verdana"/>
          <w:sz w:val="20"/>
          <w:szCs w:val="20"/>
        </w:rPr>
        <w:t>vintervardag</w:t>
      </w:r>
      <w:proofErr w:type="spellEnd"/>
      <w:r>
        <w:rPr>
          <w:rFonts w:ascii="Verdana" w:hAnsi="Verdana"/>
          <w:sz w:val="20"/>
          <w:szCs w:val="20"/>
        </w:rPr>
        <w:t xml:space="preserve"> (och i siffran 7 000 hållplatser är det då inte inräknat hållplatslägen på bussterminaler, södergående/norrgående plattformar, busstolpar i olika färdriktningar, osv – då får vi en betydligt mycket större siffra). Det material du får från trängselobservationerna är alltså för litet för att säga något säkert om hur trängseln ser ut annat än på vissa platser vissa tider. Det är inte heller gjort med syftet att ge en sådan bild, utan dess syfte är att ge en ögonblicksbild från enskilda platser och enskilda tider.  </w:t>
      </w:r>
    </w:p>
    <w:p w:rsidR="00FA7BE6" w:rsidRDefault="00FA7BE6" w:rsidP="00FA7BE6"/>
    <w:p w:rsidR="00FA7BE6" w:rsidRDefault="00FA7BE6" w:rsidP="00FA7BE6">
      <w:r>
        <w:rPr>
          <w:rFonts w:ascii="Verdana" w:hAnsi="Verdana"/>
          <w:sz w:val="20"/>
          <w:szCs w:val="20"/>
        </w:rPr>
        <w:t xml:space="preserve">Utöver detta har givetvis en okulär besiktning av trängsel också nackdelar i form av att det finns en mänsklig faktor i rapporteringen och att olika personer kan bedöma trängseln på olika sätt. Materialet är alltså </w:t>
      </w:r>
      <w:r>
        <w:rPr>
          <w:rFonts w:ascii="Verdana" w:hAnsi="Verdana"/>
          <w:b/>
          <w:bCs/>
          <w:sz w:val="20"/>
          <w:szCs w:val="20"/>
        </w:rPr>
        <w:t xml:space="preserve">inte </w:t>
      </w:r>
      <w:r>
        <w:rPr>
          <w:rFonts w:ascii="Verdana" w:hAnsi="Verdana"/>
          <w:sz w:val="20"/>
          <w:szCs w:val="20"/>
        </w:rPr>
        <w:t>kvalitetssäkrat utan är bara en liten fingervisning och en av väldigt många källor när vi tittar på trängseln i kollektivtrafiken.</w:t>
      </w:r>
    </w:p>
    <w:p w:rsidR="00C710F5" w:rsidRDefault="00C710F5">
      <w:bookmarkStart w:id="0" w:name="_GoBack"/>
      <w:bookmarkEnd w:id="0"/>
    </w:p>
    <w:sectPr w:rsidR="00C71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E6"/>
    <w:rsid w:val="00C710F5"/>
    <w:rsid w:val="00FA7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4AB9-F1FB-4ED2-A301-4949040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E6"/>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A7B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A7B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1001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EVRY</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Krajisnik Aleksander</dc:creator>
  <cp:keywords/>
  <dc:description/>
  <cp:lastModifiedBy>Krajisnik Aleksander</cp:lastModifiedBy>
  <cp:revision>1</cp:revision>
  <dcterms:created xsi:type="dcterms:W3CDTF">2020-07-23T12:48:00Z</dcterms:created>
  <dcterms:modified xsi:type="dcterms:W3CDTF">2020-07-23T12:48:00Z</dcterms:modified>
</cp:coreProperties>
</file>