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ED245E" w:rsidRDefault="00AE5353" w:rsidP="00AE5353">
      <w:pPr>
        <w:pStyle w:val="Presseinfo"/>
        <w:rPr>
          <w:lang w:val="en-GB"/>
        </w:rPr>
      </w:pPr>
      <w:proofErr w:type="spellStart"/>
      <w:r w:rsidRPr="00ED245E">
        <w:rPr>
          <w:lang w:val="en-GB"/>
        </w:rPr>
        <w:t>Press</w:t>
      </w:r>
      <w:r w:rsidR="00011B9C">
        <w:rPr>
          <w:lang w:val="en-GB"/>
        </w:rPr>
        <w:t>i</w:t>
      </w:r>
      <w:r w:rsidRPr="00ED245E">
        <w:rPr>
          <w:lang w:val="en-GB"/>
        </w:rPr>
        <w:t>nformation</w:t>
      </w:r>
      <w:proofErr w:type="spellEnd"/>
    </w:p>
    <w:p w:rsidR="00AE5353" w:rsidRPr="00ED245E" w:rsidRDefault="008B11DE" w:rsidP="00AE5353">
      <w:pPr>
        <w:pStyle w:val="Unterzeile"/>
        <w:rPr>
          <w:lang w:val="en-GB"/>
        </w:rPr>
      </w:pPr>
      <w:r>
        <w:rPr>
          <w:rFonts w:cs="Arial"/>
          <w:szCs w:val="22"/>
          <w:lang w:val="en-US"/>
        </w:rPr>
        <w:t>New Classic Product Portfolio for Bath and Kitchen</w:t>
      </w:r>
    </w:p>
    <w:p w:rsidR="00BA7E86" w:rsidRPr="008B11DE" w:rsidRDefault="008B11DE" w:rsidP="00BA7E86">
      <w:pPr>
        <w:pStyle w:val="berschrift"/>
        <w:rPr>
          <w:b w:val="0"/>
          <w:lang w:val="en-GB"/>
        </w:rPr>
      </w:pPr>
      <w:r>
        <w:rPr>
          <w:rFonts w:cs="Arial"/>
          <w:szCs w:val="28"/>
          <w:lang w:val="en-US"/>
        </w:rPr>
        <w:t>AXOR Montreux: Authenticity in Perfection</w:t>
      </w:r>
    </w:p>
    <w:p w:rsidR="008B11DE" w:rsidRDefault="008B11DE" w:rsidP="008B11DE">
      <w:pPr>
        <w:pStyle w:val="Text"/>
        <w:rPr>
          <w:lang w:val="en-US"/>
        </w:rPr>
      </w:pPr>
      <w:r w:rsidRPr="00BB4E2C">
        <w:rPr>
          <w:rStyle w:val="kursiv"/>
          <w:lang w:val="en-US"/>
        </w:rPr>
        <w:t>S</w:t>
      </w:r>
      <w:r w:rsidR="00011B9C">
        <w:rPr>
          <w:rStyle w:val="kursiv"/>
          <w:lang w:val="en-US"/>
        </w:rPr>
        <w:t>tockholm, April 2018</w:t>
      </w:r>
      <w:r w:rsidR="00ED245E" w:rsidRPr="00BB4E2C">
        <w:rPr>
          <w:rStyle w:val="kursiv"/>
          <w:lang w:val="en-US"/>
        </w:rPr>
        <w:t>.</w:t>
      </w:r>
      <w:r w:rsidR="00ED245E" w:rsidRPr="00BB4E2C">
        <w:rPr>
          <w:lang w:val="en-US"/>
        </w:rPr>
        <w:t xml:space="preserve"> </w:t>
      </w:r>
      <w:r w:rsidRPr="00DB28C4">
        <w:rPr>
          <w:lang w:val="en-US"/>
        </w:rPr>
        <w:t>Drawing from an era of increasing prosperity and dynamic modernization, A</w:t>
      </w:r>
      <w:r>
        <w:rPr>
          <w:lang w:val="en-US"/>
        </w:rPr>
        <w:t>XOR</w:t>
      </w:r>
      <w:r w:rsidRPr="00DB28C4">
        <w:rPr>
          <w:lang w:val="en-US"/>
        </w:rPr>
        <w:t xml:space="preserve"> and the Stuttgart-based Phoenix Design Studio have created a bath and kitchen collection in the style of the first industrially manufactured fittings. With authentic forms and defining design features of the early 20th century, A</w:t>
      </w:r>
      <w:r>
        <w:rPr>
          <w:lang w:val="en-US"/>
        </w:rPr>
        <w:t>XOR</w:t>
      </w:r>
      <w:r w:rsidRPr="00DB28C4">
        <w:rPr>
          <w:lang w:val="en-US"/>
        </w:rPr>
        <w:t xml:space="preserve"> Montreux is an iconic collection that stylistically reflects on a time of scientific and cultural change. Functionally, it delivers the highest qualitative standards and acknowledges the technological advancements of the age. </w:t>
      </w:r>
      <w:r w:rsidR="00011B9C">
        <w:rPr>
          <w:lang w:val="en-US"/>
        </w:rPr>
        <w:t>The products have the Swedish Type Approval</w:t>
      </w:r>
      <w:r w:rsidRPr="00DB28C4">
        <w:rPr>
          <w:lang w:val="en-US"/>
        </w:rPr>
        <w:t>.</w:t>
      </w:r>
    </w:p>
    <w:p w:rsidR="00BA7E86" w:rsidRDefault="008B11DE" w:rsidP="008B11DE">
      <w:pPr>
        <w:pStyle w:val="Text"/>
        <w:rPr>
          <w:lang w:val="en-US"/>
        </w:rPr>
      </w:pPr>
      <w:r w:rsidRPr="00DB28C4">
        <w:rPr>
          <w:rFonts w:cs="Arial"/>
          <w:bCs/>
          <w:iCs/>
          <w:szCs w:val="22"/>
          <w:lang w:val="en-US"/>
        </w:rPr>
        <w:t xml:space="preserve">„The style and industrial production methods of the early 20th century still hold value today. We have re-interpreted these features with great precision and workmanship to offer our customers the best in design and functionality – in the bathroom and, for the first time, in the kitchen“, </w:t>
      </w:r>
      <w:r w:rsidR="00011B9C">
        <w:rPr>
          <w:rFonts w:cs="Arial"/>
          <w:bCs/>
          <w:iCs/>
          <w:szCs w:val="22"/>
          <w:lang w:val="en-US"/>
        </w:rPr>
        <w:t>Göran Svedebäck, sales manager of Hansgrohe Sweden, comments</w:t>
      </w:r>
      <w:r w:rsidRPr="00DB28C4">
        <w:rPr>
          <w:rFonts w:cs="Arial"/>
          <w:bCs/>
          <w:iCs/>
          <w:szCs w:val="22"/>
          <w:lang w:val="en-US"/>
        </w:rPr>
        <w:t xml:space="preserve"> on the market launch.</w:t>
      </w:r>
    </w:p>
    <w:p w:rsidR="00ED245E" w:rsidRPr="000138D4" w:rsidRDefault="008B11DE" w:rsidP="008B11DE">
      <w:pPr>
        <w:pStyle w:val="Zwischenberschrift"/>
        <w:keepNext/>
      </w:pPr>
      <w:r>
        <w:rPr>
          <w:rFonts w:cs="Arial"/>
          <w:bCs/>
          <w:iCs/>
          <w:szCs w:val="22"/>
        </w:rPr>
        <w:t>The Evolution of Industrial Design</w:t>
      </w:r>
    </w:p>
    <w:p w:rsidR="00ED245E" w:rsidRDefault="008B11DE" w:rsidP="00ED245E">
      <w:pPr>
        <w:pStyle w:val="Text"/>
        <w:rPr>
          <w:rFonts w:cs="Arial"/>
          <w:bCs/>
          <w:iCs/>
          <w:szCs w:val="22"/>
          <w:lang w:val="en-US"/>
        </w:rPr>
      </w:pPr>
      <w:r w:rsidRPr="00DB28C4">
        <w:rPr>
          <w:rFonts w:cs="Arial"/>
          <w:bCs/>
          <w:iCs/>
          <w:szCs w:val="22"/>
          <w:lang w:val="en-US"/>
        </w:rPr>
        <w:t>Reminiscent of the archetypical design of the first industrially manufactured bath and kitchen fixtures, A</w:t>
      </w:r>
      <w:r>
        <w:rPr>
          <w:rFonts w:cs="Arial"/>
          <w:bCs/>
          <w:iCs/>
          <w:szCs w:val="22"/>
          <w:lang w:val="en-US"/>
        </w:rPr>
        <w:t>XOR</w:t>
      </w:r>
      <w:r w:rsidRPr="00DB28C4">
        <w:rPr>
          <w:rFonts w:cs="Arial"/>
          <w:bCs/>
          <w:iCs/>
          <w:szCs w:val="22"/>
          <w:lang w:val="en-US"/>
        </w:rPr>
        <w:t xml:space="preserve"> Montreux is characterized by additive forms and charming stylistic detailing. Industrial design elements, such as pipes and valves, were not only combined with classical details (e.g. delicate cross handles and ceramic inlays), but also with contemporary lever handles. A unique reminiscence of this time also includes a bridge variant of </w:t>
      </w:r>
      <w:r w:rsidR="00F5280A">
        <w:rPr>
          <w:rFonts w:cs="Arial"/>
          <w:bCs/>
          <w:iCs/>
          <w:szCs w:val="22"/>
          <w:lang w:val="en-US"/>
        </w:rPr>
        <w:t>the three-hole washbasin mixer.</w:t>
      </w:r>
    </w:p>
    <w:p w:rsidR="008B11DE" w:rsidRPr="000138D4" w:rsidRDefault="008B11DE" w:rsidP="008B11DE">
      <w:pPr>
        <w:pStyle w:val="Zwischenberschrift"/>
        <w:keepNext/>
      </w:pPr>
      <w:r>
        <w:rPr>
          <w:rFonts w:cs="Arial"/>
          <w:bCs/>
          <w:iCs/>
          <w:szCs w:val="22"/>
        </w:rPr>
        <w:t>Technologically Advanced</w:t>
      </w:r>
    </w:p>
    <w:p w:rsidR="008B11DE" w:rsidRDefault="008B11DE" w:rsidP="008B11DE">
      <w:pPr>
        <w:pStyle w:val="Text"/>
        <w:rPr>
          <w:rFonts w:cs="Arial"/>
          <w:bCs/>
          <w:iCs/>
          <w:szCs w:val="22"/>
          <w:lang w:val="en-US"/>
        </w:rPr>
      </w:pPr>
      <w:r>
        <w:rPr>
          <w:rFonts w:cs="Arial"/>
          <w:bCs/>
          <w:iCs/>
          <w:szCs w:val="22"/>
          <w:lang w:val="en-US"/>
        </w:rPr>
        <w:t>Functionally speaking, AXOR Montreux stands for technological advancement: state-of-the-art technology and engineering turn taps, shower pipes and accessories into charming and innovative re-interpretations of the 20</w:t>
      </w:r>
      <w:r w:rsidRPr="009B3E30">
        <w:rPr>
          <w:rFonts w:cs="Arial"/>
          <w:bCs/>
          <w:iCs/>
          <w:szCs w:val="22"/>
          <w:vertAlign w:val="superscript"/>
          <w:lang w:val="en-US"/>
        </w:rPr>
        <w:t>th</w:t>
      </w:r>
      <w:r>
        <w:rPr>
          <w:rFonts w:cs="Arial"/>
          <w:bCs/>
          <w:iCs/>
          <w:szCs w:val="22"/>
          <w:lang w:val="en-US"/>
        </w:rPr>
        <w:t xml:space="preserve"> century without compromising comfort</w:t>
      </w:r>
      <w:r w:rsidRPr="00FC6FEA">
        <w:rPr>
          <w:rFonts w:cs="Arial"/>
          <w:bCs/>
          <w:iCs/>
          <w:szCs w:val="22"/>
          <w:lang w:val="en-US"/>
        </w:rPr>
        <w:t xml:space="preserve">. </w:t>
      </w:r>
      <w:r>
        <w:rPr>
          <w:rFonts w:cs="Arial"/>
          <w:bCs/>
          <w:iCs/>
          <w:szCs w:val="22"/>
          <w:lang w:val="en-US"/>
        </w:rPr>
        <w:t xml:space="preserve">The first classical kitchen taps from AXOR allow for maximum operability around the sink with swivel and pull-out </w:t>
      </w:r>
      <w:r>
        <w:rPr>
          <w:rFonts w:cs="Arial"/>
          <w:bCs/>
          <w:iCs/>
          <w:szCs w:val="22"/>
          <w:lang w:val="en-US"/>
        </w:rPr>
        <w:lastRenderedPageBreak/>
        <w:t>spouts. In the bathroom, taps with lower and higher spouts now accommodate different comfort zones. Ease-of-use is also evident in the new AXOR Montreux Showerpipe: operating elements for overhead and hand shower are separated with ergonomic lever handles.</w:t>
      </w:r>
    </w:p>
    <w:p w:rsidR="00E92C2F" w:rsidRPr="00ED245E" w:rsidRDefault="008B11DE" w:rsidP="00944A29">
      <w:pPr>
        <w:pStyle w:val="Text"/>
        <w:rPr>
          <w:rFonts w:cs="Arial"/>
          <w:bCs/>
          <w:iCs/>
          <w:szCs w:val="22"/>
          <w:lang w:val="en-US"/>
        </w:rPr>
      </w:pPr>
      <w:r>
        <w:rPr>
          <w:rFonts w:cs="Arial"/>
          <w:bCs/>
          <w:iCs/>
          <w:szCs w:val="22"/>
          <w:lang w:val="en-US"/>
        </w:rPr>
        <w:t xml:space="preserve">Authentic, precise design and state-of-the-art industrial manufacturing processes characterize the new bath and kitchen taps; the latter is evident in the distinctive finishes that the </w:t>
      </w:r>
      <w:r w:rsidR="00F5280A">
        <w:rPr>
          <w:rFonts w:cs="Arial"/>
          <w:bCs/>
          <w:iCs/>
          <w:szCs w:val="22"/>
          <w:lang w:val="en-US"/>
        </w:rPr>
        <w:t>bathroom products are</w:t>
      </w:r>
      <w:r>
        <w:rPr>
          <w:rFonts w:cs="Arial"/>
          <w:bCs/>
          <w:iCs/>
          <w:szCs w:val="22"/>
          <w:lang w:val="en-US"/>
        </w:rPr>
        <w:t xml:space="preserve"> available in: chrome and nickel. Nickel is applied using the highly intricate PVD (physical vapor deposition) technology, by which a coating is applied in a vacuum using steam. This leaves the fixtures extremely scratch and abrasion resistant.</w:t>
      </w:r>
    </w:p>
    <w:p w:rsidR="00F5280A" w:rsidRPr="007924DD" w:rsidRDefault="00F5280A" w:rsidP="00F5280A">
      <w:pPr>
        <w:pStyle w:val="BoilerplateText"/>
        <w:pageBreakBefore/>
        <w:rPr>
          <w:lang w:val="sv-SE"/>
        </w:rPr>
      </w:pPr>
      <w:r w:rsidRPr="00814F92">
        <w:rPr>
          <w:b/>
          <w:noProof/>
          <w:lang w:val="sv-SE"/>
        </w:rPr>
        <w:lastRenderedPageBreak/>
        <w:t>AXOR</w:t>
      </w:r>
      <w:r w:rsidRPr="007924DD">
        <w:rPr>
          <w:noProof/>
          <w:lang w:val="sv-SE"/>
        </w:rPr>
        <w:t xml:space="preserve"> utvecklar, konstruerar och producerar kranar, duschar och tillbehör till lyxiga badrum och kök – till perfektion. Speciella avantgardeprodukter och kollektioner skapas på högsta estetiska och tekniska nivå. Några av dem ses idag som klassiker innanför badrumsdesign. Gemensamt för dem alla är att de följer tanken ”Form follows Perfection”: Produktutvecklingen är först färdig när intet mer kan tillfogas eller tas bort. Genom mer än 20 år har tongivande designobjekt blivit utvecklade efter detta recept i samarbete med några av världens största designers, bl.a. Philippe Starck, Antonio Citterio, Jean-Marie Massaud och Patricia Urquiola. AXOR är ett märke inom Hansgrohe Group.</w:t>
      </w:r>
      <w:r w:rsidRPr="007924DD">
        <w:rPr>
          <w:lang w:val="sv-SE"/>
        </w:rP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1063"/>
        <w:gridCol w:w="1063"/>
        <w:gridCol w:w="6521"/>
      </w:tblGrid>
      <w:tr w:rsidR="00F5280A" w:rsidRPr="007924DD" w:rsidTr="00B91F2F">
        <w:tc>
          <w:tcPr>
            <w:tcW w:w="817" w:type="dxa"/>
          </w:tcPr>
          <w:p w:rsidR="00F5280A" w:rsidRPr="007924DD" w:rsidRDefault="00F5280A" w:rsidP="00B91F2F">
            <w:pPr>
              <w:pStyle w:val="BoilerplateText"/>
              <w:rPr>
                <w:lang w:val="sv-SE"/>
              </w:rPr>
            </w:pPr>
            <w:r w:rsidRPr="007924DD">
              <w:rPr>
                <w:noProof/>
                <w:szCs w:val="22"/>
                <w:lang w:val="da-DK" w:eastAsia="da-DK"/>
              </w:rPr>
              <w:drawing>
                <wp:inline distT="0" distB="0" distL="0" distR="0" wp14:anchorId="39D1F9ED" wp14:editId="476DCC91">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063" w:type="dxa"/>
          </w:tcPr>
          <w:p w:rsidR="00F5280A" w:rsidRPr="007924DD" w:rsidRDefault="00F5280A" w:rsidP="00B91F2F">
            <w:pPr>
              <w:pStyle w:val="BoilerplateText"/>
              <w:rPr>
                <w:lang w:val="sv-SE"/>
              </w:rPr>
            </w:pPr>
            <w:r w:rsidRPr="007924DD">
              <w:rPr>
                <w:noProof/>
                <w:lang w:val="da-DK" w:eastAsia="da-DK"/>
              </w:rPr>
              <w:drawing>
                <wp:inline distT="0" distB="0" distL="0" distR="0" wp14:anchorId="5A4DBDDA" wp14:editId="7379329A">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063" w:type="dxa"/>
          </w:tcPr>
          <w:p w:rsidR="00F5280A" w:rsidRPr="007924DD" w:rsidRDefault="00F5280A" w:rsidP="00B91F2F">
            <w:pPr>
              <w:pStyle w:val="BoilerplateText"/>
              <w:rPr>
                <w:lang w:val="sv-SE"/>
              </w:rPr>
            </w:pPr>
            <w:r w:rsidRPr="007924DD">
              <w:rPr>
                <w:noProof/>
                <w:lang w:val="da-DK" w:eastAsia="da-DK"/>
              </w:rPr>
              <w:drawing>
                <wp:inline distT="0" distB="0" distL="0" distR="0" wp14:anchorId="0B97390E" wp14:editId="43749259">
                  <wp:extent cx="362310" cy="362310"/>
                  <wp:effectExtent l="0" t="0" r="0" b="0"/>
                  <wp:docPr id="7" name="Billede 7" descr="Z:\marketing\Logoer\Diverse\2016_instagra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Logoer\Diverse\2016_instagram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42" cy="362342"/>
                          </a:xfrm>
                          <a:prstGeom prst="rect">
                            <a:avLst/>
                          </a:prstGeom>
                          <a:noFill/>
                          <a:ln>
                            <a:noFill/>
                          </a:ln>
                        </pic:spPr>
                      </pic:pic>
                    </a:graphicData>
                  </a:graphic>
                </wp:inline>
              </w:drawing>
            </w:r>
          </w:p>
        </w:tc>
        <w:tc>
          <w:tcPr>
            <w:tcW w:w="6521" w:type="dxa"/>
          </w:tcPr>
          <w:p w:rsidR="00F5280A" w:rsidRPr="007924DD" w:rsidRDefault="00F5280A" w:rsidP="00B91F2F">
            <w:pPr>
              <w:pStyle w:val="TabelleText"/>
              <w:ind w:left="-108"/>
              <w:rPr>
                <w:lang w:val="sv-SE"/>
              </w:rPr>
            </w:pPr>
            <w:r w:rsidRPr="007924DD">
              <w:rPr>
                <w:rFonts w:cs="Arial"/>
                <w:szCs w:val="22"/>
                <w:lang w:val="sv-SE"/>
              </w:rPr>
              <w:t>Läs mer om märket AXOR på</w:t>
            </w:r>
            <w:r w:rsidRPr="007924DD">
              <w:rPr>
                <w:lang w:val="sv-SE"/>
              </w:rPr>
              <w:t>:</w:t>
            </w:r>
          </w:p>
          <w:p w:rsidR="00F5280A" w:rsidRPr="007924DD" w:rsidRDefault="00F5280A" w:rsidP="00B91F2F">
            <w:pPr>
              <w:pStyle w:val="TabelleText"/>
              <w:ind w:left="-108"/>
              <w:rPr>
                <w:rFonts w:cs="Arial"/>
                <w:szCs w:val="22"/>
                <w:lang w:val="sv-SE"/>
              </w:rPr>
            </w:pPr>
            <w:hyperlink r:id="rId11" w:history="1">
              <w:r w:rsidRPr="007924DD">
                <w:rPr>
                  <w:rStyle w:val="Hyperlink"/>
                  <w:rFonts w:cs="Arial"/>
                  <w:szCs w:val="22"/>
                  <w:lang w:val="sv-SE"/>
                </w:rPr>
                <w:t>www.facebook.com/axor.design</w:t>
              </w:r>
            </w:hyperlink>
            <w:r w:rsidRPr="007924DD">
              <w:rPr>
                <w:rFonts w:cs="Arial"/>
                <w:szCs w:val="22"/>
                <w:lang w:val="sv-SE"/>
              </w:rPr>
              <w:t xml:space="preserve">  </w:t>
            </w:r>
          </w:p>
          <w:p w:rsidR="00F5280A" w:rsidRPr="007924DD" w:rsidRDefault="00F5280A" w:rsidP="00B91F2F">
            <w:pPr>
              <w:pStyle w:val="TabelleText"/>
              <w:ind w:left="-108"/>
              <w:rPr>
                <w:rFonts w:cs="Arial"/>
                <w:szCs w:val="22"/>
                <w:lang w:val="sv-SE"/>
              </w:rPr>
            </w:pPr>
            <w:hyperlink r:id="rId12" w:history="1">
              <w:r w:rsidRPr="007924DD">
                <w:rPr>
                  <w:rStyle w:val="Hyperlink"/>
                  <w:rFonts w:cs="Arial"/>
                  <w:szCs w:val="22"/>
                  <w:lang w:val="sv-SE"/>
                </w:rPr>
                <w:t>www.twitter.com/Hansgrohe_PR</w:t>
              </w:r>
            </w:hyperlink>
            <w:r w:rsidRPr="007924DD">
              <w:rPr>
                <w:rFonts w:cs="Arial"/>
                <w:szCs w:val="22"/>
                <w:lang w:val="sv-SE"/>
              </w:rPr>
              <w:t xml:space="preserve"> </w:t>
            </w:r>
          </w:p>
          <w:p w:rsidR="00F5280A" w:rsidRPr="007924DD" w:rsidRDefault="00F5280A" w:rsidP="00B91F2F">
            <w:pPr>
              <w:pStyle w:val="TabelleText"/>
              <w:ind w:left="-108"/>
              <w:rPr>
                <w:rFonts w:cs="Arial"/>
                <w:szCs w:val="22"/>
                <w:lang w:val="sv-SE"/>
              </w:rPr>
            </w:pPr>
            <w:hyperlink r:id="rId13" w:history="1">
              <w:r w:rsidRPr="007924DD">
                <w:rPr>
                  <w:rStyle w:val="Hyperlink"/>
                  <w:rFonts w:cs="Arial"/>
                  <w:szCs w:val="22"/>
                  <w:lang w:val="sv-SE"/>
                </w:rPr>
                <w:t>www.instagram.com/_u/axordesign</w:t>
              </w:r>
            </w:hyperlink>
            <w:r w:rsidRPr="007924DD">
              <w:rPr>
                <w:rFonts w:cs="Arial"/>
                <w:szCs w:val="22"/>
                <w:lang w:val="sv-SE"/>
              </w:rPr>
              <w:t xml:space="preserve"> </w:t>
            </w:r>
          </w:p>
          <w:p w:rsidR="00F5280A" w:rsidRPr="007924DD" w:rsidRDefault="00F5280A" w:rsidP="00B91F2F">
            <w:pPr>
              <w:pStyle w:val="TabelleText"/>
              <w:ind w:left="-108"/>
              <w:rPr>
                <w:rFonts w:cs="Arial"/>
                <w:szCs w:val="22"/>
                <w:lang w:val="sv-SE"/>
              </w:rPr>
            </w:pPr>
          </w:p>
          <w:p w:rsidR="00F5280A" w:rsidRPr="007924DD" w:rsidRDefault="00F5280A" w:rsidP="00B91F2F">
            <w:pPr>
              <w:pStyle w:val="TabelleText"/>
              <w:ind w:left="-108"/>
              <w:rPr>
                <w:rFonts w:cs="Arial"/>
                <w:szCs w:val="22"/>
                <w:lang w:val="sv-SE"/>
              </w:rPr>
            </w:pPr>
            <w:r w:rsidRPr="007924DD">
              <w:rPr>
                <w:rFonts w:cs="Arial"/>
                <w:szCs w:val="22"/>
                <w:lang w:val="sv-SE"/>
              </w:rPr>
              <w:t>#AXOR</w:t>
            </w:r>
          </w:p>
          <w:p w:rsidR="00F5280A" w:rsidRPr="007924DD" w:rsidRDefault="00F5280A" w:rsidP="00B91F2F">
            <w:pPr>
              <w:pStyle w:val="TabelleText"/>
              <w:ind w:left="-108"/>
              <w:rPr>
                <w:rFonts w:cs="Arial"/>
                <w:szCs w:val="22"/>
                <w:lang w:val="sv-SE"/>
              </w:rPr>
            </w:pPr>
            <w:r w:rsidRPr="007924DD">
              <w:rPr>
                <w:rFonts w:cs="Arial"/>
                <w:szCs w:val="22"/>
                <w:lang w:val="sv-SE"/>
              </w:rPr>
              <w:t>#FORMFOLLOWSPERFECTION</w:t>
            </w:r>
          </w:p>
        </w:tc>
      </w:tr>
    </w:tbl>
    <w:p w:rsidR="00F5280A" w:rsidRPr="00324615" w:rsidRDefault="00F5280A" w:rsidP="00F5280A">
      <w:pPr>
        <w:pStyle w:val="Text"/>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F5280A" w:rsidRPr="00324615" w:rsidTr="00B91F2F">
        <w:tc>
          <w:tcPr>
            <w:tcW w:w="2943" w:type="dxa"/>
          </w:tcPr>
          <w:p w:rsidR="00F5280A" w:rsidRPr="00324615" w:rsidRDefault="00F5280A" w:rsidP="00B91F2F">
            <w:pPr>
              <w:pStyle w:val="BoilerplateText"/>
              <w:rPr>
                <w:lang w:val="en-GB"/>
              </w:rPr>
            </w:pPr>
            <w:r w:rsidRPr="00A35F89">
              <w:rPr>
                <w:noProof/>
                <w:lang w:val="da-DK" w:eastAsia="da-DK"/>
              </w:rPr>
              <w:drawing>
                <wp:inline distT="0" distB="0" distL="0" distR="0" wp14:anchorId="5C318CFE" wp14:editId="73FAD2B3">
                  <wp:extent cx="1684050" cy="720000"/>
                  <wp:effectExtent l="0" t="0" r="0" b="4445"/>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rsidR="00F5280A" w:rsidRPr="007924DD" w:rsidRDefault="00F5280A" w:rsidP="00B91F2F">
            <w:pPr>
              <w:tabs>
                <w:tab w:val="left" w:pos="4068"/>
                <w:tab w:val="left" w:pos="4569"/>
              </w:tabs>
              <w:autoSpaceDE w:val="0"/>
              <w:autoSpaceDN w:val="0"/>
              <w:adjustRightInd w:val="0"/>
              <w:ind w:left="-108"/>
              <w:jc w:val="both"/>
              <w:rPr>
                <w:rFonts w:cs="Arial"/>
                <w:b/>
                <w:bCs/>
                <w:color w:val="000000"/>
                <w:szCs w:val="22"/>
                <w:lang w:val="en-GB" w:eastAsia="de-DE"/>
              </w:rPr>
            </w:pPr>
            <w:r w:rsidRPr="007924DD">
              <w:rPr>
                <w:rFonts w:cs="Arial"/>
                <w:b/>
                <w:bCs/>
                <w:color w:val="000000"/>
                <w:szCs w:val="22"/>
                <w:lang w:val="en-GB" w:eastAsia="de-DE"/>
              </w:rPr>
              <w:t xml:space="preserve">Sanitetsbranchens </w:t>
            </w:r>
            <w:proofErr w:type="spellStart"/>
            <w:r w:rsidRPr="007924DD">
              <w:rPr>
                <w:rFonts w:cs="Arial"/>
                <w:b/>
                <w:bCs/>
                <w:color w:val="000000"/>
                <w:szCs w:val="22"/>
                <w:lang w:val="en-GB" w:eastAsia="de-DE"/>
              </w:rPr>
              <w:t>designfrämste</w:t>
            </w:r>
            <w:proofErr w:type="spellEnd"/>
          </w:p>
          <w:p w:rsidR="00F5280A" w:rsidRPr="007924DD" w:rsidRDefault="00F5280A" w:rsidP="00B91F2F">
            <w:pPr>
              <w:tabs>
                <w:tab w:val="left" w:pos="4068"/>
                <w:tab w:val="left" w:pos="4569"/>
              </w:tabs>
              <w:autoSpaceDE w:val="0"/>
              <w:autoSpaceDN w:val="0"/>
              <w:adjustRightInd w:val="0"/>
              <w:ind w:left="-108"/>
              <w:jc w:val="both"/>
              <w:rPr>
                <w:rFonts w:cs="Arial"/>
                <w:bCs/>
                <w:color w:val="000000"/>
                <w:szCs w:val="22"/>
                <w:lang w:val="en-GB" w:eastAsia="de-DE"/>
              </w:rPr>
            </w:pPr>
            <w:r w:rsidRPr="007924DD">
              <w:rPr>
                <w:rFonts w:cs="Arial"/>
                <w:bCs/>
                <w:color w:val="000000"/>
                <w:szCs w:val="22"/>
                <w:lang w:val="en-GB" w:eastAsia="de-DE"/>
              </w:rPr>
              <w:t xml:space="preserve">I den </w:t>
            </w:r>
            <w:proofErr w:type="spellStart"/>
            <w:r w:rsidRPr="007924DD">
              <w:rPr>
                <w:rFonts w:cs="Arial"/>
                <w:bCs/>
                <w:color w:val="000000"/>
                <w:szCs w:val="22"/>
                <w:lang w:val="en-GB" w:eastAsia="de-DE"/>
              </w:rPr>
              <w:t>aktuella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Rankingen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Internationale Forum Design (</w:t>
            </w:r>
            <w:proofErr w:type="spellStart"/>
            <w:r w:rsidRPr="007924DD">
              <w:rPr>
                <w:rFonts w:cs="Arial"/>
                <w:bCs/>
                <w:color w:val="000000"/>
                <w:szCs w:val="22"/>
                <w:lang w:val="en-GB" w:eastAsia="de-DE"/>
              </w:rPr>
              <w:t>iF</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de </w:t>
            </w:r>
            <w:proofErr w:type="spellStart"/>
            <w:r w:rsidRPr="007924DD">
              <w:rPr>
                <w:rFonts w:cs="Arial"/>
                <w:bCs/>
                <w:color w:val="000000"/>
                <w:szCs w:val="22"/>
                <w:lang w:val="en-GB" w:eastAsia="de-DE"/>
              </w:rPr>
              <w:t>bästa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i</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världen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när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det</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handlar</w:t>
            </w:r>
            <w:proofErr w:type="spellEnd"/>
            <w:r w:rsidRPr="007924DD">
              <w:rPr>
                <w:rFonts w:cs="Arial"/>
                <w:bCs/>
                <w:color w:val="000000"/>
                <w:szCs w:val="22"/>
                <w:lang w:val="en-GB" w:eastAsia="de-DE"/>
              </w:rPr>
              <w:t xml:space="preserve"> om design, ligger Hansgrohe SE </w:t>
            </w:r>
            <w:proofErr w:type="spellStart"/>
            <w:r w:rsidRPr="007924DD">
              <w:rPr>
                <w:rFonts w:cs="Arial"/>
                <w:bCs/>
                <w:color w:val="000000"/>
                <w:szCs w:val="22"/>
                <w:lang w:val="en-GB" w:eastAsia="de-DE"/>
              </w:rPr>
              <w:t>på</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6</w:t>
            </w:r>
            <w:proofErr w:type="gramStart"/>
            <w:r w:rsidRPr="007924DD">
              <w:rPr>
                <w:rFonts w:cs="Arial"/>
                <w:bCs/>
                <w:color w:val="000000"/>
                <w:szCs w:val="22"/>
                <w:lang w:val="en-GB" w:eastAsia="de-DE"/>
              </w:rPr>
              <w:t>:e</w:t>
            </w:r>
            <w:proofErr w:type="gramEnd"/>
            <w:r w:rsidRPr="007924DD">
              <w:rPr>
                <w:rFonts w:cs="Arial"/>
                <w:bCs/>
                <w:color w:val="000000"/>
                <w:szCs w:val="22"/>
                <w:lang w:val="en-GB" w:eastAsia="de-DE"/>
              </w:rPr>
              <w:t xml:space="preserve"> plats </w:t>
            </w:r>
            <w:proofErr w:type="spellStart"/>
            <w:r w:rsidRPr="007924DD">
              <w:rPr>
                <w:rFonts w:cs="Arial"/>
                <w:bCs/>
                <w:color w:val="000000"/>
                <w:szCs w:val="22"/>
                <w:lang w:val="en-GB" w:eastAsia="de-DE"/>
              </w:rPr>
              <w:t>av</w:t>
            </w:r>
            <w:proofErr w:type="spellEnd"/>
            <w:r w:rsidRPr="007924DD">
              <w:rPr>
                <w:rFonts w:cs="Arial"/>
                <w:bCs/>
                <w:color w:val="000000"/>
                <w:szCs w:val="22"/>
                <w:lang w:val="en-GB" w:eastAsia="de-DE"/>
              </w:rPr>
              <w:t xml:space="preserve"> ca 2000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Med 1040 </w:t>
            </w:r>
            <w:proofErr w:type="spellStart"/>
            <w:r w:rsidRPr="007924DD">
              <w:rPr>
                <w:rFonts w:cs="Arial"/>
                <w:bCs/>
                <w:color w:val="000000"/>
                <w:szCs w:val="22"/>
                <w:lang w:val="en-GB" w:eastAsia="de-DE"/>
              </w:rPr>
              <w:t>poäng</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mer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andra</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armatur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duschspecialisten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från</w:t>
            </w:r>
            <w:proofErr w:type="spellEnd"/>
            <w:r w:rsidRPr="007924DD">
              <w:rPr>
                <w:rFonts w:cs="Arial"/>
                <w:bCs/>
                <w:color w:val="000000"/>
                <w:szCs w:val="22"/>
                <w:lang w:val="en-GB" w:eastAsia="de-DE"/>
              </w:rPr>
              <w:t xml:space="preserve"> Schiltach </w:t>
            </w:r>
            <w:proofErr w:type="spellStart"/>
            <w:r w:rsidRPr="007924DD">
              <w:rPr>
                <w:rFonts w:cs="Arial"/>
                <w:bCs/>
                <w:color w:val="000000"/>
                <w:szCs w:val="22"/>
                <w:lang w:val="en-GB" w:eastAsia="de-DE"/>
              </w:rPr>
              <w:t>före</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verksamheter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som</w:t>
            </w:r>
            <w:proofErr w:type="spellEnd"/>
            <w:r w:rsidRPr="007924DD">
              <w:rPr>
                <w:rFonts w:cs="Arial"/>
                <w:bCs/>
                <w:color w:val="000000"/>
                <w:szCs w:val="22"/>
                <w:lang w:val="en-GB" w:eastAsia="de-DE"/>
              </w:rPr>
              <w:t xml:space="preserve"> Audi, BMW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Apple </w:t>
            </w:r>
            <w:proofErr w:type="spellStart"/>
            <w:r w:rsidRPr="007924DD">
              <w:rPr>
                <w:rFonts w:cs="Arial"/>
                <w:bCs/>
                <w:color w:val="000000"/>
                <w:szCs w:val="22"/>
                <w:lang w:val="en-GB" w:eastAsia="de-DE"/>
              </w:rPr>
              <w:t>och</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toppar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ännu</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en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gång</w:t>
            </w:r>
            <w:proofErr w:type="spellEnd"/>
            <w:r w:rsidRPr="007924DD">
              <w:rPr>
                <w:rFonts w:cs="Arial"/>
                <w:bCs/>
                <w:color w:val="000000"/>
                <w:szCs w:val="22"/>
                <w:lang w:val="en-GB" w:eastAsia="de-DE"/>
              </w:rPr>
              <w:t xml:space="preserve"> design-</w:t>
            </w:r>
            <w:proofErr w:type="spellStart"/>
            <w:r w:rsidRPr="007924DD">
              <w:rPr>
                <w:rFonts w:cs="Arial"/>
                <w:bCs/>
                <w:color w:val="000000"/>
                <w:szCs w:val="22"/>
                <w:lang w:val="en-GB" w:eastAsia="de-DE"/>
              </w:rPr>
              <w:t>hitlistan</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för</w:t>
            </w:r>
            <w:proofErr w:type="spellEnd"/>
            <w:r w:rsidRPr="007924DD">
              <w:rPr>
                <w:rFonts w:cs="Arial"/>
                <w:bCs/>
                <w:color w:val="000000"/>
                <w:szCs w:val="22"/>
                <w:lang w:val="en-GB" w:eastAsia="de-DE"/>
              </w:rPr>
              <w:t xml:space="preserve"> </w:t>
            </w:r>
            <w:proofErr w:type="spellStart"/>
            <w:r w:rsidRPr="007924DD">
              <w:rPr>
                <w:rFonts w:cs="Arial"/>
                <w:bCs/>
                <w:color w:val="000000"/>
                <w:szCs w:val="22"/>
                <w:lang w:val="en-GB" w:eastAsia="de-DE"/>
              </w:rPr>
              <w:t>sanitetsbranschen</w:t>
            </w:r>
            <w:proofErr w:type="spellEnd"/>
            <w:r w:rsidRPr="007924DD">
              <w:rPr>
                <w:rFonts w:cs="Arial"/>
                <w:bCs/>
                <w:color w:val="000000"/>
                <w:szCs w:val="22"/>
                <w:lang w:val="en-GB" w:eastAsia="de-DE"/>
              </w:rPr>
              <w:t>.</w:t>
            </w:r>
          </w:p>
          <w:p w:rsidR="00F5280A" w:rsidRPr="00324615" w:rsidRDefault="00F5280A" w:rsidP="00B91F2F">
            <w:pPr>
              <w:pStyle w:val="TabelleText"/>
              <w:ind w:left="-108"/>
              <w:rPr>
                <w:lang w:val="en-GB"/>
              </w:rPr>
            </w:pPr>
            <w:hyperlink r:id="rId15" w:history="1">
              <w:r w:rsidRPr="00A80526">
                <w:rPr>
                  <w:rStyle w:val="Hyperlink"/>
                  <w:rFonts w:cs="Arial"/>
                  <w:b/>
                  <w:bCs/>
                  <w:szCs w:val="22"/>
                  <w:lang w:val="en-GB" w:eastAsia="de-DE"/>
                </w:rPr>
                <w:t>www.hansgrohe.se/design</w:t>
              </w:r>
            </w:hyperlink>
            <w:r>
              <w:rPr>
                <w:rFonts w:cs="Arial"/>
                <w:b/>
                <w:bCs/>
                <w:color w:val="000000"/>
                <w:szCs w:val="22"/>
                <w:lang w:val="en-GB" w:eastAsia="de-DE"/>
              </w:rPr>
              <w:t xml:space="preserve"> </w:t>
            </w:r>
          </w:p>
        </w:tc>
      </w:tr>
    </w:tbl>
    <w:p w:rsidR="00F5280A" w:rsidRPr="00324615" w:rsidRDefault="00F5280A" w:rsidP="00F5280A">
      <w:pPr>
        <w:pStyle w:val="Text"/>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678"/>
      </w:tblGrid>
      <w:tr w:rsidR="00F5280A" w:rsidRPr="008676FD" w:rsidTr="00B91F2F">
        <w:trPr>
          <w:trHeight w:val="418"/>
        </w:trPr>
        <w:tc>
          <w:tcPr>
            <w:tcW w:w="2943" w:type="dxa"/>
          </w:tcPr>
          <w:p w:rsidR="00F5280A" w:rsidRPr="00A35F89" w:rsidRDefault="00F5280A" w:rsidP="00B91F2F">
            <w:pPr>
              <w:pStyle w:val="TabelleText"/>
              <w:rPr>
                <w:lang w:val="sv-SE"/>
              </w:rPr>
            </w:pPr>
            <w:proofErr w:type="spellStart"/>
            <w:r>
              <w:rPr>
                <w:lang w:val="da-DK"/>
              </w:rPr>
              <w:t>Ytterligare</w:t>
            </w:r>
            <w:proofErr w:type="spellEnd"/>
            <w:r w:rsidRPr="00451CB7">
              <w:rPr>
                <w:lang w:val="da-DK"/>
              </w:rPr>
              <w:t xml:space="preserve"> </w:t>
            </w:r>
            <w:r>
              <w:rPr>
                <w:lang w:val="da-DK"/>
              </w:rPr>
              <w:t>information</w:t>
            </w:r>
            <w:r w:rsidRPr="00451CB7">
              <w:rPr>
                <w:lang w:val="da-DK"/>
              </w:rPr>
              <w:t>:</w:t>
            </w:r>
          </w:p>
        </w:tc>
        <w:tc>
          <w:tcPr>
            <w:tcW w:w="4678" w:type="dxa"/>
          </w:tcPr>
          <w:p w:rsidR="00F5280A" w:rsidRPr="00A35F89" w:rsidRDefault="00F5280A" w:rsidP="00B91F2F">
            <w:pPr>
              <w:pStyle w:val="TabelleText"/>
              <w:rPr>
                <w:lang w:val="sv-SE"/>
              </w:rPr>
            </w:pPr>
            <w:r w:rsidRPr="00A35F89">
              <w:rPr>
                <w:lang w:val="sv-SE"/>
              </w:rPr>
              <w:t>Hansgrohe A</w:t>
            </w:r>
            <w:r>
              <w:rPr>
                <w:lang w:val="sv-SE"/>
              </w:rPr>
              <w:t>B</w:t>
            </w:r>
          </w:p>
          <w:p w:rsidR="00F5280A" w:rsidRPr="00DF381B" w:rsidRDefault="00F5280A" w:rsidP="00B91F2F">
            <w:pPr>
              <w:pStyle w:val="TabelleText"/>
              <w:rPr>
                <w:lang w:val="sv-SE"/>
              </w:rPr>
            </w:pPr>
            <w:proofErr w:type="spellStart"/>
            <w:r w:rsidRPr="00DF381B">
              <w:rPr>
                <w:lang w:val="sv-SE"/>
              </w:rPr>
              <w:t>Tlf</w:t>
            </w:r>
            <w:proofErr w:type="spellEnd"/>
            <w:r w:rsidRPr="00DF381B">
              <w:rPr>
                <w:lang w:val="sv-SE"/>
              </w:rPr>
              <w:t>. 031-21 66 00</w:t>
            </w:r>
          </w:p>
          <w:p w:rsidR="00F5280A" w:rsidRPr="00DF381B" w:rsidRDefault="00F5280A" w:rsidP="00B91F2F">
            <w:pPr>
              <w:pStyle w:val="TabelleText"/>
              <w:rPr>
                <w:lang w:val="sv-SE"/>
              </w:rPr>
            </w:pPr>
            <w:hyperlink r:id="rId16" w:history="1">
              <w:r w:rsidRPr="00297F90">
                <w:rPr>
                  <w:rStyle w:val="Hyperlink"/>
                  <w:lang w:val="sv-SE"/>
                </w:rPr>
                <w:t>info@hansgrohe.se</w:t>
              </w:r>
            </w:hyperlink>
            <w:r>
              <w:rPr>
                <w:lang w:val="sv-SE"/>
              </w:rPr>
              <w:t xml:space="preserve"> </w:t>
            </w:r>
          </w:p>
          <w:p w:rsidR="00F5280A" w:rsidRDefault="00F5280A" w:rsidP="00B91F2F">
            <w:pPr>
              <w:rPr>
                <w:lang w:val="sv-SE"/>
              </w:rPr>
            </w:pPr>
            <w:hyperlink r:id="rId17" w:history="1">
              <w:r w:rsidRPr="00297F90">
                <w:rPr>
                  <w:rStyle w:val="Hyperlink"/>
                  <w:lang w:val="sv-SE"/>
                </w:rPr>
                <w:t>www.hansgrohe.se</w:t>
              </w:r>
            </w:hyperlink>
            <w:r>
              <w:rPr>
                <w:lang w:val="sv-SE"/>
              </w:rPr>
              <w:t xml:space="preserve"> </w:t>
            </w:r>
          </w:p>
          <w:p w:rsidR="00F5280A" w:rsidRPr="00A35F89" w:rsidRDefault="00F5280A" w:rsidP="00B91F2F">
            <w:pPr>
              <w:rPr>
                <w:lang w:val="sv-SE"/>
              </w:rPr>
            </w:pPr>
            <w:hyperlink r:id="rId18" w:history="1">
              <w:r w:rsidRPr="00A80526">
                <w:rPr>
                  <w:rStyle w:val="Hyperlink"/>
                  <w:lang w:val="sv-SE"/>
                </w:rPr>
                <w:t>www.axor-design.com</w:t>
              </w:r>
            </w:hyperlink>
            <w:r>
              <w:rPr>
                <w:lang w:val="sv-SE"/>
              </w:rPr>
              <w:t xml:space="preserve"> </w:t>
            </w:r>
          </w:p>
        </w:tc>
      </w:tr>
    </w:tbl>
    <w:p w:rsidR="00E02C80" w:rsidRPr="00ED245E" w:rsidRDefault="00AD11F8" w:rsidP="00A36BCB">
      <w:pPr>
        <w:pStyle w:val="Bildbersicht"/>
        <w:rPr>
          <w:lang w:val="en-GB"/>
        </w:rPr>
      </w:pPr>
      <w:r w:rsidRPr="00ED245E">
        <w:rPr>
          <w:lang w:val="en-GB"/>
        </w:rPr>
        <w:lastRenderedPageBreak/>
        <w:t>Images</w:t>
      </w:r>
      <w:r w:rsidR="00013775" w:rsidRPr="00ED245E">
        <w:rPr>
          <w:lang w:val="en-GB"/>
        </w:rPr>
        <w:t xml:space="preserve"> Overview</w:t>
      </w:r>
    </w:p>
    <w:p w:rsidR="00A36BCB" w:rsidRPr="00ED245E" w:rsidRDefault="00033A08" w:rsidP="00A36BCB">
      <w:pPr>
        <w:pStyle w:val="Zwischenberschrift"/>
        <w:rPr>
          <w:lang w:val="en-GB"/>
        </w:rPr>
      </w:pPr>
      <w:r>
        <w:t>AXOR Montreux</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5"/>
        <w:gridCol w:w="2115"/>
        <w:gridCol w:w="2115"/>
        <w:gridCol w:w="3225"/>
      </w:tblGrid>
      <w:tr w:rsidR="00033A08" w:rsidRPr="00FB6538" w:rsidTr="00650F25">
        <w:tc>
          <w:tcPr>
            <w:tcW w:w="2115" w:type="dxa"/>
            <w:vAlign w:val="bottom"/>
          </w:tcPr>
          <w:p w:rsidR="00033A08" w:rsidRPr="00FB6538" w:rsidRDefault="00033A08" w:rsidP="00650F25">
            <w:pPr>
              <w:pStyle w:val="Text"/>
              <w:spacing w:after="120" w:line="240" w:lineRule="auto"/>
              <w:jc w:val="left"/>
            </w:pPr>
            <w:r w:rsidRPr="00D637FA">
              <w:rPr>
                <w:rFonts w:cs="Arial"/>
                <w:b/>
                <w:noProof/>
                <w:color w:val="333333"/>
                <w:sz w:val="24"/>
                <w:szCs w:val="24"/>
                <w:lang w:val="da-DK" w:eastAsia="da-DK"/>
              </w:rPr>
              <w:drawing>
                <wp:inline distT="0" distB="0" distL="0" distR="0" wp14:anchorId="074B6CF5" wp14:editId="739FAC8C">
                  <wp:extent cx="997527" cy="1501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2griff_v3_master (Sm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2405" cy="1508882"/>
                          </a:xfrm>
                          <a:prstGeom prst="rect">
                            <a:avLst/>
                          </a:prstGeom>
                        </pic:spPr>
                      </pic:pic>
                    </a:graphicData>
                  </a:graphic>
                </wp:inline>
              </w:drawing>
            </w:r>
          </w:p>
        </w:tc>
        <w:tc>
          <w:tcPr>
            <w:tcW w:w="2115" w:type="dxa"/>
            <w:vAlign w:val="bottom"/>
          </w:tcPr>
          <w:p w:rsidR="00033A08" w:rsidRPr="00FB6538" w:rsidRDefault="00033A08" w:rsidP="00650F25">
            <w:pPr>
              <w:pStyle w:val="Text"/>
              <w:spacing w:after="120" w:line="240" w:lineRule="auto"/>
              <w:jc w:val="left"/>
            </w:pPr>
            <w:r w:rsidRPr="00D637FA">
              <w:rPr>
                <w:rFonts w:cs="Arial"/>
                <w:b/>
                <w:noProof/>
                <w:color w:val="333333"/>
                <w:sz w:val="24"/>
                <w:szCs w:val="24"/>
                <w:lang w:val="da-DK" w:eastAsia="da-DK"/>
              </w:rPr>
              <w:drawing>
                <wp:inline distT="0" distB="0" distL="0" distR="0" wp14:anchorId="4FAB63E1" wp14:editId="7D2393AA">
                  <wp:extent cx="1001761" cy="1507908"/>
                  <wp:effectExtent l="0" t="0" r="825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ehm_master (Sm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7620" cy="1516727"/>
                          </a:xfrm>
                          <a:prstGeom prst="rect">
                            <a:avLst/>
                          </a:prstGeom>
                        </pic:spPr>
                      </pic:pic>
                    </a:graphicData>
                  </a:graphic>
                </wp:inline>
              </w:drawing>
            </w:r>
          </w:p>
        </w:tc>
        <w:tc>
          <w:tcPr>
            <w:tcW w:w="2115" w:type="dxa"/>
            <w:vAlign w:val="bottom"/>
          </w:tcPr>
          <w:p w:rsidR="00033A08" w:rsidRPr="00FB6538" w:rsidRDefault="00033A08" w:rsidP="00650F25">
            <w:pPr>
              <w:pStyle w:val="Text"/>
              <w:spacing w:after="120" w:line="240" w:lineRule="auto"/>
              <w:jc w:val="left"/>
            </w:pPr>
            <w:r w:rsidRPr="00D637FA">
              <w:rPr>
                <w:rFonts w:cs="Arial"/>
                <w:noProof/>
                <w:color w:val="333333"/>
                <w:sz w:val="24"/>
                <w:szCs w:val="24"/>
                <w:lang w:val="da-DK" w:eastAsia="da-DK"/>
              </w:rPr>
              <w:drawing>
                <wp:inline distT="0" distB="0" distL="0" distR="0" wp14:anchorId="58E4D44C" wp14:editId="5DB1450B">
                  <wp:extent cx="1001348" cy="1507294"/>
                  <wp:effectExtent l="0" t="0" r="889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bruecke_bn_hebel_wasser (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8504" cy="1518066"/>
                          </a:xfrm>
                          <a:prstGeom prst="rect">
                            <a:avLst/>
                          </a:prstGeom>
                        </pic:spPr>
                      </pic:pic>
                    </a:graphicData>
                  </a:graphic>
                </wp:inline>
              </w:drawing>
            </w:r>
          </w:p>
        </w:tc>
        <w:tc>
          <w:tcPr>
            <w:tcW w:w="3225" w:type="dxa"/>
            <w:vAlign w:val="bottom"/>
          </w:tcPr>
          <w:p w:rsidR="00033A08" w:rsidRPr="00FB6538" w:rsidRDefault="00033A08" w:rsidP="00650F25">
            <w:pPr>
              <w:pStyle w:val="Text"/>
              <w:spacing w:after="120" w:line="240" w:lineRule="auto"/>
              <w:jc w:val="left"/>
            </w:pPr>
            <w:r w:rsidRPr="00D637FA">
              <w:rPr>
                <w:rFonts w:cs="Arial"/>
                <w:noProof/>
                <w:color w:val="333333"/>
                <w:sz w:val="24"/>
                <w:szCs w:val="24"/>
                <w:lang w:val="da-DK" w:eastAsia="da-DK"/>
              </w:rPr>
              <w:drawing>
                <wp:inline distT="0" distB="0" distL="0" distR="0" wp14:anchorId="74B2A43D" wp14:editId="0453B1EC">
                  <wp:extent cx="1579419" cy="1052361"/>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Washbasin_3 Hole_Cross Handl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395" cy="1055010"/>
                          </a:xfrm>
                          <a:prstGeom prst="rect">
                            <a:avLst/>
                          </a:prstGeom>
                        </pic:spPr>
                      </pic:pic>
                    </a:graphicData>
                  </a:graphic>
                </wp:inline>
              </w:drawing>
            </w:r>
          </w:p>
        </w:tc>
      </w:tr>
      <w:tr w:rsidR="00033A08" w:rsidRPr="00FB6538" w:rsidTr="00650F25">
        <w:tc>
          <w:tcPr>
            <w:tcW w:w="2115" w:type="dxa"/>
          </w:tcPr>
          <w:p w:rsidR="00033A08" w:rsidRPr="009A7636" w:rsidRDefault="00033A08" w:rsidP="00650F25">
            <w:pPr>
              <w:pStyle w:val="NameBilddatei"/>
              <w:rPr>
                <w:lang w:val="en-US"/>
              </w:rPr>
            </w:pPr>
            <w:proofErr w:type="spellStart"/>
            <w:r w:rsidRPr="009A7636">
              <w:rPr>
                <w:lang w:val="en-US"/>
              </w:rPr>
              <w:t>AXOR_Montreux_Washbasin_Cross_Handles</w:t>
            </w:r>
            <w:proofErr w:type="spellEnd"/>
          </w:p>
        </w:tc>
        <w:tc>
          <w:tcPr>
            <w:tcW w:w="2115" w:type="dxa"/>
          </w:tcPr>
          <w:p w:rsidR="00033A08" w:rsidRPr="00FB6538" w:rsidRDefault="00033A08" w:rsidP="00650F25">
            <w:pPr>
              <w:pStyle w:val="NameBilddatei"/>
            </w:pPr>
            <w:proofErr w:type="spellStart"/>
            <w:r>
              <w:t>AXOR_Montreux_Washbasin_Lever_Handles</w:t>
            </w:r>
            <w:proofErr w:type="spellEnd"/>
          </w:p>
        </w:tc>
        <w:tc>
          <w:tcPr>
            <w:tcW w:w="2115" w:type="dxa"/>
          </w:tcPr>
          <w:p w:rsidR="00033A08" w:rsidRPr="00FB6538" w:rsidRDefault="00033A08" w:rsidP="00650F25">
            <w:pPr>
              <w:pStyle w:val="NameBilddatei"/>
            </w:pPr>
            <w:r>
              <w:t>AXOR_Montreux_Washbasin_3HoleBridge</w:t>
            </w:r>
          </w:p>
        </w:tc>
        <w:tc>
          <w:tcPr>
            <w:tcW w:w="3225" w:type="dxa"/>
          </w:tcPr>
          <w:p w:rsidR="00033A08" w:rsidRDefault="00033A08" w:rsidP="00650F25">
            <w:pPr>
              <w:pStyle w:val="NameBilddatei"/>
            </w:pPr>
            <w:r>
              <w:t>AXOR_Montreux_Washbasin_3HoleCrossHandles</w:t>
            </w:r>
          </w:p>
        </w:tc>
      </w:tr>
      <w:tr w:rsidR="00033A08" w:rsidRPr="004472E0" w:rsidTr="00650F25">
        <w:tc>
          <w:tcPr>
            <w:tcW w:w="9570" w:type="dxa"/>
            <w:gridSpan w:val="4"/>
          </w:tcPr>
          <w:p w:rsidR="00033A08" w:rsidRPr="009A7636" w:rsidRDefault="00033A08" w:rsidP="00650F25">
            <w:pPr>
              <w:pStyle w:val="Copyright"/>
              <w:rPr>
                <w:rStyle w:val="fett"/>
                <w:lang w:val="en-US"/>
              </w:rPr>
            </w:pPr>
            <w:r w:rsidRPr="009A7636">
              <w:rPr>
                <w:rStyle w:val="fett"/>
                <w:lang w:val="en-US"/>
              </w:rPr>
              <w:t>Copyright</w:t>
            </w:r>
            <w:r w:rsidRPr="009A7636">
              <w:rPr>
                <w:lang w:val="en-US"/>
              </w:rPr>
              <w:t xml:space="preserve">: </w:t>
            </w:r>
            <w:proofErr w:type="spellStart"/>
            <w:r w:rsidRPr="009A7636">
              <w:rPr>
                <w:lang w:val="en-US"/>
              </w:rPr>
              <w:t>Kuhnle</w:t>
            </w:r>
            <w:proofErr w:type="spellEnd"/>
            <w:r w:rsidRPr="009A7636">
              <w:rPr>
                <w:lang w:val="en-US"/>
              </w:rPr>
              <w:t xml:space="preserve"> &amp; </w:t>
            </w:r>
            <w:proofErr w:type="spellStart"/>
            <w:r w:rsidRPr="009A7636">
              <w:rPr>
                <w:lang w:val="en-US"/>
              </w:rPr>
              <w:t>Knoedler</w:t>
            </w:r>
            <w:proofErr w:type="spellEnd"/>
            <w:r w:rsidRPr="009A7636">
              <w:rPr>
                <w:lang w:val="en-US"/>
              </w:rPr>
              <w:t xml:space="preserve"> for AXOR/ Hansgrohe SE</w:t>
            </w:r>
          </w:p>
        </w:tc>
      </w:tr>
      <w:tr w:rsidR="00033A08" w:rsidRPr="004472E0" w:rsidTr="00650F25">
        <w:tc>
          <w:tcPr>
            <w:tcW w:w="4230" w:type="dxa"/>
            <w:gridSpan w:val="2"/>
          </w:tcPr>
          <w:p w:rsidR="00033A08" w:rsidRPr="00033A08" w:rsidRDefault="00033A08" w:rsidP="00033A08">
            <w:pPr>
              <w:pStyle w:val="Bildunterschrift"/>
              <w:rPr>
                <w:lang w:val="en-US"/>
              </w:rPr>
            </w:pPr>
            <w:r w:rsidRPr="00DB28C4">
              <w:rPr>
                <w:lang w:val="en-US"/>
              </w:rPr>
              <w:t xml:space="preserve">Reminiscent of the archetypical design of the first industrially manufactured bath and kitchen fixtures, </w:t>
            </w:r>
            <w:r>
              <w:rPr>
                <w:lang w:val="en-US"/>
              </w:rPr>
              <w:t>AXOR</w:t>
            </w:r>
            <w:r w:rsidRPr="00DB28C4">
              <w:rPr>
                <w:lang w:val="en-US"/>
              </w:rPr>
              <w:t xml:space="preserve"> Montreux is characterized by additive forms and charming stylistic detailing. Industrial design elements, such as pipes and valves, were not only combined with classical details (e.g. delicate cross handles and ceramic inlays), but also with contemporary lever handles.</w:t>
            </w:r>
          </w:p>
        </w:tc>
        <w:tc>
          <w:tcPr>
            <w:tcW w:w="5340" w:type="dxa"/>
            <w:gridSpan w:val="2"/>
          </w:tcPr>
          <w:p w:rsidR="00033A08" w:rsidRPr="00033A08" w:rsidRDefault="00033A08" w:rsidP="00650F25">
            <w:pPr>
              <w:pStyle w:val="Bildunterschrift"/>
              <w:rPr>
                <w:lang w:val="en-US"/>
              </w:rPr>
            </w:pPr>
            <w:r w:rsidRPr="00DB28C4">
              <w:rPr>
                <w:lang w:val="en-US"/>
              </w:rPr>
              <w:t>A unique reminiscence of this time also includes a bridge variant of the three-hole washbasin mixer. With cross handles and authentically labeled ceramic inlays it is a genuine reminder of the first industrially manufactured fittings.</w:t>
            </w:r>
          </w:p>
        </w:tc>
      </w:tr>
    </w:tbl>
    <w:p w:rsidR="00033A08" w:rsidRPr="00033A08" w:rsidRDefault="00033A08" w:rsidP="00033A08">
      <w:pPr>
        <w:pStyle w:val="Text"/>
        <w:rPr>
          <w:lang w:val="en-US"/>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8"/>
        <w:gridCol w:w="5352"/>
      </w:tblGrid>
      <w:tr w:rsidR="00033A08" w:rsidRPr="00FB6538" w:rsidTr="00650F25">
        <w:tc>
          <w:tcPr>
            <w:tcW w:w="2204" w:type="pct"/>
            <w:vAlign w:val="bottom"/>
          </w:tcPr>
          <w:p w:rsidR="00033A08" w:rsidRPr="00FB6538" w:rsidRDefault="00033A08" w:rsidP="00650F25">
            <w:pPr>
              <w:pStyle w:val="Text"/>
              <w:spacing w:after="120" w:line="240" w:lineRule="auto"/>
              <w:jc w:val="left"/>
            </w:pPr>
            <w:r w:rsidRPr="00D637FA">
              <w:rPr>
                <w:rFonts w:cs="Arial"/>
                <w:b/>
                <w:noProof/>
                <w:color w:val="333333"/>
                <w:sz w:val="24"/>
                <w:szCs w:val="24"/>
                <w:lang w:val="da-DK" w:eastAsia="da-DK"/>
              </w:rPr>
              <w:drawing>
                <wp:inline distT="0" distB="0" distL="0" distR="0" wp14:anchorId="1B8EA979" wp14:editId="4B084E23">
                  <wp:extent cx="1002302" cy="1508166"/>
                  <wp:effectExtent l="0" t="0" r="762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reux_ambiente_showerpipe_02 (Sma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4370" cy="1526325"/>
                          </a:xfrm>
                          <a:prstGeom prst="rect">
                            <a:avLst/>
                          </a:prstGeom>
                        </pic:spPr>
                      </pic:pic>
                    </a:graphicData>
                  </a:graphic>
                </wp:inline>
              </w:drawing>
            </w:r>
          </w:p>
        </w:tc>
        <w:tc>
          <w:tcPr>
            <w:tcW w:w="2796" w:type="pct"/>
            <w:vAlign w:val="bottom"/>
          </w:tcPr>
          <w:p w:rsidR="00033A08" w:rsidRPr="00FB6538" w:rsidRDefault="00033A08" w:rsidP="00650F25">
            <w:pPr>
              <w:pStyle w:val="Text"/>
              <w:spacing w:after="120" w:line="240" w:lineRule="auto"/>
              <w:jc w:val="left"/>
            </w:pPr>
            <w:r w:rsidRPr="00D637FA">
              <w:rPr>
                <w:rFonts w:cs="Arial"/>
                <w:b/>
                <w:noProof/>
                <w:color w:val="333333"/>
                <w:sz w:val="24"/>
                <w:szCs w:val="24"/>
                <w:lang w:val="da-DK" w:eastAsia="da-DK"/>
              </w:rPr>
              <w:drawing>
                <wp:inline distT="0" distB="0" distL="0" distR="0" wp14:anchorId="18AA83FC" wp14:editId="60962A45">
                  <wp:extent cx="2315689" cy="1543607"/>
                  <wp:effectExtent l="0" t="0" r="889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 Montreux_Bathtub_Lever Handles_Wat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1146" cy="1547245"/>
                          </a:xfrm>
                          <a:prstGeom prst="rect">
                            <a:avLst/>
                          </a:prstGeom>
                        </pic:spPr>
                      </pic:pic>
                    </a:graphicData>
                  </a:graphic>
                </wp:inline>
              </w:drawing>
            </w:r>
          </w:p>
        </w:tc>
      </w:tr>
      <w:tr w:rsidR="00033A08" w:rsidRPr="004472E0" w:rsidTr="00650F25">
        <w:tc>
          <w:tcPr>
            <w:tcW w:w="2204" w:type="pct"/>
          </w:tcPr>
          <w:p w:rsidR="00033A08" w:rsidRPr="009A7636" w:rsidRDefault="00033A08" w:rsidP="00650F25">
            <w:pPr>
              <w:pStyle w:val="NameBilddatei"/>
              <w:rPr>
                <w:lang w:val="en-US"/>
              </w:rPr>
            </w:pPr>
            <w:proofErr w:type="spellStart"/>
            <w:r>
              <w:rPr>
                <w:lang w:val="en-US"/>
              </w:rPr>
              <w:t>AXOR_Montreux_Showerpipe</w:t>
            </w:r>
            <w:proofErr w:type="spellEnd"/>
          </w:p>
        </w:tc>
        <w:tc>
          <w:tcPr>
            <w:tcW w:w="2796" w:type="pct"/>
          </w:tcPr>
          <w:p w:rsidR="00033A08" w:rsidRPr="009A7636" w:rsidRDefault="00033A08" w:rsidP="00650F25">
            <w:pPr>
              <w:pStyle w:val="NameBilddatei"/>
              <w:rPr>
                <w:lang w:val="en-US"/>
              </w:rPr>
            </w:pPr>
            <w:proofErr w:type="spellStart"/>
            <w:r w:rsidRPr="009A7636">
              <w:rPr>
                <w:lang w:val="en-US"/>
              </w:rPr>
              <w:t>AXOR_Montreux_Bathtub_Lever_Handles_Water</w:t>
            </w:r>
            <w:proofErr w:type="spellEnd"/>
          </w:p>
        </w:tc>
      </w:tr>
      <w:tr w:rsidR="00033A08" w:rsidRPr="004472E0" w:rsidTr="00650F25">
        <w:tc>
          <w:tcPr>
            <w:tcW w:w="5000" w:type="pct"/>
            <w:gridSpan w:val="2"/>
          </w:tcPr>
          <w:p w:rsidR="00033A08" w:rsidRPr="009A7636" w:rsidRDefault="00033A08" w:rsidP="00650F25">
            <w:pPr>
              <w:pStyle w:val="Copyright"/>
              <w:rPr>
                <w:rStyle w:val="fett"/>
                <w:lang w:val="en-US"/>
              </w:rPr>
            </w:pPr>
            <w:r w:rsidRPr="009A7636">
              <w:rPr>
                <w:rStyle w:val="fett"/>
                <w:lang w:val="en-US"/>
              </w:rPr>
              <w:t>Copyright</w:t>
            </w:r>
            <w:r w:rsidRPr="009A7636">
              <w:rPr>
                <w:lang w:val="en-US"/>
              </w:rPr>
              <w:t xml:space="preserve">: </w:t>
            </w:r>
            <w:proofErr w:type="spellStart"/>
            <w:r w:rsidRPr="009A7636">
              <w:rPr>
                <w:lang w:val="en-US"/>
              </w:rPr>
              <w:t>Kuhnle</w:t>
            </w:r>
            <w:proofErr w:type="spellEnd"/>
            <w:r w:rsidRPr="009A7636">
              <w:rPr>
                <w:lang w:val="en-US"/>
              </w:rPr>
              <w:t xml:space="preserve"> &amp; </w:t>
            </w:r>
            <w:proofErr w:type="spellStart"/>
            <w:r w:rsidRPr="009A7636">
              <w:rPr>
                <w:lang w:val="en-US"/>
              </w:rPr>
              <w:t>Knoedler</w:t>
            </w:r>
            <w:proofErr w:type="spellEnd"/>
            <w:r w:rsidRPr="009A7636">
              <w:rPr>
                <w:lang w:val="en-US"/>
              </w:rPr>
              <w:t xml:space="preserve"> for AXOR/ Hansgrohe SE</w:t>
            </w:r>
          </w:p>
        </w:tc>
      </w:tr>
      <w:tr w:rsidR="00033A08" w:rsidRPr="004472E0" w:rsidTr="00650F25">
        <w:tc>
          <w:tcPr>
            <w:tcW w:w="2204" w:type="pct"/>
          </w:tcPr>
          <w:p w:rsidR="00033A08" w:rsidRPr="00033A08" w:rsidRDefault="00033A08" w:rsidP="00033A08">
            <w:pPr>
              <w:pStyle w:val="Bildunterschrift"/>
              <w:rPr>
                <w:lang w:val="en-US"/>
              </w:rPr>
            </w:pPr>
            <w:r w:rsidRPr="00DB28C4">
              <w:rPr>
                <w:lang w:val="en-US"/>
              </w:rPr>
              <w:t xml:space="preserve">Functionally speaking, </w:t>
            </w:r>
            <w:r>
              <w:rPr>
                <w:lang w:val="en-US"/>
              </w:rPr>
              <w:t>AXOR</w:t>
            </w:r>
            <w:r w:rsidRPr="00DB28C4">
              <w:rPr>
                <w:lang w:val="en-US"/>
              </w:rPr>
              <w:t xml:space="preserve"> Montreux stands for technological advancement: state-of-the-art technology and engineering turn taps, shower pipes and accessories into charming and innovative re-interpretations of the 20th century without compromising comfort. The new </w:t>
            </w:r>
            <w:r>
              <w:rPr>
                <w:lang w:val="en-US"/>
              </w:rPr>
              <w:t>AXOR</w:t>
            </w:r>
            <w:r w:rsidRPr="00DB28C4">
              <w:rPr>
                <w:lang w:val="en-US"/>
              </w:rPr>
              <w:t xml:space="preserve"> Montreux Showerpipe, for example, separates the operating elements for overhead and hand shower with an ergonomic lever handle.</w:t>
            </w:r>
          </w:p>
        </w:tc>
        <w:tc>
          <w:tcPr>
            <w:tcW w:w="2796" w:type="pct"/>
          </w:tcPr>
          <w:p w:rsidR="00033A08" w:rsidRPr="00033A08" w:rsidRDefault="00033A08" w:rsidP="00033A08">
            <w:pPr>
              <w:pStyle w:val="Bildunterschrift"/>
              <w:rPr>
                <w:lang w:val="en-US"/>
              </w:rPr>
            </w:pPr>
            <w:r w:rsidRPr="00DB28C4">
              <w:rPr>
                <w:lang w:val="en-US"/>
              </w:rPr>
              <w:t xml:space="preserve">Just how elegant the interplay between precision and ease-of-use can be, is evident in the </w:t>
            </w:r>
            <w:r>
              <w:rPr>
                <w:lang w:val="en-US"/>
              </w:rPr>
              <w:t>AXOR</w:t>
            </w:r>
            <w:r w:rsidRPr="00DB28C4">
              <w:rPr>
                <w:lang w:val="en-US"/>
              </w:rPr>
              <w:t xml:space="preserve"> Montreux bathtub fitting: a clearly labeled converter allows an easy switch between hand shower and bathtub filler.</w:t>
            </w:r>
          </w:p>
        </w:tc>
      </w:tr>
    </w:tbl>
    <w:p w:rsidR="00033A08" w:rsidRPr="00033A08" w:rsidRDefault="00033A08" w:rsidP="00033A08">
      <w:pPr>
        <w:pStyle w:val="Text"/>
        <w:rPr>
          <w:lang w:val="en-US"/>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0"/>
        <w:gridCol w:w="3191"/>
        <w:gridCol w:w="3189"/>
      </w:tblGrid>
      <w:tr w:rsidR="00033A08" w:rsidRPr="00FB6538" w:rsidTr="00650F25">
        <w:tc>
          <w:tcPr>
            <w:tcW w:w="3190" w:type="dxa"/>
            <w:vAlign w:val="bottom"/>
          </w:tcPr>
          <w:p w:rsidR="00033A08" w:rsidRPr="00FB6538" w:rsidRDefault="00033A08" w:rsidP="00650F25">
            <w:pPr>
              <w:pStyle w:val="Text"/>
              <w:spacing w:after="120" w:line="240" w:lineRule="auto"/>
              <w:jc w:val="left"/>
            </w:pPr>
            <w:r w:rsidRPr="00D637FA">
              <w:rPr>
                <w:rFonts w:cs="Arial"/>
                <w:noProof/>
                <w:color w:val="333333"/>
                <w:sz w:val="16"/>
                <w:szCs w:val="16"/>
                <w:lang w:val="da-DK" w:eastAsia="da-DK"/>
              </w:rPr>
              <w:drawing>
                <wp:inline distT="0" distB="0" distL="0" distR="0" wp14:anchorId="2AD39C77" wp14:editId="13265B13">
                  <wp:extent cx="885190" cy="1628775"/>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 (Sm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85190" cy="1628775"/>
                          </a:xfrm>
                          <a:prstGeom prst="rect">
                            <a:avLst/>
                          </a:prstGeom>
                        </pic:spPr>
                      </pic:pic>
                    </a:graphicData>
                  </a:graphic>
                </wp:inline>
              </w:drawing>
            </w:r>
          </w:p>
        </w:tc>
        <w:tc>
          <w:tcPr>
            <w:tcW w:w="3191" w:type="dxa"/>
            <w:vAlign w:val="bottom"/>
          </w:tcPr>
          <w:p w:rsidR="00033A08" w:rsidRPr="00FB6538" w:rsidRDefault="00033A08" w:rsidP="00650F25">
            <w:pPr>
              <w:pStyle w:val="Text"/>
              <w:spacing w:after="120" w:line="240" w:lineRule="auto"/>
              <w:jc w:val="left"/>
            </w:pPr>
            <w:r w:rsidRPr="00D637FA">
              <w:rPr>
                <w:rFonts w:cs="Arial"/>
                <w:noProof/>
                <w:color w:val="333333"/>
                <w:sz w:val="16"/>
                <w:szCs w:val="16"/>
                <w:lang w:val="da-DK" w:eastAsia="da-DK"/>
              </w:rPr>
              <w:drawing>
                <wp:inline distT="0" distB="0" distL="0" distR="0" wp14:anchorId="41809336" wp14:editId="7C9C5801">
                  <wp:extent cx="841375" cy="1609725"/>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Pull_Out_Spout (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41375" cy="1609725"/>
                          </a:xfrm>
                          <a:prstGeom prst="rect">
                            <a:avLst/>
                          </a:prstGeom>
                        </pic:spPr>
                      </pic:pic>
                    </a:graphicData>
                  </a:graphic>
                </wp:inline>
              </w:drawing>
            </w:r>
          </w:p>
        </w:tc>
        <w:tc>
          <w:tcPr>
            <w:tcW w:w="3189" w:type="dxa"/>
            <w:vAlign w:val="bottom"/>
          </w:tcPr>
          <w:p w:rsidR="00033A08" w:rsidRPr="00FB6538" w:rsidRDefault="00033A08" w:rsidP="00650F25">
            <w:pPr>
              <w:pStyle w:val="Text"/>
              <w:spacing w:after="120" w:line="240" w:lineRule="auto"/>
              <w:jc w:val="left"/>
            </w:pPr>
            <w:r w:rsidRPr="00D637FA">
              <w:rPr>
                <w:rFonts w:cs="Arial"/>
                <w:noProof/>
                <w:color w:val="333333"/>
                <w:sz w:val="16"/>
                <w:szCs w:val="16"/>
                <w:lang w:val="da-DK" w:eastAsia="da-DK"/>
              </w:rPr>
              <w:drawing>
                <wp:inline distT="0" distB="0" distL="0" distR="0" wp14:anchorId="14E912F4" wp14:editId="4C88E665">
                  <wp:extent cx="855980" cy="1772920"/>
                  <wp:effectExtent l="0" t="0" r="127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Montreux_Single_Lever_Kitchen_Mixer_Semi_Pro (Sm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5980" cy="1772920"/>
                          </a:xfrm>
                          <a:prstGeom prst="rect">
                            <a:avLst/>
                          </a:prstGeom>
                        </pic:spPr>
                      </pic:pic>
                    </a:graphicData>
                  </a:graphic>
                </wp:inline>
              </w:drawing>
            </w:r>
          </w:p>
        </w:tc>
      </w:tr>
      <w:tr w:rsidR="00033A08" w:rsidRPr="004472E0" w:rsidTr="00650F25">
        <w:tc>
          <w:tcPr>
            <w:tcW w:w="3190" w:type="dxa"/>
          </w:tcPr>
          <w:p w:rsidR="00033A08" w:rsidRPr="009A7636" w:rsidRDefault="00033A08" w:rsidP="00650F25">
            <w:pPr>
              <w:pStyle w:val="NameBilddatei"/>
              <w:rPr>
                <w:lang w:val="en-US"/>
              </w:rPr>
            </w:pPr>
            <w:proofErr w:type="spellStart"/>
            <w:r>
              <w:rPr>
                <w:lang w:val="en-US"/>
              </w:rPr>
              <w:t>AXOR_Montreux_Single_Lever_Kitchen_Mixer</w:t>
            </w:r>
            <w:proofErr w:type="spellEnd"/>
          </w:p>
        </w:tc>
        <w:tc>
          <w:tcPr>
            <w:tcW w:w="3191" w:type="dxa"/>
          </w:tcPr>
          <w:p w:rsidR="00033A08" w:rsidRPr="009A7636" w:rsidRDefault="00033A08" w:rsidP="00650F25">
            <w:pPr>
              <w:pStyle w:val="NameBilddatei"/>
              <w:rPr>
                <w:lang w:val="en-US"/>
              </w:rPr>
            </w:pPr>
            <w:proofErr w:type="spellStart"/>
            <w:r>
              <w:rPr>
                <w:lang w:val="en-US"/>
              </w:rPr>
              <w:t>AXOR_Montreux_Single_Leverl_Kitchen_Mixer_PullOutSpot</w:t>
            </w:r>
            <w:proofErr w:type="spellEnd"/>
          </w:p>
        </w:tc>
        <w:tc>
          <w:tcPr>
            <w:tcW w:w="3189" w:type="dxa"/>
          </w:tcPr>
          <w:p w:rsidR="00033A08" w:rsidRPr="009A7636" w:rsidRDefault="00033A08" w:rsidP="00650F25">
            <w:pPr>
              <w:pStyle w:val="NameBilddatei"/>
              <w:rPr>
                <w:lang w:val="en-US"/>
              </w:rPr>
            </w:pPr>
            <w:proofErr w:type="spellStart"/>
            <w:r>
              <w:rPr>
                <w:lang w:val="en-US"/>
              </w:rPr>
              <w:t>AXOR_Montreux_Single_Lever_Mixer_Semi_Pro</w:t>
            </w:r>
            <w:proofErr w:type="spellEnd"/>
          </w:p>
        </w:tc>
      </w:tr>
      <w:tr w:rsidR="00033A08" w:rsidRPr="004472E0" w:rsidTr="00650F25">
        <w:tc>
          <w:tcPr>
            <w:tcW w:w="9570" w:type="dxa"/>
            <w:gridSpan w:val="3"/>
          </w:tcPr>
          <w:p w:rsidR="00033A08" w:rsidRPr="009F0095" w:rsidRDefault="00033A08" w:rsidP="00650F25">
            <w:pPr>
              <w:pStyle w:val="Copyright"/>
              <w:rPr>
                <w:rStyle w:val="fett"/>
                <w:lang w:val="en-US"/>
              </w:rPr>
            </w:pPr>
            <w:r w:rsidRPr="00826AC2">
              <w:rPr>
                <w:rStyle w:val="fett"/>
                <w:lang w:val="en-US"/>
              </w:rPr>
              <w:t>Copyright</w:t>
            </w:r>
            <w:r w:rsidRPr="00826AC2">
              <w:rPr>
                <w:lang w:val="en-US"/>
              </w:rPr>
              <w:t>:</w:t>
            </w:r>
            <w:r w:rsidRPr="009F0095">
              <w:rPr>
                <w:lang w:val="en-US"/>
              </w:rPr>
              <w:t xml:space="preserve"> </w:t>
            </w:r>
            <w:proofErr w:type="spellStart"/>
            <w:r w:rsidRPr="009F0095">
              <w:rPr>
                <w:lang w:val="en-US"/>
              </w:rPr>
              <w:t>Kuhnle</w:t>
            </w:r>
            <w:proofErr w:type="spellEnd"/>
            <w:r w:rsidRPr="009F0095">
              <w:rPr>
                <w:lang w:val="en-US"/>
              </w:rPr>
              <w:t xml:space="preserve"> &amp; </w:t>
            </w:r>
            <w:proofErr w:type="spellStart"/>
            <w:r w:rsidRPr="009F0095">
              <w:rPr>
                <w:lang w:val="en-US"/>
              </w:rPr>
              <w:t>Knoedler</w:t>
            </w:r>
            <w:proofErr w:type="spellEnd"/>
            <w:r w:rsidRPr="009F0095">
              <w:rPr>
                <w:lang w:val="en-US"/>
              </w:rPr>
              <w:t xml:space="preserve"> for AXOR/ Hansgrohe SE</w:t>
            </w:r>
          </w:p>
        </w:tc>
      </w:tr>
      <w:tr w:rsidR="00033A08" w:rsidRPr="004472E0" w:rsidTr="00650F25">
        <w:tc>
          <w:tcPr>
            <w:tcW w:w="9570" w:type="dxa"/>
            <w:gridSpan w:val="3"/>
          </w:tcPr>
          <w:p w:rsidR="00033A08" w:rsidRPr="00033A08" w:rsidRDefault="00033A08" w:rsidP="00650F25">
            <w:pPr>
              <w:pStyle w:val="Bildunterschrift"/>
              <w:rPr>
                <w:lang w:val="en-US"/>
              </w:rPr>
            </w:pPr>
            <w:r w:rsidRPr="00033A08">
              <w:rPr>
                <w:lang w:val="en-US"/>
              </w:rPr>
              <w:t xml:space="preserve">The first AXOR kitchen mixers with classic design </w:t>
            </w:r>
            <w:r>
              <w:rPr>
                <w:lang w:val="en-US"/>
              </w:rPr>
              <w:t>allow for easy operation in the kitchen with a swivel or pull-out spout. AXOR Montreux also introduces a semi-pro kitchen mixer that is rotatable up to 360° and features two spray types.</w:t>
            </w:r>
          </w:p>
        </w:tc>
      </w:tr>
    </w:tbl>
    <w:p w:rsidR="00033A08" w:rsidRPr="00033A08" w:rsidRDefault="00033A08" w:rsidP="00033A08">
      <w:pPr>
        <w:pStyle w:val="Text"/>
        <w:rPr>
          <w:lang w:val="en-US"/>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210"/>
      </w:tblGrid>
      <w:tr w:rsidR="00033A08" w:rsidRPr="00FB6538" w:rsidTr="00650F25">
        <w:tc>
          <w:tcPr>
            <w:tcW w:w="2278" w:type="pct"/>
            <w:vAlign w:val="bottom"/>
          </w:tcPr>
          <w:p w:rsidR="00033A08" w:rsidRPr="00FB6538" w:rsidRDefault="00033A08" w:rsidP="00650F25">
            <w:pPr>
              <w:pStyle w:val="Text"/>
              <w:spacing w:after="120" w:line="240" w:lineRule="auto"/>
              <w:jc w:val="left"/>
            </w:pPr>
            <w:r>
              <w:rPr>
                <w:noProof/>
                <w:lang w:val="da-DK" w:eastAsia="da-DK"/>
              </w:rPr>
              <w:drawing>
                <wp:inline distT="0" distB="0" distL="0" distR="0" wp14:anchorId="7BDAB14C" wp14:editId="0FD09D09">
                  <wp:extent cx="2631600" cy="1771269"/>
                  <wp:effectExtent l="0" t="0" r="0"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31600" cy="1771269"/>
                          </a:xfrm>
                          <a:prstGeom prst="rect">
                            <a:avLst/>
                          </a:prstGeom>
                        </pic:spPr>
                      </pic:pic>
                    </a:graphicData>
                  </a:graphic>
                </wp:inline>
              </w:drawing>
            </w:r>
          </w:p>
        </w:tc>
        <w:tc>
          <w:tcPr>
            <w:tcW w:w="2722" w:type="pct"/>
            <w:vAlign w:val="bottom"/>
          </w:tcPr>
          <w:p w:rsidR="00033A08" w:rsidRPr="00FB6538" w:rsidRDefault="00033A08" w:rsidP="00650F25">
            <w:pPr>
              <w:pStyle w:val="Text"/>
              <w:spacing w:after="120" w:line="240" w:lineRule="auto"/>
              <w:jc w:val="left"/>
            </w:pPr>
            <w:r>
              <w:rPr>
                <w:noProof/>
                <w:lang w:val="da-DK" w:eastAsia="da-DK"/>
              </w:rPr>
              <w:drawing>
                <wp:inline distT="0" distB="0" distL="0" distR="0" wp14:anchorId="51250F73" wp14:editId="15CE9CED">
                  <wp:extent cx="2631600" cy="1759328"/>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31600" cy="1759328"/>
                          </a:xfrm>
                          <a:prstGeom prst="rect">
                            <a:avLst/>
                          </a:prstGeom>
                        </pic:spPr>
                      </pic:pic>
                    </a:graphicData>
                  </a:graphic>
                </wp:inline>
              </w:drawing>
            </w:r>
          </w:p>
        </w:tc>
      </w:tr>
      <w:tr w:rsidR="00033A08" w:rsidRPr="009A7636" w:rsidTr="00650F25">
        <w:tc>
          <w:tcPr>
            <w:tcW w:w="2278" w:type="pct"/>
          </w:tcPr>
          <w:p w:rsidR="00033A08" w:rsidRPr="009F0095" w:rsidRDefault="00033A08" w:rsidP="00650F25">
            <w:pPr>
              <w:pStyle w:val="NameBilddatei"/>
              <w:rPr>
                <w:lang w:val="en-US"/>
              </w:rPr>
            </w:pPr>
            <w:proofErr w:type="spellStart"/>
            <w:r w:rsidRPr="009F0095">
              <w:rPr>
                <w:lang w:val="en-US"/>
              </w:rPr>
              <w:t>Schloss_Weissenhaus_Bathtub</w:t>
            </w:r>
            <w:proofErr w:type="spellEnd"/>
          </w:p>
        </w:tc>
        <w:tc>
          <w:tcPr>
            <w:tcW w:w="2722" w:type="pct"/>
          </w:tcPr>
          <w:p w:rsidR="009F0095" w:rsidRPr="009A7636" w:rsidRDefault="00033A08" w:rsidP="00650F25">
            <w:pPr>
              <w:pStyle w:val="NameBilddatei"/>
              <w:rPr>
                <w:lang w:val="en-US"/>
              </w:rPr>
            </w:pPr>
            <w:proofErr w:type="spellStart"/>
            <w:r>
              <w:rPr>
                <w:lang w:val="en-US"/>
              </w:rPr>
              <w:t>Schloss_Weissenhaus_Washbasin</w:t>
            </w:r>
            <w:proofErr w:type="spellEnd"/>
          </w:p>
        </w:tc>
      </w:tr>
      <w:tr w:rsidR="009F0095" w:rsidRPr="009F0095" w:rsidTr="009F0095">
        <w:tc>
          <w:tcPr>
            <w:tcW w:w="2278" w:type="pct"/>
          </w:tcPr>
          <w:p w:rsidR="009F0095" w:rsidRPr="009F0095" w:rsidRDefault="009F0095" w:rsidP="009F0095">
            <w:pPr>
              <w:pStyle w:val="Copyright"/>
              <w:rPr>
                <w:lang w:val="en-US"/>
              </w:rPr>
            </w:pPr>
            <w:r w:rsidRPr="009F0095">
              <w:rPr>
                <w:rStyle w:val="fett"/>
                <w:lang w:val="en-US"/>
              </w:rPr>
              <w:t>Copyright</w:t>
            </w:r>
            <w:r w:rsidRPr="009F0095">
              <w:rPr>
                <w:lang w:val="en-US"/>
              </w:rPr>
              <w:t>:</w:t>
            </w:r>
            <w:r w:rsidRPr="009A7636">
              <w:rPr>
                <w:lang w:val="en-US"/>
              </w:rPr>
              <w:t xml:space="preserve"> </w:t>
            </w:r>
            <w:proofErr w:type="spellStart"/>
            <w:r>
              <w:rPr>
                <w:lang w:val="en-US"/>
              </w:rPr>
              <w:t>Soenne</w:t>
            </w:r>
            <w:proofErr w:type="spellEnd"/>
            <w:r>
              <w:rPr>
                <w:lang w:val="en-US"/>
              </w:rPr>
              <w:t xml:space="preserve"> </w:t>
            </w:r>
            <w:proofErr w:type="spellStart"/>
            <w:r>
              <w:rPr>
                <w:lang w:val="en-US"/>
              </w:rPr>
              <w:t>Fotodesign</w:t>
            </w:r>
            <w:proofErr w:type="spellEnd"/>
          </w:p>
        </w:tc>
        <w:tc>
          <w:tcPr>
            <w:tcW w:w="2722" w:type="pct"/>
          </w:tcPr>
          <w:p w:rsidR="009F0095" w:rsidRPr="009F0095" w:rsidRDefault="009F0095" w:rsidP="009F0095">
            <w:pPr>
              <w:pStyle w:val="Copyright"/>
              <w:rPr>
                <w:lang w:val="en-US"/>
              </w:rPr>
            </w:pPr>
            <w:r w:rsidRPr="009F0095">
              <w:rPr>
                <w:rStyle w:val="fett"/>
                <w:lang w:val="en-US"/>
              </w:rPr>
              <w:t>Copyright</w:t>
            </w:r>
            <w:r w:rsidRPr="009F0095">
              <w:rPr>
                <w:lang w:val="en-US"/>
              </w:rPr>
              <w:t>:</w:t>
            </w:r>
            <w:r w:rsidRPr="009A7636">
              <w:rPr>
                <w:lang w:val="en-US"/>
              </w:rPr>
              <w:t xml:space="preserve"> </w:t>
            </w:r>
            <w:proofErr w:type="spellStart"/>
            <w:r>
              <w:rPr>
                <w:lang w:val="en-US"/>
              </w:rPr>
              <w:t>Soenne</w:t>
            </w:r>
            <w:proofErr w:type="spellEnd"/>
            <w:r>
              <w:rPr>
                <w:lang w:val="en-US"/>
              </w:rPr>
              <w:t xml:space="preserve"> </w:t>
            </w:r>
            <w:proofErr w:type="spellStart"/>
            <w:r>
              <w:rPr>
                <w:lang w:val="en-US"/>
              </w:rPr>
              <w:t>Fotodesign</w:t>
            </w:r>
            <w:proofErr w:type="spellEnd"/>
          </w:p>
        </w:tc>
      </w:tr>
      <w:tr w:rsidR="00033A08" w:rsidRPr="004472E0" w:rsidTr="00650F25">
        <w:tc>
          <w:tcPr>
            <w:tcW w:w="5000" w:type="pct"/>
            <w:gridSpan w:val="2"/>
          </w:tcPr>
          <w:p w:rsidR="00033A08" w:rsidRPr="009F0095" w:rsidRDefault="009F0095" w:rsidP="009F0095">
            <w:pPr>
              <w:pStyle w:val="Bildunterschrift"/>
              <w:rPr>
                <w:color w:val="FF0000"/>
                <w:lang w:val="en-US"/>
              </w:rPr>
            </w:pPr>
            <w:r w:rsidRPr="009F0095">
              <w:rPr>
                <w:lang w:val="en-US"/>
              </w:rPr>
              <w:t xml:space="preserve">The </w:t>
            </w:r>
            <w:proofErr w:type="spellStart"/>
            <w:r w:rsidRPr="009F0095">
              <w:rPr>
                <w:lang w:val="en-US"/>
              </w:rPr>
              <w:t>Weissenhaus</w:t>
            </w:r>
            <w:proofErr w:type="spellEnd"/>
            <w:r w:rsidRPr="009F0095">
              <w:rPr>
                <w:lang w:val="en-US"/>
              </w:rPr>
              <w:t xml:space="preserve"> Grand Village Resort &amp; Spa, one of Europe’s most beautiful beach hotels, is located only about 100 kilometers northeast of Hamburg. The bathrooms of this exclusive retreat are equipped with fittings from the AXOR Montreux collection. The playful elegance of the mixers and showers and their classic design fit seamlessly into the historical ambience of </w:t>
            </w:r>
            <w:proofErr w:type="spellStart"/>
            <w:r w:rsidRPr="009F0095">
              <w:rPr>
                <w:lang w:val="en-US"/>
              </w:rPr>
              <w:t>Schloss</w:t>
            </w:r>
            <w:proofErr w:type="spellEnd"/>
            <w:r w:rsidRPr="009F0095">
              <w:rPr>
                <w:lang w:val="en-US"/>
              </w:rPr>
              <w:t xml:space="preserve"> </w:t>
            </w:r>
            <w:proofErr w:type="spellStart"/>
            <w:r w:rsidRPr="009F0095">
              <w:rPr>
                <w:lang w:val="en-US"/>
              </w:rPr>
              <w:t>Weissenhaus</w:t>
            </w:r>
            <w:proofErr w:type="spellEnd"/>
            <w:r w:rsidRPr="009F0095">
              <w:rPr>
                <w:lang w:val="en-US"/>
              </w:rPr>
              <w:t xml:space="preserve">. </w:t>
            </w:r>
            <w:r w:rsidRPr="009F0095">
              <w:rPr>
                <w:rFonts w:cs="Arial"/>
                <w:lang w:val="en-US"/>
              </w:rPr>
              <w:t>Elegant flow and attention to detail – a bathtub with an AXOR Montreux floor-standing two-handle bath mixer (left). A three-hole washbasin mixer harmonizes seamlessly with the marble surface of the washstand (right).</w:t>
            </w:r>
          </w:p>
        </w:tc>
      </w:tr>
    </w:tbl>
    <w:p w:rsidR="00033A08" w:rsidRPr="009F0095" w:rsidRDefault="00033A08" w:rsidP="00033A08">
      <w:pPr>
        <w:pStyle w:val="Text"/>
        <w:rPr>
          <w:lang w:val="en-US"/>
        </w:rPr>
      </w:pPr>
    </w:p>
    <w:tbl>
      <w:tblPr>
        <w:tblStyle w:val="Tabel-Git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974"/>
      </w:tblGrid>
      <w:tr w:rsidR="00033A08" w:rsidRPr="00FB6538" w:rsidTr="00650F25">
        <w:tc>
          <w:tcPr>
            <w:tcW w:w="2278" w:type="pct"/>
            <w:vAlign w:val="bottom"/>
          </w:tcPr>
          <w:p w:rsidR="00033A08" w:rsidRPr="00FB6538" w:rsidRDefault="00033A08" w:rsidP="00650F25">
            <w:pPr>
              <w:pStyle w:val="Text"/>
              <w:spacing w:after="120" w:line="240" w:lineRule="auto"/>
              <w:jc w:val="left"/>
            </w:pPr>
            <w:r>
              <w:rPr>
                <w:noProof/>
                <w:lang w:val="da-DK" w:eastAsia="da-DK"/>
              </w:rPr>
              <w:lastRenderedPageBreak/>
              <w:drawing>
                <wp:inline distT="0" distB="0" distL="0" distR="0" wp14:anchorId="2086CE6A" wp14:editId="6EA96D2E">
                  <wp:extent cx="2779486" cy="2080142"/>
                  <wp:effectExtent l="0" t="0" r="190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1547"/>
                          <a:stretch/>
                        </pic:blipFill>
                        <pic:spPr bwMode="auto">
                          <a:xfrm>
                            <a:off x="0" y="0"/>
                            <a:ext cx="2784822" cy="2084136"/>
                          </a:xfrm>
                          <a:prstGeom prst="rect">
                            <a:avLst/>
                          </a:prstGeom>
                          <a:ln>
                            <a:noFill/>
                          </a:ln>
                          <a:extLst>
                            <a:ext uri="{53640926-AAD7-44D8-BBD7-CCE9431645EC}">
                              <a14:shadowObscured xmlns:a14="http://schemas.microsoft.com/office/drawing/2010/main"/>
                            </a:ext>
                          </a:extLst>
                        </pic:spPr>
                      </pic:pic>
                    </a:graphicData>
                  </a:graphic>
                </wp:inline>
              </w:drawing>
            </w:r>
          </w:p>
        </w:tc>
        <w:tc>
          <w:tcPr>
            <w:tcW w:w="2722" w:type="pct"/>
            <w:vAlign w:val="bottom"/>
          </w:tcPr>
          <w:p w:rsidR="00033A08" w:rsidRPr="00FB6538" w:rsidRDefault="00033A08" w:rsidP="00650F25">
            <w:pPr>
              <w:pStyle w:val="Text"/>
              <w:spacing w:after="120" w:line="240" w:lineRule="auto"/>
              <w:jc w:val="left"/>
            </w:pPr>
            <w:r>
              <w:rPr>
                <w:noProof/>
                <w:lang w:val="da-DK" w:eastAsia="da-DK"/>
              </w:rPr>
              <w:drawing>
                <wp:inline distT="0" distB="0" distL="0" distR="0" wp14:anchorId="74CE7226" wp14:editId="2EFE0023">
                  <wp:extent cx="1705428" cy="2083369"/>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010" b="1"/>
                          <a:stretch/>
                        </pic:blipFill>
                        <pic:spPr bwMode="auto">
                          <a:xfrm>
                            <a:off x="0" y="0"/>
                            <a:ext cx="1711853" cy="2091218"/>
                          </a:xfrm>
                          <a:prstGeom prst="rect">
                            <a:avLst/>
                          </a:prstGeom>
                          <a:ln>
                            <a:noFill/>
                          </a:ln>
                          <a:extLst>
                            <a:ext uri="{53640926-AAD7-44D8-BBD7-CCE9431645EC}">
                              <a14:shadowObscured xmlns:a14="http://schemas.microsoft.com/office/drawing/2010/main"/>
                            </a:ext>
                          </a:extLst>
                        </pic:spPr>
                      </pic:pic>
                    </a:graphicData>
                  </a:graphic>
                </wp:inline>
              </w:drawing>
            </w:r>
          </w:p>
        </w:tc>
      </w:tr>
      <w:tr w:rsidR="00033A08" w:rsidRPr="009A7636" w:rsidTr="00650F25">
        <w:tc>
          <w:tcPr>
            <w:tcW w:w="2278" w:type="pct"/>
          </w:tcPr>
          <w:p w:rsidR="00033A08" w:rsidRPr="009A7636" w:rsidRDefault="00033A08" w:rsidP="00650F25">
            <w:pPr>
              <w:pStyle w:val="NameBilddatei"/>
              <w:rPr>
                <w:lang w:val="en-US"/>
              </w:rPr>
            </w:pPr>
            <w:r w:rsidRPr="00F70E08">
              <w:rPr>
                <w:rFonts w:cs="Arial"/>
                <w:noProof/>
                <w:szCs w:val="16"/>
                <w:lang w:val="en-US"/>
              </w:rPr>
              <w:t>Kau_Manor_Bathroom_2</w:t>
            </w:r>
          </w:p>
        </w:tc>
        <w:tc>
          <w:tcPr>
            <w:tcW w:w="2722" w:type="pct"/>
          </w:tcPr>
          <w:p w:rsidR="00033A08" w:rsidRPr="009A7636" w:rsidRDefault="00033A08" w:rsidP="00650F25">
            <w:pPr>
              <w:pStyle w:val="NameBilddatei"/>
              <w:rPr>
                <w:lang w:val="en-US"/>
              </w:rPr>
            </w:pPr>
            <w:r w:rsidRPr="00F70E08">
              <w:rPr>
                <w:rFonts w:cs="Arial"/>
                <w:noProof/>
                <w:szCs w:val="16"/>
                <w:lang w:val="en-US"/>
              </w:rPr>
              <w:t>Kau_Manor_Bathroom_1</w:t>
            </w:r>
          </w:p>
        </w:tc>
      </w:tr>
      <w:tr w:rsidR="00033A08" w:rsidRPr="009A7636" w:rsidTr="00650F25">
        <w:tc>
          <w:tcPr>
            <w:tcW w:w="5000" w:type="pct"/>
            <w:gridSpan w:val="2"/>
          </w:tcPr>
          <w:p w:rsidR="00033A08" w:rsidRPr="009A7636" w:rsidRDefault="00033A08" w:rsidP="00650F25">
            <w:pPr>
              <w:pStyle w:val="Copyright"/>
              <w:rPr>
                <w:rStyle w:val="fett"/>
                <w:lang w:val="en-US"/>
              </w:rPr>
            </w:pPr>
            <w:r w:rsidRPr="009A7636">
              <w:rPr>
                <w:rStyle w:val="fett"/>
                <w:lang w:val="en-US"/>
              </w:rPr>
              <w:t>Copyright</w:t>
            </w:r>
            <w:r w:rsidRPr="009A7636">
              <w:rPr>
                <w:lang w:val="en-US"/>
              </w:rPr>
              <w:t xml:space="preserve">: </w:t>
            </w:r>
            <w:proofErr w:type="spellStart"/>
            <w:r w:rsidRPr="002F0888">
              <w:rPr>
                <w:lang w:val="en-US"/>
              </w:rPr>
              <w:t>Heiki</w:t>
            </w:r>
            <w:proofErr w:type="spellEnd"/>
            <w:r w:rsidRPr="002F0888">
              <w:rPr>
                <w:lang w:val="en-US"/>
              </w:rPr>
              <w:t xml:space="preserve"> Leis</w:t>
            </w:r>
          </w:p>
        </w:tc>
      </w:tr>
      <w:tr w:rsidR="00A27605" w:rsidRPr="00A27605" w:rsidTr="00650F25">
        <w:tc>
          <w:tcPr>
            <w:tcW w:w="5000" w:type="pct"/>
            <w:gridSpan w:val="2"/>
          </w:tcPr>
          <w:p w:rsidR="00033A08" w:rsidRPr="00A27605" w:rsidRDefault="004472E0" w:rsidP="0050150C">
            <w:pPr>
              <w:pStyle w:val="Bildunterschrift"/>
              <w:rPr>
                <w:lang w:val="en-US"/>
              </w:rPr>
            </w:pPr>
            <w:r w:rsidRPr="00A27605">
              <w:rPr>
                <w:lang w:val="en-US"/>
              </w:rPr>
              <w:t xml:space="preserve">American film-maker and artist Mary Jordan turned </w:t>
            </w:r>
            <w:proofErr w:type="spellStart"/>
            <w:r w:rsidRPr="00A27605">
              <w:rPr>
                <w:lang w:val="en-US"/>
              </w:rPr>
              <w:t>Kau</w:t>
            </w:r>
            <w:proofErr w:type="spellEnd"/>
            <w:r w:rsidRPr="00A27605">
              <w:rPr>
                <w:lang w:val="en-US"/>
              </w:rPr>
              <w:t xml:space="preserve"> Manor in </w:t>
            </w:r>
            <w:proofErr w:type="spellStart"/>
            <w:r w:rsidRPr="00A27605">
              <w:rPr>
                <w:lang w:val="en-US"/>
              </w:rPr>
              <w:t>Estland</w:t>
            </w:r>
            <w:proofErr w:type="spellEnd"/>
            <w:r w:rsidRPr="00A27605">
              <w:rPr>
                <w:lang w:val="en-US"/>
              </w:rPr>
              <w:t xml:space="preserve"> into an exclusive boutique hotel. With the utmost care, she chose antique furniture and original, exquisite works of art. Classic AXOR bathroom fittings, showers and accessories.</w:t>
            </w:r>
            <w:r w:rsidR="006E60B9">
              <w:rPr>
                <w:lang w:val="en-US"/>
              </w:rPr>
              <w:t xml:space="preserve"> </w:t>
            </w:r>
            <w:bookmarkStart w:id="0" w:name="_GoBack"/>
            <w:bookmarkEnd w:id="0"/>
            <w:r w:rsidRPr="00A27605">
              <w:rPr>
                <w:lang w:val="en-US"/>
              </w:rPr>
              <w:t xml:space="preserve">With a sure feel for the history and architecture of the manor, </w:t>
            </w:r>
            <w:proofErr w:type="gramStart"/>
            <w:r w:rsidRPr="00A27605">
              <w:rPr>
                <w:lang w:val="en-US"/>
              </w:rPr>
              <w:t>which dates back to the 13th century.</w:t>
            </w:r>
            <w:proofErr w:type="gramEnd"/>
            <w:r w:rsidRPr="00A27605">
              <w:rPr>
                <w:lang w:val="en-US"/>
              </w:rPr>
              <w:t xml:space="preserve"> Classical and comfortable. In 2016 the hotel received the World Boutique Hotel Award in London as the </w:t>
            </w:r>
            <w:r w:rsidR="00033A08" w:rsidRPr="00A27605">
              <w:rPr>
                <w:lang w:val="en-US"/>
              </w:rPr>
              <w:t>World's Most Inspired Design Hotel.</w:t>
            </w:r>
          </w:p>
        </w:tc>
      </w:tr>
    </w:tbl>
    <w:p w:rsidR="00033A08" w:rsidRPr="002F0888" w:rsidRDefault="00033A08" w:rsidP="00033A08">
      <w:pPr>
        <w:pStyle w:val="Text"/>
        <w:rPr>
          <w:lang w:val="en-US"/>
        </w:rPr>
      </w:pPr>
    </w:p>
    <w:p w:rsidR="00F5280A" w:rsidRPr="00324615" w:rsidRDefault="00F5280A" w:rsidP="00F5280A">
      <w:pPr>
        <w:pStyle w:val="Bilderlink"/>
        <w:rPr>
          <w:lang w:val="en-GB"/>
        </w:rPr>
      </w:pPr>
      <w:r w:rsidRPr="00324615">
        <w:rPr>
          <w:rStyle w:val="fett"/>
          <w:lang w:val="en-GB"/>
        </w:rPr>
        <w:t>Images for download</w:t>
      </w:r>
      <w:r>
        <w:rPr>
          <w:rStyle w:val="fett"/>
          <w:lang w:val="en-GB"/>
        </w:rPr>
        <w:t>ing</w:t>
      </w:r>
      <w:r w:rsidRPr="00324615">
        <w:rPr>
          <w:lang w:val="en-GB"/>
        </w:rPr>
        <w:t xml:space="preserve">: </w:t>
      </w:r>
      <w:hyperlink r:id="rId32" w:history="1">
        <w:r>
          <w:rPr>
            <w:rStyle w:val="Hyperlink"/>
            <w:lang w:val="en-GB"/>
          </w:rPr>
          <w:t>http://www.mynewsdesk.com/se/hansgrohe</w:t>
        </w:r>
      </w:hyperlink>
    </w:p>
    <w:p w:rsidR="00D86E3E" w:rsidRPr="00ED245E" w:rsidRDefault="002C1964" w:rsidP="00D86E3E">
      <w:pPr>
        <w:pStyle w:val="Copyright"/>
        <w:rPr>
          <w:lang w:val="en-GB"/>
        </w:rPr>
      </w:pPr>
      <w:r w:rsidRPr="00ED245E">
        <w:rPr>
          <w:lang w:val="en-GB"/>
        </w:rPr>
        <w:t>Copyright: We must draw your attention to the fact that we have only limited usage rights for the images provided, all further rights however belong to the respective photographers. These images may therefore only be published free of charge if they clearly and expressly serve to portray or advertise the performances, products or projects of Hansgrohe SE and/or its brands (</w:t>
      </w:r>
      <w:r w:rsidR="0057713A" w:rsidRPr="00ED245E">
        <w:rPr>
          <w:lang w:val="en-GB"/>
        </w:rPr>
        <w:t>AXOR</w:t>
      </w:r>
      <w:r w:rsidR="00F25C62" w:rsidRPr="00ED245E">
        <w:rPr>
          <w:lang w:val="en-GB"/>
        </w:rPr>
        <w:t xml:space="preserve">, </w:t>
      </w:r>
      <w:r w:rsidR="0057713A" w:rsidRPr="00ED245E">
        <w:rPr>
          <w:lang w:val="en-GB"/>
        </w:rPr>
        <w:t>h</w:t>
      </w:r>
      <w:r w:rsidR="00F25C62" w:rsidRPr="00ED245E">
        <w:rPr>
          <w:lang w:val="en-GB"/>
        </w:rPr>
        <w:t>ansgrohe</w:t>
      </w:r>
      <w:r w:rsidRPr="00ED245E">
        <w:rPr>
          <w:lang w:val="en-GB"/>
        </w:rPr>
        <w:t>). Any other form of publication requires the approval of the respective copyright owner and remuneration must be made in agreement with said copyright owner</w:t>
      </w:r>
      <w:r w:rsidR="00D86E3E" w:rsidRPr="00ED245E">
        <w:rPr>
          <w:lang w:val="en-GB"/>
        </w:rPr>
        <w:t>.</w:t>
      </w:r>
    </w:p>
    <w:sectPr w:rsidR="00D86E3E" w:rsidRPr="00ED245E" w:rsidSect="0057713A">
      <w:headerReference w:type="default" r:id="rId33"/>
      <w:footerReference w:type="default" r:id="rId34"/>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191" w:rsidRDefault="00C00191" w:rsidP="00C64A6E">
      <w:r>
        <w:separator/>
      </w:r>
    </w:p>
  </w:endnote>
  <w:endnote w:type="continuationSeparator" w:id="0">
    <w:p w:rsidR="00C00191" w:rsidRDefault="00C00191"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F63" w:rsidRPr="00F5280A" w:rsidRDefault="00F5280A" w:rsidP="00F5280A">
    <w:pPr>
      <w:jc w:val="center"/>
      <w:rPr>
        <w:szCs w:val="14"/>
      </w:rPr>
    </w:pPr>
    <w:r w:rsidRPr="00851691">
      <w:rPr>
        <w:rFonts w:cs="Arial"/>
        <w:color w:val="595959"/>
        <w:sz w:val="14"/>
        <w:szCs w:val="14"/>
      </w:rPr>
      <w:t>Hansgrohe AB • Telefon 031-21 66 00 • info@hansgrohe.se • www.hansgrohe.se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191" w:rsidRDefault="00C00191" w:rsidP="00C64A6E">
      <w:r>
        <w:separator/>
      </w:r>
    </w:p>
  </w:footnote>
  <w:footnote w:type="continuationSeparator" w:id="0">
    <w:p w:rsidR="00C00191" w:rsidRDefault="00C00191"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57713A">
    <w:pPr>
      <w:pStyle w:val="Sidehoved"/>
    </w:pPr>
    <w:r>
      <w:rPr>
        <w:noProof/>
        <w:lang w:val="da-DK" w:eastAsia="da-DK"/>
      </w:rPr>
      <w:drawing>
        <wp:anchor distT="0" distB="0" distL="114300" distR="114300" simplePos="0" relativeHeight="251659264" behindDoc="1" locked="0" layoutInCell="1" allowOverlap="1" wp14:anchorId="5857C3DD" wp14:editId="3A01E0F5">
          <wp:simplePos x="0" y="0"/>
          <wp:positionH relativeFrom="column">
            <wp:posOffset>4047490</wp:posOffset>
          </wp:positionH>
          <wp:positionV relativeFrom="paragraph">
            <wp:posOffset>-457200</wp:posOffset>
          </wp:positionV>
          <wp:extent cx="2700528" cy="115214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R_Logo_WORD.tif"/>
                  <pic:cNvPicPr/>
                </pic:nvPicPr>
                <pic:blipFill>
                  <a:blip r:embed="rId1">
                    <a:extLst>
                      <a:ext uri="{28A0092B-C50C-407E-A947-70E740481C1C}">
                        <a14:useLocalDpi xmlns:a14="http://schemas.microsoft.com/office/drawing/2010/main" val="0"/>
                      </a:ext>
                    </a:extLst>
                  </a:blip>
                  <a:stretch>
                    <a:fillRect/>
                  </a:stretch>
                </pic:blipFill>
                <pic:spPr>
                  <a:xfrm>
                    <a:off x="0" y="0"/>
                    <a:ext cx="2700528" cy="1152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38A"/>
    <w:rsid w:val="00011B9C"/>
    <w:rsid w:val="00013775"/>
    <w:rsid w:val="000138D4"/>
    <w:rsid w:val="00033A08"/>
    <w:rsid w:val="0003579B"/>
    <w:rsid w:val="00040A87"/>
    <w:rsid w:val="00072AE7"/>
    <w:rsid w:val="00095366"/>
    <w:rsid w:val="00096D0C"/>
    <w:rsid w:val="000C6AFC"/>
    <w:rsid w:val="000D5BBD"/>
    <w:rsid w:val="000E2052"/>
    <w:rsid w:val="000E5BC1"/>
    <w:rsid w:val="001531FB"/>
    <w:rsid w:val="00156E50"/>
    <w:rsid w:val="00162DC3"/>
    <w:rsid w:val="00165BCF"/>
    <w:rsid w:val="001A70F7"/>
    <w:rsid w:val="001B43C4"/>
    <w:rsid w:val="001C56EC"/>
    <w:rsid w:val="00217A91"/>
    <w:rsid w:val="00221079"/>
    <w:rsid w:val="00231D79"/>
    <w:rsid w:val="00237FB6"/>
    <w:rsid w:val="002401E6"/>
    <w:rsid w:val="002C1964"/>
    <w:rsid w:val="002D1853"/>
    <w:rsid w:val="00321562"/>
    <w:rsid w:val="0034338A"/>
    <w:rsid w:val="0034573B"/>
    <w:rsid w:val="003933FD"/>
    <w:rsid w:val="003938FD"/>
    <w:rsid w:val="003A31D8"/>
    <w:rsid w:val="003C0605"/>
    <w:rsid w:val="003C077F"/>
    <w:rsid w:val="003C633E"/>
    <w:rsid w:val="00406350"/>
    <w:rsid w:val="004207DA"/>
    <w:rsid w:val="004472E0"/>
    <w:rsid w:val="004547DA"/>
    <w:rsid w:val="004574A4"/>
    <w:rsid w:val="00464566"/>
    <w:rsid w:val="004B0CF9"/>
    <w:rsid w:val="004B5AC9"/>
    <w:rsid w:val="004D788E"/>
    <w:rsid w:val="005010DA"/>
    <w:rsid w:val="0050150C"/>
    <w:rsid w:val="00561DFF"/>
    <w:rsid w:val="0057713A"/>
    <w:rsid w:val="005926BC"/>
    <w:rsid w:val="005C721D"/>
    <w:rsid w:val="005D7CC7"/>
    <w:rsid w:val="0060064B"/>
    <w:rsid w:val="006405B7"/>
    <w:rsid w:val="006574D7"/>
    <w:rsid w:val="0067395F"/>
    <w:rsid w:val="0068004A"/>
    <w:rsid w:val="00697A59"/>
    <w:rsid w:val="006C0A32"/>
    <w:rsid w:val="006C5677"/>
    <w:rsid w:val="006E3EAB"/>
    <w:rsid w:val="006E60B9"/>
    <w:rsid w:val="00700F75"/>
    <w:rsid w:val="007027B3"/>
    <w:rsid w:val="00714906"/>
    <w:rsid w:val="00725AD3"/>
    <w:rsid w:val="0072714C"/>
    <w:rsid w:val="00763A09"/>
    <w:rsid w:val="00781072"/>
    <w:rsid w:val="007843F7"/>
    <w:rsid w:val="00795B15"/>
    <w:rsid w:val="007A3EAD"/>
    <w:rsid w:val="007B0185"/>
    <w:rsid w:val="007D4A8C"/>
    <w:rsid w:val="007F40AE"/>
    <w:rsid w:val="0081022E"/>
    <w:rsid w:val="00826AC2"/>
    <w:rsid w:val="00841F00"/>
    <w:rsid w:val="00864729"/>
    <w:rsid w:val="0087443B"/>
    <w:rsid w:val="008749BD"/>
    <w:rsid w:val="00883428"/>
    <w:rsid w:val="008906C2"/>
    <w:rsid w:val="008B11DE"/>
    <w:rsid w:val="008D0305"/>
    <w:rsid w:val="008E33C3"/>
    <w:rsid w:val="008E7E4F"/>
    <w:rsid w:val="00925034"/>
    <w:rsid w:val="00937463"/>
    <w:rsid w:val="009431CA"/>
    <w:rsid w:val="00944A29"/>
    <w:rsid w:val="00952987"/>
    <w:rsid w:val="009709D3"/>
    <w:rsid w:val="009849D6"/>
    <w:rsid w:val="009E5564"/>
    <w:rsid w:val="009E7F63"/>
    <w:rsid w:val="009F0095"/>
    <w:rsid w:val="00A27605"/>
    <w:rsid w:val="00A36BCB"/>
    <w:rsid w:val="00A4314A"/>
    <w:rsid w:val="00A53794"/>
    <w:rsid w:val="00A60996"/>
    <w:rsid w:val="00A73CDD"/>
    <w:rsid w:val="00A7511D"/>
    <w:rsid w:val="00A83C4E"/>
    <w:rsid w:val="00AA1BD3"/>
    <w:rsid w:val="00AB1287"/>
    <w:rsid w:val="00AB57BD"/>
    <w:rsid w:val="00AD0372"/>
    <w:rsid w:val="00AD11F8"/>
    <w:rsid w:val="00AD7134"/>
    <w:rsid w:val="00AE5353"/>
    <w:rsid w:val="00AF4E6E"/>
    <w:rsid w:val="00B125D8"/>
    <w:rsid w:val="00B66123"/>
    <w:rsid w:val="00BA7E86"/>
    <w:rsid w:val="00BB4E2C"/>
    <w:rsid w:val="00BD02A2"/>
    <w:rsid w:val="00C00191"/>
    <w:rsid w:val="00C10728"/>
    <w:rsid w:val="00C2550E"/>
    <w:rsid w:val="00C3265E"/>
    <w:rsid w:val="00C3513D"/>
    <w:rsid w:val="00C64A6E"/>
    <w:rsid w:val="00CB1823"/>
    <w:rsid w:val="00D236A8"/>
    <w:rsid w:val="00D24E93"/>
    <w:rsid w:val="00D63268"/>
    <w:rsid w:val="00D63907"/>
    <w:rsid w:val="00D86E3E"/>
    <w:rsid w:val="00D97654"/>
    <w:rsid w:val="00DB31C7"/>
    <w:rsid w:val="00DB7919"/>
    <w:rsid w:val="00DD0B64"/>
    <w:rsid w:val="00E02C80"/>
    <w:rsid w:val="00E3774A"/>
    <w:rsid w:val="00E4505A"/>
    <w:rsid w:val="00E478DF"/>
    <w:rsid w:val="00E479DF"/>
    <w:rsid w:val="00E92C2F"/>
    <w:rsid w:val="00EA0D7C"/>
    <w:rsid w:val="00ED245E"/>
    <w:rsid w:val="00EF2CF9"/>
    <w:rsid w:val="00F046A2"/>
    <w:rsid w:val="00F25C62"/>
    <w:rsid w:val="00F31DB0"/>
    <w:rsid w:val="00F348F1"/>
    <w:rsid w:val="00F50699"/>
    <w:rsid w:val="00F5280A"/>
    <w:rsid w:val="00F62257"/>
    <w:rsid w:val="00F82C07"/>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5"/>
    <w:qFormat/>
    <w:rsid w:val="00AB57BD"/>
    <w:pPr>
      <w:spacing w:after="120" w:line="36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AB57BD"/>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406350"/>
    <w:pPr>
      <w:tabs>
        <w:tab w:val="center" w:pos="4536"/>
        <w:tab w:val="right" w:pos="9072"/>
      </w:tabs>
      <w:ind w:right="-1701"/>
      <w:jc w:val="right"/>
    </w:pPr>
  </w:style>
  <w:style w:type="character" w:customStyle="1" w:styleId="SidehovedTegn">
    <w:name w:val="Sidehoved Tegn"/>
    <w:basedOn w:val="Standardskrifttypeiafsnit"/>
    <w:link w:val="Sidehoved"/>
    <w:uiPriority w:val="99"/>
    <w:rsid w:val="00406350"/>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AB57BD"/>
    <w:pPr>
      <w:spacing w:after="840"/>
    </w:pPr>
    <w:rPr>
      <w:b/>
      <w:color w:val="A6A6A6" w:themeColor="background1" w:themeShade="A6"/>
      <w:spacing w:val="16"/>
      <w:sz w:val="28"/>
    </w:rPr>
  </w:style>
  <w:style w:type="paragraph" w:customStyle="1" w:styleId="Unterzeile">
    <w:name w:val="Unterzeile"/>
    <w:basedOn w:val="Normal"/>
    <w:next w:val="berschrift"/>
    <w:uiPriority w:val="1"/>
    <w:qFormat/>
    <w:rsid w:val="003933FD"/>
    <w:pPr>
      <w:spacing w:after="480" w:line="360" w:lineRule="auto"/>
      <w:jc w:val="both"/>
    </w:pPr>
  </w:style>
  <w:style w:type="paragraph" w:customStyle="1" w:styleId="berschrift">
    <w:name w:val="Überschrift"/>
    <w:basedOn w:val="Normal"/>
    <w:next w:val="Text"/>
    <w:uiPriority w:val="2"/>
    <w:qFormat/>
    <w:rsid w:val="003933FD"/>
    <w:pPr>
      <w:spacing w:after="240" w:line="360" w:lineRule="auto"/>
    </w:pPr>
    <w:rPr>
      <w:b/>
      <w:sz w:val="28"/>
    </w:rPr>
  </w:style>
  <w:style w:type="paragraph" w:customStyle="1" w:styleId="Text">
    <w:name w:val="Text"/>
    <w:basedOn w:val="Normal"/>
    <w:uiPriority w:val="3"/>
    <w:qFormat/>
    <w:rsid w:val="001A70F7"/>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AD0372"/>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9849D6"/>
    <w:pPr>
      <w:spacing w:after="60"/>
      <w:jc w:val="both"/>
    </w:pPr>
    <w:rPr>
      <w:color w:val="808080" w:themeColor="background1" w:themeShade="80"/>
      <w:sz w:val="16"/>
    </w:rPr>
  </w:style>
  <w:style w:type="paragraph" w:customStyle="1" w:styleId="Bildunterschrift">
    <w:name w:val="Bildunterschrift"/>
    <w:basedOn w:val="Normal"/>
    <w:uiPriority w:val="12"/>
    <w:qFormat/>
    <w:rsid w:val="00AB57BD"/>
    <w:pPr>
      <w:spacing w:after="120"/>
      <w:jc w:val="both"/>
    </w:pPr>
    <w:rPr>
      <w:sz w:val="20"/>
    </w:rPr>
  </w:style>
  <w:style w:type="paragraph" w:customStyle="1" w:styleId="Copyright">
    <w:name w:val="Copyright"/>
    <w:basedOn w:val="Normal"/>
    <w:uiPriority w:val="13"/>
    <w:qFormat/>
    <w:rsid w:val="009849D6"/>
    <w:pPr>
      <w:spacing w:after="60"/>
      <w:jc w:val="both"/>
    </w:pPr>
    <w:rPr>
      <w:rFonts w:cs="Arial"/>
      <w:sz w:val="16"/>
      <w:szCs w:val="16"/>
    </w:rPr>
  </w:style>
  <w:style w:type="paragraph" w:customStyle="1" w:styleId="WasWannWo">
    <w:name w:val="Was/Wann/Wo"/>
    <w:basedOn w:val="Normal"/>
    <w:uiPriority w:val="6"/>
    <w:qFormat/>
    <w:rsid w:val="007D4A8C"/>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2401E6"/>
    <w:pPr>
      <w:spacing w:before="840"/>
      <w:jc w:val="center"/>
    </w:pPr>
    <w:rPr>
      <w:b/>
      <w:spacing w:val="60"/>
      <w:sz w:val="24"/>
    </w:rPr>
  </w:style>
  <w:style w:type="paragraph" w:customStyle="1" w:styleId="Seitenumbruch">
    <w:name w:val="Seitenumbruch"/>
    <w:uiPriority w:val="16"/>
    <w:qFormat/>
    <w:rsid w:val="002401E6"/>
    <w:rPr>
      <w:rFonts w:ascii="Arial" w:hAnsi="Arial"/>
      <w:spacing w:val="16"/>
      <w:sz w:val="22"/>
      <w:lang w:val="en-US" w:eastAsia="en-US"/>
    </w:rPr>
  </w:style>
  <w:style w:type="character" w:customStyle="1" w:styleId="fett">
    <w:name w:val="fett"/>
    <w:basedOn w:val="Standardskrifttypeiafsnit"/>
    <w:uiPriority w:val="13"/>
    <w:qFormat/>
    <w:rsid w:val="00AB57BD"/>
    <w:rPr>
      <w:b/>
    </w:rPr>
  </w:style>
  <w:style w:type="paragraph" w:customStyle="1" w:styleId="Bilderlink">
    <w:name w:val="Bilderlink"/>
    <w:basedOn w:val="Normal"/>
    <w:uiPriority w:val="15"/>
    <w:qFormat/>
    <w:rsid w:val="00AB57BD"/>
    <w:pPr>
      <w:spacing w:after="120" w:line="36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039051">
      <w:bodyDiv w:val="1"/>
      <w:marLeft w:val="0"/>
      <w:marRight w:val="0"/>
      <w:marTop w:val="0"/>
      <w:marBottom w:val="0"/>
      <w:divBdr>
        <w:top w:val="none" w:sz="0" w:space="0" w:color="auto"/>
        <w:left w:val="none" w:sz="0" w:space="0" w:color="auto"/>
        <w:bottom w:val="none" w:sz="0" w:space="0" w:color="auto"/>
        <w:right w:val="none" w:sz="0" w:space="0" w:color="auto"/>
      </w:divBdr>
      <w:divsChild>
        <w:div w:id="998726131">
          <w:marLeft w:val="0"/>
          <w:marRight w:val="0"/>
          <w:marTop w:val="0"/>
          <w:marBottom w:val="0"/>
          <w:divBdr>
            <w:top w:val="none" w:sz="0" w:space="0" w:color="auto"/>
            <w:left w:val="none" w:sz="0" w:space="0" w:color="auto"/>
            <w:bottom w:val="none" w:sz="0" w:space="0" w:color="auto"/>
            <w:right w:val="none" w:sz="0" w:space="0" w:color="auto"/>
          </w:divBdr>
          <w:divsChild>
            <w:div w:id="21906058">
              <w:marLeft w:val="0"/>
              <w:marRight w:val="0"/>
              <w:marTop w:val="0"/>
              <w:marBottom w:val="0"/>
              <w:divBdr>
                <w:top w:val="none" w:sz="0" w:space="0" w:color="auto"/>
                <w:left w:val="none" w:sz="0" w:space="0" w:color="auto"/>
                <w:bottom w:val="none" w:sz="0" w:space="0" w:color="auto"/>
                <w:right w:val="none" w:sz="0" w:space="0" w:color="auto"/>
              </w:divBdr>
              <w:divsChild>
                <w:div w:id="2118599361">
                  <w:marLeft w:val="0"/>
                  <w:marRight w:val="0"/>
                  <w:marTop w:val="0"/>
                  <w:marBottom w:val="0"/>
                  <w:divBdr>
                    <w:top w:val="none" w:sz="0" w:space="0" w:color="auto"/>
                    <w:left w:val="none" w:sz="0" w:space="0" w:color="auto"/>
                    <w:bottom w:val="none" w:sz="0" w:space="0" w:color="auto"/>
                    <w:right w:val="none" w:sz="0" w:space="0" w:color="auto"/>
                  </w:divBdr>
                  <w:divsChild>
                    <w:div w:id="751047214">
                      <w:marLeft w:val="0"/>
                      <w:marRight w:val="0"/>
                      <w:marTop w:val="0"/>
                      <w:marBottom w:val="0"/>
                      <w:divBdr>
                        <w:top w:val="none" w:sz="0" w:space="0" w:color="auto"/>
                        <w:left w:val="none" w:sz="0" w:space="0" w:color="auto"/>
                        <w:bottom w:val="none" w:sz="0" w:space="0" w:color="auto"/>
                        <w:right w:val="none" w:sz="0" w:space="0" w:color="auto"/>
                      </w:divBdr>
                      <w:divsChild>
                        <w:div w:id="778376098">
                          <w:marLeft w:val="0"/>
                          <w:marRight w:val="0"/>
                          <w:marTop w:val="0"/>
                          <w:marBottom w:val="0"/>
                          <w:divBdr>
                            <w:top w:val="none" w:sz="0" w:space="0" w:color="auto"/>
                            <w:left w:val="none" w:sz="0" w:space="0" w:color="auto"/>
                            <w:bottom w:val="none" w:sz="0" w:space="0" w:color="auto"/>
                            <w:right w:val="none" w:sz="0" w:space="0" w:color="auto"/>
                          </w:divBdr>
                          <w:divsChild>
                            <w:div w:id="1182742907">
                              <w:marLeft w:val="0"/>
                              <w:marRight w:val="0"/>
                              <w:marTop w:val="0"/>
                              <w:marBottom w:val="0"/>
                              <w:divBdr>
                                <w:top w:val="none" w:sz="0" w:space="0" w:color="auto"/>
                                <w:left w:val="none" w:sz="0" w:space="0" w:color="auto"/>
                                <w:bottom w:val="none" w:sz="0" w:space="0" w:color="auto"/>
                                <w:right w:val="none" w:sz="0" w:space="0" w:color="auto"/>
                              </w:divBdr>
                              <w:divsChild>
                                <w:div w:id="1911884259">
                                  <w:marLeft w:val="0"/>
                                  <w:marRight w:val="0"/>
                                  <w:marTop w:val="0"/>
                                  <w:marBottom w:val="0"/>
                                  <w:divBdr>
                                    <w:top w:val="none" w:sz="0" w:space="0" w:color="auto"/>
                                    <w:left w:val="none" w:sz="0" w:space="0" w:color="auto"/>
                                    <w:bottom w:val="none" w:sz="0" w:space="0" w:color="auto"/>
                                    <w:right w:val="none" w:sz="0" w:space="0" w:color="auto"/>
                                  </w:divBdr>
                                  <w:divsChild>
                                    <w:div w:id="18292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stagram.com/_u/axordesign" TargetMode="External"/><Relationship Id="rId18" Type="http://schemas.openxmlformats.org/officeDocument/2006/relationships/hyperlink" Target="http://www.axor-design.com"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witter.com/Hansgrohe_PR" TargetMode="External"/><Relationship Id="rId17" Type="http://schemas.openxmlformats.org/officeDocument/2006/relationships/hyperlink" Target="http://www.hansgrohe.se"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nfo@hansgrohe.se"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facebook.com/axor.design" TargetMode="External"/><Relationship Id="rId24" Type="http://schemas.openxmlformats.org/officeDocument/2006/relationships/image" Target="media/image10.jpeg"/><Relationship Id="rId32" Type="http://schemas.openxmlformats.org/officeDocument/2006/relationships/hyperlink" Target="http://www.mynewsdesk.com/se/hansgrohe" TargetMode="External"/><Relationship Id="rId5" Type="http://schemas.openxmlformats.org/officeDocument/2006/relationships/webSettings" Target="webSettings.xml"/><Relationship Id="rId15" Type="http://schemas.openxmlformats.org/officeDocument/2006/relationships/hyperlink" Target="http://www.hansgrohe.se/design"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D62DA601.dotm</Template>
  <TotalTime>5</TotalTime>
  <Pages>6</Pages>
  <Words>1089</Words>
  <Characters>7358</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Blinzer</dc:creator>
  <cp:lastModifiedBy>Jensen Merete Lykke</cp:lastModifiedBy>
  <cp:revision>13</cp:revision>
  <cp:lastPrinted>2016-04-01T06:31:00Z</cp:lastPrinted>
  <dcterms:created xsi:type="dcterms:W3CDTF">2017-02-15T12:47:00Z</dcterms:created>
  <dcterms:modified xsi:type="dcterms:W3CDTF">2018-03-26T13:17:00Z</dcterms:modified>
</cp:coreProperties>
</file>