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D4C85" w14:textId="77777777" w:rsidR="00B310A5" w:rsidRPr="00AB38A1" w:rsidRDefault="00B310A5" w:rsidP="00FB59DD">
      <w:pPr>
        <w:jc w:val="center"/>
        <w:rPr>
          <w:b/>
          <w:sz w:val="32"/>
          <w:szCs w:val="32"/>
          <w:lang w:val="en-GB"/>
        </w:rPr>
      </w:pPr>
    </w:p>
    <w:p w14:paraId="5D5D5D09" w14:textId="77777777" w:rsidR="00D644F6" w:rsidRPr="00ED0804" w:rsidRDefault="00AB38A1" w:rsidP="00FB59DD">
      <w:pPr>
        <w:jc w:val="center"/>
        <w:rPr>
          <w:b/>
          <w:sz w:val="32"/>
          <w:szCs w:val="32"/>
          <w:lang w:val="sv-SE"/>
        </w:rPr>
      </w:pPr>
      <w:r w:rsidRPr="00AB38A1">
        <w:rPr>
          <w:rFonts w:ascii="Calibri" w:eastAsia="Calibri" w:hAnsi="Calibri" w:cs="Times New Roman"/>
          <w:b/>
          <w:bCs/>
          <w:sz w:val="32"/>
          <w:szCs w:val="32"/>
          <w:lang w:val="sv-SE"/>
        </w:rPr>
        <w:t xml:space="preserve">Dekton® </w:t>
      </w:r>
      <w:r w:rsidR="00ED0804">
        <w:rPr>
          <w:rFonts w:ascii="Calibri" w:eastAsia="Calibri" w:hAnsi="Calibri" w:cs="Times New Roman"/>
          <w:b/>
          <w:bCs/>
          <w:sz w:val="32"/>
          <w:szCs w:val="32"/>
          <w:lang w:val="sv-SE"/>
        </w:rPr>
        <w:t xml:space="preserve">by </w:t>
      </w:r>
      <w:r w:rsidRPr="00AB38A1">
        <w:rPr>
          <w:rFonts w:ascii="Calibri" w:eastAsia="Calibri" w:hAnsi="Calibri" w:cs="Times New Roman"/>
          <w:b/>
          <w:bCs/>
          <w:sz w:val="32"/>
          <w:szCs w:val="32"/>
          <w:lang w:val="sv-SE"/>
        </w:rPr>
        <w:t>Cosentino lansera</w:t>
      </w:r>
      <w:r w:rsidR="00ED0804">
        <w:rPr>
          <w:rFonts w:ascii="Calibri" w:eastAsia="Calibri" w:hAnsi="Calibri" w:cs="Times New Roman"/>
          <w:b/>
          <w:bCs/>
          <w:sz w:val="32"/>
          <w:szCs w:val="32"/>
          <w:lang w:val="sv-SE"/>
        </w:rPr>
        <w:t xml:space="preserve">r en </w:t>
      </w:r>
      <w:r w:rsidRPr="00AB38A1">
        <w:rPr>
          <w:rFonts w:ascii="Calibri" w:eastAsia="Calibri" w:hAnsi="Calibri" w:cs="Times New Roman"/>
          <w:b/>
          <w:bCs/>
          <w:sz w:val="32"/>
          <w:szCs w:val="32"/>
          <w:lang w:val="sv-SE"/>
        </w:rPr>
        <w:t xml:space="preserve">mörkblå och </w:t>
      </w:r>
      <w:r w:rsidR="00ED0804">
        <w:rPr>
          <w:rFonts w:ascii="Calibri" w:eastAsia="Calibri" w:hAnsi="Calibri" w:cs="Times New Roman"/>
          <w:b/>
          <w:bCs/>
          <w:sz w:val="32"/>
          <w:szCs w:val="32"/>
          <w:lang w:val="sv-SE"/>
        </w:rPr>
        <w:t>mörk</w:t>
      </w:r>
      <w:r w:rsidRPr="00AB38A1">
        <w:rPr>
          <w:rFonts w:ascii="Calibri" w:eastAsia="Calibri" w:hAnsi="Calibri" w:cs="Times New Roman"/>
          <w:b/>
          <w:bCs/>
          <w:sz w:val="32"/>
          <w:szCs w:val="32"/>
          <w:lang w:val="sv-SE"/>
        </w:rPr>
        <w:t xml:space="preserve">grön nyans, som </w:t>
      </w:r>
      <w:r w:rsidR="00ED0804">
        <w:rPr>
          <w:rFonts w:ascii="Calibri" w:eastAsia="Calibri" w:hAnsi="Calibri" w:cs="Times New Roman"/>
          <w:b/>
          <w:bCs/>
          <w:sz w:val="32"/>
          <w:szCs w:val="32"/>
          <w:lang w:val="sv-SE"/>
        </w:rPr>
        <w:t>tillför</w:t>
      </w:r>
      <w:r w:rsidRPr="00AB38A1">
        <w:rPr>
          <w:rFonts w:ascii="Calibri" w:eastAsia="Calibri" w:hAnsi="Calibri" w:cs="Times New Roman"/>
          <w:b/>
          <w:bCs/>
          <w:sz w:val="32"/>
          <w:szCs w:val="32"/>
          <w:lang w:val="sv-SE"/>
        </w:rPr>
        <w:t xml:space="preserve"> elegans i alla arkitektritade utrymmen</w:t>
      </w:r>
    </w:p>
    <w:p w14:paraId="61C7107D" w14:textId="77777777" w:rsidR="00DA24CE" w:rsidRPr="00ED0804" w:rsidRDefault="00DA24CE" w:rsidP="002000E8">
      <w:pPr>
        <w:rPr>
          <w:b/>
          <w:i/>
          <w:lang w:val="sv-SE"/>
        </w:rPr>
      </w:pPr>
    </w:p>
    <w:p w14:paraId="2CD06CAB" w14:textId="77777777" w:rsidR="00395A63" w:rsidRPr="00ED0804" w:rsidRDefault="00ED0804" w:rsidP="006F30B4">
      <w:pPr>
        <w:pStyle w:val="ListParagraph"/>
        <w:numPr>
          <w:ilvl w:val="0"/>
          <w:numId w:val="1"/>
        </w:numPr>
        <w:ind w:left="426"/>
        <w:jc w:val="both"/>
        <w:rPr>
          <w:b/>
          <w:i/>
          <w:lang w:val="sv-SE"/>
        </w:rPr>
      </w:pPr>
      <w:r>
        <w:rPr>
          <w:rFonts w:ascii="Calibri" w:eastAsia="Calibri" w:hAnsi="Calibri" w:cs="Times New Roman"/>
          <w:b/>
          <w:bCs/>
          <w:i/>
          <w:iCs/>
          <w:lang w:val="sv-SE"/>
        </w:rPr>
        <w:t>D</w:t>
      </w:r>
      <w:r w:rsidR="00AB38A1" w:rsidRPr="00AB38A1">
        <w:rPr>
          <w:rFonts w:ascii="Calibri" w:eastAsia="Calibri" w:hAnsi="Calibri" w:cs="Times New Roman"/>
          <w:b/>
          <w:bCs/>
          <w:i/>
          <w:iCs/>
          <w:lang w:val="sv-SE"/>
        </w:rPr>
        <w:t>e</w:t>
      </w:r>
      <w:r>
        <w:rPr>
          <w:rFonts w:ascii="Calibri" w:eastAsia="Calibri" w:hAnsi="Calibri" w:cs="Times New Roman"/>
          <w:b/>
          <w:bCs/>
          <w:i/>
          <w:iCs/>
          <w:lang w:val="sv-SE"/>
        </w:rPr>
        <w:t>n</w:t>
      </w:r>
      <w:r w:rsidR="00AB38A1" w:rsidRPr="00AB38A1">
        <w:rPr>
          <w:rFonts w:ascii="Calibri" w:eastAsia="Calibri" w:hAnsi="Calibri" w:cs="Times New Roman"/>
          <w:b/>
          <w:bCs/>
          <w:i/>
          <w:iCs/>
          <w:lang w:val="sv-SE"/>
        </w:rPr>
        <w:t xml:space="preserve"> nya </w:t>
      </w:r>
      <w:proofErr w:type="spellStart"/>
      <w:r w:rsidR="00AB38A1" w:rsidRPr="00AB38A1">
        <w:rPr>
          <w:rFonts w:ascii="Calibri" w:eastAsia="Calibri" w:hAnsi="Calibri" w:cs="Times New Roman"/>
          <w:b/>
          <w:bCs/>
          <w:i/>
          <w:iCs/>
          <w:lang w:val="sv-SE"/>
        </w:rPr>
        <w:t>Chr</w:t>
      </w:r>
      <w:r w:rsidRPr="00ED0804">
        <w:rPr>
          <w:rFonts w:ascii="Calibri" w:eastAsia="Calibri" w:hAnsi="Calibri" w:cs="Times New Roman"/>
          <w:b/>
          <w:bCs/>
          <w:i/>
          <w:iCs/>
          <w:lang w:val="sv-SE"/>
        </w:rPr>
        <w:t>ō</w:t>
      </w:r>
      <w:r w:rsidR="00AB38A1" w:rsidRPr="00AB38A1">
        <w:rPr>
          <w:rFonts w:ascii="Calibri" w:eastAsia="Calibri" w:hAnsi="Calibri" w:cs="Times New Roman"/>
          <w:b/>
          <w:bCs/>
          <w:i/>
          <w:iCs/>
          <w:lang w:val="sv-SE"/>
        </w:rPr>
        <w:t>mica</w:t>
      </w:r>
      <w:proofErr w:type="spellEnd"/>
      <w:r w:rsidR="00AB38A1" w:rsidRPr="00AB38A1">
        <w:rPr>
          <w:rFonts w:ascii="Calibri" w:eastAsia="Calibri" w:hAnsi="Calibri" w:cs="Times New Roman"/>
          <w:b/>
          <w:bCs/>
          <w:i/>
          <w:iCs/>
          <w:lang w:val="sv-SE"/>
        </w:rPr>
        <w:t>-</w:t>
      </w:r>
      <w:r>
        <w:rPr>
          <w:rFonts w:ascii="Calibri" w:eastAsia="Calibri" w:hAnsi="Calibri" w:cs="Times New Roman"/>
          <w:b/>
          <w:bCs/>
          <w:i/>
          <w:iCs/>
          <w:lang w:val="sv-SE"/>
        </w:rPr>
        <w:t>kollektionen</w:t>
      </w:r>
      <w:r w:rsidR="00AB38A1" w:rsidRPr="00AB38A1">
        <w:rPr>
          <w:rFonts w:ascii="Calibri" w:eastAsia="Calibri" w:hAnsi="Calibri" w:cs="Times New Roman"/>
          <w:b/>
          <w:bCs/>
          <w:i/>
          <w:iCs/>
          <w:lang w:val="sv-SE"/>
        </w:rPr>
        <w:t xml:space="preserve"> – </w:t>
      </w:r>
      <w:r>
        <w:rPr>
          <w:rFonts w:ascii="Calibri" w:eastAsia="Calibri" w:hAnsi="Calibri" w:cs="Times New Roman"/>
          <w:b/>
          <w:bCs/>
          <w:i/>
          <w:iCs/>
          <w:lang w:val="sv-SE"/>
        </w:rPr>
        <w:t xml:space="preserve">är </w:t>
      </w:r>
      <w:r w:rsidR="00AB38A1" w:rsidRPr="00AB38A1">
        <w:rPr>
          <w:rFonts w:ascii="Calibri" w:eastAsia="Calibri" w:hAnsi="Calibri" w:cs="Times New Roman"/>
          <w:b/>
          <w:bCs/>
          <w:i/>
          <w:iCs/>
          <w:lang w:val="sv-SE"/>
        </w:rPr>
        <w:t xml:space="preserve">en magnifik kollektion som erbjuds i två färger, Baltic och </w:t>
      </w:r>
      <w:proofErr w:type="spellStart"/>
      <w:r w:rsidR="00AB38A1" w:rsidRPr="00AB38A1">
        <w:rPr>
          <w:rFonts w:ascii="Calibri" w:eastAsia="Calibri" w:hAnsi="Calibri" w:cs="Times New Roman"/>
          <w:b/>
          <w:bCs/>
          <w:i/>
          <w:iCs/>
          <w:lang w:val="sv-SE"/>
        </w:rPr>
        <w:t>Feroe</w:t>
      </w:r>
      <w:proofErr w:type="spellEnd"/>
      <w:r>
        <w:rPr>
          <w:rFonts w:ascii="Calibri" w:eastAsia="Calibri" w:hAnsi="Calibri" w:cs="Times New Roman"/>
          <w:b/>
          <w:bCs/>
          <w:i/>
          <w:iCs/>
          <w:lang w:val="sv-SE"/>
        </w:rPr>
        <w:t>. De</w:t>
      </w:r>
      <w:r w:rsidR="00AB38A1" w:rsidRPr="00AB38A1">
        <w:rPr>
          <w:rFonts w:ascii="Calibri" w:eastAsia="Calibri" w:hAnsi="Calibri" w:cs="Times New Roman"/>
          <w:b/>
          <w:bCs/>
          <w:i/>
          <w:iCs/>
          <w:lang w:val="sv-SE"/>
        </w:rPr>
        <w:t xml:space="preserve"> hämtar inspiration från nyanser i naturens mest imponerande och avlägsna hörn. </w:t>
      </w:r>
      <w:proofErr w:type="spellStart"/>
      <w:r w:rsidR="00AB38A1" w:rsidRPr="00AB38A1">
        <w:rPr>
          <w:rFonts w:ascii="Calibri" w:eastAsia="Calibri" w:hAnsi="Calibri" w:cs="Times New Roman"/>
          <w:b/>
          <w:bCs/>
          <w:i/>
          <w:iCs/>
          <w:lang w:val="sv-SE"/>
        </w:rPr>
        <w:t>Chr</w:t>
      </w:r>
      <w:r w:rsidRPr="00ED0804">
        <w:rPr>
          <w:rFonts w:ascii="Calibri" w:eastAsia="Calibri" w:hAnsi="Calibri" w:cs="Times New Roman"/>
          <w:b/>
          <w:bCs/>
          <w:i/>
          <w:iCs/>
          <w:lang w:val="sv-SE"/>
        </w:rPr>
        <w:t>ō</w:t>
      </w:r>
      <w:r w:rsidR="00AB38A1" w:rsidRPr="00AB38A1">
        <w:rPr>
          <w:rFonts w:ascii="Calibri" w:eastAsia="Calibri" w:hAnsi="Calibri" w:cs="Times New Roman"/>
          <w:b/>
          <w:bCs/>
          <w:i/>
          <w:iCs/>
          <w:lang w:val="sv-SE"/>
        </w:rPr>
        <w:t>mica</w:t>
      </w:r>
      <w:proofErr w:type="spellEnd"/>
      <w:r w:rsidR="00AB38A1" w:rsidRPr="00AB38A1">
        <w:rPr>
          <w:rFonts w:ascii="Calibri" w:eastAsia="Calibri" w:hAnsi="Calibri" w:cs="Times New Roman"/>
          <w:b/>
          <w:bCs/>
          <w:i/>
          <w:iCs/>
          <w:lang w:val="sv-SE"/>
        </w:rPr>
        <w:t xml:space="preserve"> uppstod genom ett samarbete mellan Cosentino och arkitekten</w:t>
      </w:r>
      <w:r>
        <w:rPr>
          <w:rFonts w:ascii="Calibri" w:eastAsia="Calibri" w:hAnsi="Calibri" w:cs="Times New Roman"/>
          <w:b/>
          <w:bCs/>
          <w:i/>
          <w:iCs/>
          <w:lang w:val="sv-SE"/>
        </w:rPr>
        <w:t>/</w:t>
      </w:r>
      <w:r w:rsidR="00AB38A1" w:rsidRPr="00AB38A1">
        <w:rPr>
          <w:rFonts w:ascii="Calibri" w:eastAsia="Calibri" w:hAnsi="Calibri" w:cs="Times New Roman"/>
          <w:b/>
          <w:bCs/>
          <w:i/>
          <w:iCs/>
          <w:lang w:val="sv-SE"/>
        </w:rPr>
        <w:t xml:space="preserve">designern Daniel </w:t>
      </w:r>
      <w:proofErr w:type="spellStart"/>
      <w:r w:rsidR="00AB38A1" w:rsidRPr="00AB38A1">
        <w:rPr>
          <w:rFonts w:ascii="Calibri" w:eastAsia="Calibri" w:hAnsi="Calibri" w:cs="Times New Roman"/>
          <w:b/>
          <w:bCs/>
          <w:i/>
          <w:iCs/>
          <w:lang w:val="sv-SE"/>
        </w:rPr>
        <w:t>Germani</w:t>
      </w:r>
      <w:proofErr w:type="spellEnd"/>
      <w:r w:rsidR="00AB38A1" w:rsidRPr="00AB38A1">
        <w:rPr>
          <w:rFonts w:ascii="Calibri" w:eastAsia="Calibri" w:hAnsi="Calibri" w:cs="Times New Roman"/>
          <w:b/>
          <w:bCs/>
          <w:i/>
          <w:iCs/>
          <w:lang w:val="sv-SE"/>
        </w:rPr>
        <w:t>.</w:t>
      </w:r>
    </w:p>
    <w:p w14:paraId="52E5AD1E" w14:textId="77777777" w:rsidR="00D644F6" w:rsidRPr="00ED0804" w:rsidRDefault="00D644F6" w:rsidP="00D644F6">
      <w:pPr>
        <w:pStyle w:val="ListParagraph"/>
        <w:ind w:left="426"/>
        <w:jc w:val="both"/>
        <w:rPr>
          <w:b/>
          <w:i/>
          <w:lang w:val="sv-SE"/>
        </w:rPr>
      </w:pPr>
    </w:p>
    <w:p w14:paraId="502F3F4C" w14:textId="77777777" w:rsidR="00395A63" w:rsidRPr="00ED0804" w:rsidRDefault="00AB38A1" w:rsidP="00911D89">
      <w:pPr>
        <w:pStyle w:val="ListParagraph"/>
        <w:numPr>
          <w:ilvl w:val="0"/>
          <w:numId w:val="1"/>
        </w:numPr>
        <w:ind w:left="426"/>
        <w:jc w:val="both"/>
        <w:rPr>
          <w:b/>
          <w:i/>
          <w:lang w:val="sv-SE"/>
        </w:rPr>
      </w:pPr>
      <w:r w:rsidRPr="00AB38A1">
        <w:rPr>
          <w:rFonts w:ascii="Calibri" w:eastAsia="Calibri" w:hAnsi="Calibri" w:cs="Times New Roman"/>
          <w:b/>
          <w:bCs/>
          <w:i/>
          <w:iCs/>
          <w:lang w:val="sv-SE"/>
        </w:rPr>
        <w:t>Genom denna lansering tar Dekton® återigen en ledande plats i</w:t>
      </w:r>
      <w:r w:rsidR="00ED0804">
        <w:rPr>
          <w:rFonts w:ascii="Calibri" w:eastAsia="Calibri" w:hAnsi="Calibri" w:cs="Times New Roman"/>
          <w:b/>
          <w:bCs/>
          <w:i/>
          <w:iCs/>
          <w:lang w:val="sv-SE"/>
        </w:rPr>
        <w:t>nom världen för dekorativa ytor och material</w:t>
      </w:r>
      <w:r w:rsidRPr="00AB38A1">
        <w:rPr>
          <w:rFonts w:ascii="Calibri" w:eastAsia="Calibri" w:hAnsi="Calibri" w:cs="Times New Roman"/>
          <w:b/>
          <w:bCs/>
          <w:i/>
          <w:iCs/>
          <w:lang w:val="sv-SE"/>
        </w:rPr>
        <w:t>. De blå tonerna hos Baltic och de gröna tonerna hos Feroe uppskattas av arkitekter och designer</w:t>
      </w:r>
      <w:r w:rsidR="00ED0804">
        <w:rPr>
          <w:rFonts w:ascii="Calibri" w:eastAsia="Calibri" w:hAnsi="Calibri" w:cs="Times New Roman"/>
          <w:b/>
          <w:bCs/>
          <w:i/>
          <w:iCs/>
          <w:lang w:val="sv-SE"/>
        </w:rPr>
        <w:t>s</w:t>
      </w:r>
      <w:r w:rsidRPr="00AB38A1">
        <w:rPr>
          <w:rFonts w:ascii="Calibri" w:eastAsia="Calibri" w:hAnsi="Calibri" w:cs="Times New Roman"/>
          <w:b/>
          <w:bCs/>
          <w:i/>
          <w:iCs/>
          <w:lang w:val="sv-SE"/>
        </w:rPr>
        <w:t xml:space="preserve"> </w:t>
      </w:r>
      <w:r w:rsidR="00ED0804">
        <w:rPr>
          <w:rFonts w:ascii="Calibri" w:eastAsia="Calibri" w:hAnsi="Calibri" w:cs="Times New Roman"/>
          <w:b/>
          <w:bCs/>
          <w:i/>
          <w:iCs/>
          <w:lang w:val="sv-SE"/>
        </w:rPr>
        <w:t>för</w:t>
      </w:r>
      <w:r w:rsidRPr="00AB38A1">
        <w:rPr>
          <w:rFonts w:ascii="Calibri" w:eastAsia="Calibri" w:hAnsi="Calibri" w:cs="Times New Roman"/>
          <w:b/>
          <w:bCs/>
          <w:i/>
          <w:iCs/>
          <w:lang w:val="sv-SE"/>
        </w:rPr>
        <w:t xml:space="preserve"> skapandet av eleganta, sofistikerade miljöer som är fulla av personlighet och dynamik.</w:t>
      </w:r>
    </w:p>
    <w:p w14:paraId="3F9C39ED" w14:textId="77777777" w:rsidR="00911D89" w:rsidRPr="00ED0804" w:rsidRDefault="00911D89" w:rsidP="00790F13">
      <w:pPr>
        <w:jc w:val="center"/>
        <w:rPr>
          <w:b/>
          <w:lang w:val="sv-SE"/>
        </w:rPr>
      </w:pPr>
    </w:p>
    <w:p w14:paraId="6767017A" w14:textId="3A82EC95" w:rsidR="00893F1D" w:rsidRDefault="00AB38A1" w:rsidP="00790F13">
      <w:pPr>
        <w:jc w:val="center"/>
      </w:pPr>
      <w:r w:rsidRPr="00AB38A1">
        <w:rPr>
          <w:rFonts w:ascii="Calibri" w:eastAsia="Calibri" w:hAnsi="Calibri" w:cs="Times New Roman"/>
          <w:i/>
          <w:iCs/>
          <w:sz w:val="22"/>
          <w:szCs w:val="22"/>
          <w:lang w:val="sv-SE"/>
        </w:rPr>
        <w:t xml:space="preserve">Foton: </w:t>
      </w:r>
      <w:hyperlink r:id="rId11" w:history="1">
        <w:r w:rsidR="00C65BD5" w:rsidRPr="00C65BD5">
          <w:rPr>
            <w:rStyle w:val="Hyperlink"/>
            <w:i/>
          </w:rPr>
          <w:t>https://bit.ly/2lPfGL7</w:t>
        </w:r>
      </w:hyperlink>
    </w:p>
    <w:p w14:paraId="6D001003" w14:textId="367334E8" w:rsidR="003560C6" w:rsidRDefault="003560C6" w:rsidP="00790F13">
      <w:pPr>
        <w:jc w:val="center"/>
        <w:rPr>
          <w:rFonts w:ascii="Calibri" w:eastAsia="Calibri" w:hAnsi="Calibri" w:cs="Times New Roman"/>
          <w:i/>
          <w:iCs/>
          <w:sz w:val="22"/>
          <w:szCs w:val="22"/>
          <w:lang w:val="sv-SE"/>
        </w:rPr>
      </w:pPr>
    </w:p>
    <w:p w14:paraId="7CC17ED2" w14:textId="62DB672C" w:rsidR="003560C6" w:rsidRPr="00ED0804" w:rsidRDefault="003560C6" w:rsidP="00790F13">
      <w:pPr>
        <w:jc w:val="center"/>
        <w:rPr>
          <w:i/>
          <w:sz w:val="22"/>
          <w:szCs w:val="22"/>
          <w:lang w:val="sv-SE"/>
        </w:rPr>
      </w:pPr>
      <w:r>
        <w:rPr>
          <w:i/>
          <w:noProof/>
          <w:sz w:val="22"/>
          <w:szCs w:val="22"/>
          <w:lang w:val="sv-SE"/>
        </w:rPr>
        <w:drawing>
          <wp:inline distT="0" distB="0" distL="0" distR="0" wp14:anchorId="1611F507" wp14:editId="483D9537">
            <wp:extent cx="5727700"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kton Office Detalle - Fero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14:paraId="75B090FD" w14:textId="77777777" w:rsidR="00942CF3" w:rsidRPr="00ED0804" w:rsidRDefault="00942CF3" w:rsidP="00790F13">
      <w:pPr>
        <w:jc w:val="center"/>
        <w:rPr>
          <w:lang w:val="sv-SE"/>
        </w:rPr>
      </w:pPr>
    </w:p>
    <w:p w14:paraId="11B73ACA" w14:textId="77777777" w:rsidR="005906F2" w:rsidRPr="00ED0804" w:rsidRDefault="00AB38A1" w:rsidP="005906F2">
      <w:pPr>
        <w:jc w:val="both"/>
        <w:rPr>
          <w:lang w:val="sv-SE"/>
        </w:rPr>
      </w:pPr>
      <w:proofErr w:type="spellStart"/>
      <w:r w:rsidRPr="00AB38A1">
        <w:rPr>
          <w:rFonts w:ascii="Calibri" w:eastAsia="Calibri" w:hAnsi="Calibri" w:cs="Times New Roman"/>
          <w:b/>
          <w:bCs/>
          <w:sz w:val="20"/>
          <w:szCs w:val="20"/>
          <w:lang w:val="sv-SE"/>
        </w:rPr>
        <w:t>Cantoria</w:t>
      </w:r>
      <w:proofErr w:type="spellEnd"/>
      <w:r w:rsidRPr="00AB38A1">
        <w:rPr>
          <w:rFonts w:ascii="Calibri" w:eastAsia="Calibri" w:hAnsi="Calibri" w:cs="Times New Roman"/>
          <w:b/>
          <w:bCs/>
          <w:sz w:val="20"/>
          <w:szCs w:val="20"/>
          <w:lang w:val="sv-SE"/>
        </w:rPr>
        <w:t xml:space="preserve"> (</w:t>
      </w:r>
      <w:proofErr w:type="spellStart"/>
      <w:r w:rsidRPr="00AB38A1">
        <w:rPr>
          <w:rFonts w:ascii="Calibri" w:eastAsia="Calibri" w:hAnsi="Calibri" w:cs="Times New Roman"/>
          <w:b/>
          <w:bCs/>
          <w:sz w:val="20"/>
          <w:szCs w:val="20"/>
          <w:lang w:val="sv-SE"/>
        </w:rPr>
        <w:t>Almería</w:t>
      </w:r>
      <w:proofErr w:type="spellEnd"/>
      <w:r w:rsidRPr="00AB38A1">
        <w:rPr>
          <w:rFonts w:ascii="Calibri" w:eastAsia="Calibri" w:hAnsi="Calibri" w:cs="Times New Roman"/>
          <w:b/>
          <w:bCs/>
          <w:sz w:val="20"/>
          <w:szCs w:val="20"/>
          <w:lang w:val="sv-SE"/>
        </w:rPr>
        <w:t>) den 16 september 2019.</w:t>
      </w:r>
      <w:r w:rsidRPr="00AB38A1">
        <w:rPr>
          <w:rFonts w:ascii="Calibri" w:eastAsia="Calibri" w:hAnsi="Calibri" w:cs="Times New Roman"/>
          <w:b/>
          <w:bCs/>
          <w:lang w:val="sv-SE"/>
        </w:rPr>
        <w:t xml:space="preserve"> Dekton®</w:t>
      </w:r>
      <w:r w:rsidRPr="00AB38A1">
        <w:rPr>
          <w:rFonts w:ascii="Calibri" w:eastAsia="Calibri" w:hAnsi="Calibri" w:cs="Times New Roman"/>
          <w:lang w:val="sv-SE"/>
        </w:rPr>
        <w:t>, Cosentinos innovativa ultrakompakta yta för arkitektur och design, bevisar än en gång sin position som ledande i sektorn, genom lanseringen av den nya färgpaletten</w:t>
      </w:r>
      <w:r w:rsidRPr="00AB38A1">
        <w:rPr>
          <w:rFonts w:ascii="Calibri" w:eastAsia="Calibri" w:hAnsi="Calibri" w:cs="Times New Roman"/>
          <w:b/>
          <w:bCs/>
          <w:lang w:val="sv-SE"/>
        </w:rPr>
        <w:t xml:space="preserve"> Chromica. Serien utgörs inledningsvis av</w:t>
      </w:r>
      <w:r w:rsidRPr="00AB38A1">
        <w:rPr>
          <w:rFonts w:ascii="Calibri" w:eastAsia="Calibri" w:hAnsi="Calibri" w:cs="Times New Roman"/>
          <w:lang w:val="sv-SE"/>
        </w:rPr>
        <w:t xml:space="preserve"> </w:t>
      </w:r>
      <w:r w:rsidRPr="00AB38A1">
        <w:rPr>
          <w:rFonts w:ascii="Calibri" w:eastAsia="Calibri" w:hAnsi="Calibri" w:cs="Times New Roman"/>
          <w:b/>
          <w:bCs/>
          <w:lang w:val="sv-SE"/>
        </w:rPr>
        <w:t>två banbrytande färger:</w:t>
      </w:r>
      <w:r w:rsidRPr="00AB38A1">
        <w:rPr>
          <w:rFonts w:ascii="Calibri" w:eastAsia="Calibri" w:hAnsi="Calibri" w:cs="Times New Roman"/>
          <w:lang w:val="sv-SE"/>
        </w:rPr>
        <w:t xml:space="preserve"> </w:t>
      </w:r>
      <w:r w:rsidRPr="00AB38A1">
        <w:rPr>
          <w:rFonts w:ascii="Calibri" w:eastAsia="Calibri" w:hAnsi="Calibri" w:cs="Times New Roman"/>
          <w:b/>
          <w:bCs/>
          <w:lang w:val="sv-SE"/>
        </w:rPr>
        <w:t xml:space="preserve">Baltic och Feroe. </w:t>
      </w:r>
      <w:r w:rsidRPr="00AB38A1">
        <w:rPr>
          <w:rFonts w:ascii="Calibri" w:eastAsia="Calibri" w:hAnsi="Calibri" w:cs="Times New Roman"/>
          <w:lang w:val="sv-SE"/>
        </w:rPr>
        <w:t xml:space="preserve">Med inspiration från de senaste inredningstrenderna </w:t>
      </w:r>
      <w:r w:rsidRPr="00AB38A1">
        <w:rPr>
          <w:rFonts w:ascii="Calibri" w:eastAsia="Calibri" w:hAnsi="Calibri" w:cs="Times New Roman"/>
          <w:b/>
          <w:bCs/>
          <w:lang w:val="sv-SE"/>
        </w:rPr>
        <w:t xml:space="preserve">erbjuder båda dessa monokroma </w:t>
      </w:r>
      <w:r w:rsidR="00ED0804">
        <w:rPr>
          <w:rFonts w:ascii="Calibri" w:eastAsia="Calibri" w:hAnsi="Calibri" w:cs="Times New Roman"/>
          <w:b/>
          <w:bCs/>
          <w:lang w:val="sv-SE"/>
        </w:rPr>
        <w:t>färger m</w:t>
      </w:r>
      <w:r w:rsidRPr="00AB38A1">
        <w:rPr>
          <w:rFonts w:ascii="Calibri" w:eastAsia="Calibri" w:hAnsi="Calibri" w:cs="Times New Roman"/>
          <w:b/>
          <w:bCs/>
          <w:lang w:val="sv-SE"/>
        </w:rPr>
        <w:t>örk</w:t>
      </w:r>
      <w:r w:rsidR="00ED0804">
        <w:rPr>
          <w:rFonts w:ascii="Calibri" w:eastAsia="Calibri" w:hAnsi="Calibri" w:cs="Times New Roman"/>
          <w:b/>
          <w:bCs/>
          <w:lang w:val="sv-SE"/>
        </w:rPr>
        <w:t>a</w:t>
      </w:r>
      <w:r w:rsidRPr="00AB38A1">
        <w:rPr>
          <w:rFonts w:ascii="Calibri" w:eastAsia="Calibri" w:hAnsi="Calibri" w:cs="Times New Roman"/>
          <w:b/>
          <w:bCs/>
          <w:lang w:val="sv-SE"/>
        </w:rPr>
        <w:t xml:space="preserve"> nyans</w:t>
      </w:r>
      <w:r w:rsidR="00ED0804">
        <w:rPr>
          <w:rFonts w:ascii="Calibri" w:eastAsia="Calibri" w:hAnsi="Calibri" w:cs="Times New Roman"/>
          <w:b/>
          <w:bCs/>
          <w:lang w:val="sv-SE"/>
        </w:rPr>
        <w:t>er</w:t>
      </w:r>
      <w:r w:rsidRPr="00AB38A1">
        <w:rPr>
          <w:rFonts w:ascii="Calibri" w:eastAsia="Calibri" w:hAnsi="Calibri" w:cs="Times New Roman"/>
          <w:b/>
          <w:bCs/>
          <w:lang w:val="sv-SE"/>
        </w:rPr>
        <w:t xml:space="preserve"> och en matt yta. De har dessutom utvecklats i samarbete med den välkända arkitekten och designern Daniel </w:t>
      </w:r>
      <w:proofErr w:type="spellStart"/>
      <w:r w:rsidRPr="00AB38A1">
        <w:rPr>
          <w:rFonts w:ascii="Calibri" w:eastAsia="Calibri" w:hAnsi="Calibri" w:cs="Times New Roman"/>
          <w:b/>
          <w:bCs/>
          <w:lang w:val="sv-SE"/>
        </w:rPr>
        <w:t>Germani</w:t>
      </w:r>
      <w:proofErr w:type="spellEnd"/>
      <w:r w:rsidRPr="00AB38A1">
        <w:rPr>
          <w:rFonts w:ascii="Calibri" w:eastAsia="Calibri" w:hAnsi="Calibri" w:cs="Times New Roman"/>
          <w:lang w:val="sv-SE"/>
        </w:rPr>
        <w:t>.</w:t>
      </w:r>
    </w:p>
    <w:p w14:paraId="3D571B0B" w14:textId="77777777" w:rsidR="005906F2" w:rsidRPr="00ED0804" w:rsidRDefault="005906F2" w:rsidP="005906F2">
      <w:pPr>
        <w:jc w:val="both"/>
        <w:rPr>
          <w:lang w:val="sv-SE"/>
        </w:rPr>
      </w:pPr>
    </w:p>
    <w:p w14:paraId="4FF1AA49" w14:textId="77777777" w:rsidR="003560C6" w:rsidRDefault="003560C6" w:rsidP="00B11428">
      <w:pPr>
        <w:jc w:val="center"/>
        <w:rPr>
          <w:rFonts w:ascii="Calibri" w:eastAsia="Calibri" w:hAnsi="Calibri" w:cs="Times New Roman"/>
          <w:lang w:val="sv-SE"/>
        </w:rPr>
      </w:pPr>
      <w:bookmarkStart w:id="0" w:name="_Hlk18316557"/>
    </w:p>
    <w:p w14:paraId="037985E1" w14:textId="77777777" w:rsidR="003560C6" w:rsidRDefault="003560C6" w:rsidP="00B11428">
      <w:pPr>
        <w:jc w:val="center"/>
        <w:rPr>
          <w:rFonts w:ascii="Calibri" w:eastAsia="Calibri" w:hAnsi="Calibri" w:cs="Times New Roman"/>
          <w:lang w:val="sv-SE"/>
        </w:rPr>
      </w:pPr>
    </w:p>
    <w:p w14:paraId="51B54FA9" w14:textId="051EA3AB" w:rsidR="00AD74D5" w:rsidRPr="00ED0804" w:rsidRDefault="00AB38A1" w:rsidP="00B11428">
      <w:pPr>
        <w:jc w:val="center"/>
        <w:rPr>
          <w:i/>
          <w:lang w:val="sv-SE"/>
        </w:rPr>
      </w:pPr>
      <w:r w:rsidRPr="00AB38A1">
        <w:rPr>
          <w:rFonts w:ascii="Calibri" w:eastAsia="Calibri" w:hAnsi="Calibri" w:cs="Times New Roman"/>
          <w:lang w:val="sv-SE"/>
        </w:rPr>
        <w:t xml:space="preserve">Daniel </w:t>
      </w:r>
      <w:proofErr w:type="spellStart"/>
      <w:r w:rsidRPr="00AB38A1">
        <w:rPr>
          <w:rFonts w:ascii="Calibri" w:eastAsia="Calibri" w:hAnsi="Calibri" w:cs="Times New Roman"/>
          <w:lang w:val="sv-SE"/>
        </w:rPr>
        <w:t>Germani</w:t>
      </w:r>
      <w:proofErr w:type="spellEnd"/>
      <w:r w:rsidRPr="00AB38A1">
        <w:rPr>
          <w:rFonts w:ascii="Calibri" w:eastAsia="Calibri" w:hAnsi="Calibri" w:cs="Times New Roman"/>
          <w:lang w:val="sv-SE"/>
        </w:rPr>
        <w:t xml:space="preserve">: </w:t>
      </w:r>
      <w:r w:rsidRPr="00AB38A1">
        <w:rPr>
          <w:rFonts w:ascii="Calibri" w:eastAsia="Calibri" w:hAnsi="Calibri" w:cs="Times New Roman"/>
          <w:i/>
          <w:iCs/>
          <w:lang w:val="sv-SE"/>
        </w:rPr>
        <w:t>”</w:t>
      </w:r>
      <w:proofErr w:type="spellStart"/>
      <w:r w:rsidRPr="00AB38A1">
        <w:rPr>
          <w:rFonts w:ascii="Calibri" w:eastAsia="Calibri" w:hAnsi="Calibri" w:cs="Times New Roman"/>
          <w:i/>
          <w:iCs/>
          <w:lang w:val="sv-SE"/>
        </w:rPr>
        <w:t>Chromica</w:t>
      </w:r>
      <w:proofErr w:type="spellEnd"/>
      <w:r w:rsidRPr="00AB38A1">
        <w:rPr>
          <w:rFonts w:ascii="Calibri" w:eastAsia="Calibri" w:hAnsi="Calibri" w:cs="Times New Roman"/>
          <w:i/>
          <w:iCs/>
          <w:lang w:val="sv-SE"/>
        </w:rPr>
        <w:t xml:space="preserve"> är en upptäcktsfärd i färg. I sökningen av nya nyanser som skulle kunna användas med både organiska och tekniska material, fanns svaret framför mig hela tiden…mörka nyanser av blått och grönt. Dessa två parallella färger samspelar väl med varandra men fungerar även bra med en mängd andra färger i färgcirkeln. Den svåra delen var att hitta nyanser som är både tidlösa och moderna</w:t>
      </w:r>
      <w:r w:rsidR="00ED0804">
        <w:rPr>
          <w:rFonts w:ascii="Calibri" w:eastAsia="Calibri" w:hAnsi="Calibri" w:cs="Times New Roman"/>
          <w:i/>
          <w:iCs/>
          <w:lang w:val="sv-SE"/>
        </w:rPr>
        <w:t>. De ska</w:t>
      </w:r>
      <w:r w:rsidRPr="00AB38A1">
        <w:rPr>
          <w:rFonts w:ascii="Calibri" w:eastAsia="Calibri" w:hAnsi="Calibri" w:cs="Times New Roman"/>
          <w:i/>
          <w:iCs/>
          <w:lang w:val="sv-SE"/>
        </w:rPr>
        <w:t xml:space="preserve"> fungera tillsammans med både traditionella och samtida utrymmen </w:t>
      </w:r>
      <w:r w:rsidR="00ED0804">
        <w:rPr>
          <w:rFonts w:ascii="Calibri" w:eastAsia="Calibri" w:hAnsi="Calibri" w:cs="Times New Roman"/>
          <w:i/>
          <w:iCs/>
          <w:lang w:val="sv-SE"/>
        </w:rPr>
        <w:t xml:space="preserve">samt kunna </w:t>
      </w:r>
      <w:r w:rsidRPr="00AB38A1">
        <w:rPr>
          <w:rFonts w:ascii="Calibri" w:eastAsia="Calibri" w:hAnsi="Calibri" w:cs="Times New Roman"/>
          <w:i/>
          <w:iCs/>
          <w:lang w:val="sv-SE"/>
        </w:rPr>
        <w:t>användas både inomhus och utomhus. Processen var mycket intuitiv och samarbetet med Cosentinos utvecklingsavdelning gjorde att arbetet gick lätt.”</w:t>
      </w:r>
    </w:p>
    <w:bookmarkEnd w:id="0"/>
    <w:p w14:paraId="33BDD7FE" w14:textId="77777777" w:rsidR="005906F2" w:rsidRPr="00ED0804" w:rsidRDefault="005906F2" w:rsidP="005906F2">
      <w:pPr>
        <w:jc w:val="both"/>
        <w:rPr>
          <w:lang w:val="sv-SE"/>
        </w:rPr>
      </w:pPr>
    </w:p>
    <w:p w14:paraId="1513FDB3" w14:textId="7D923824" w:rsidR="000F5258" w:rsidRDefault="00AB38A1" w:rsidP="00347654">
      <w:pPr>
        <w:jc w:val="both"/>
        <w:rPr>
          <w:rFonts w:ascii="Calibri" w:eastAsia="Calibri" w:hAnsi="Calibri" w:cs="Times New Roman"/>
          <w:lang w:val="sv-SE"/>
        </w:rPr>
      </w:pPr>
      <w:r w:rsidRPr="00AB38A1">
        <w:rPr>
          <w:rFonts w:ascii="Calibri" w:eastAsia="Calibri" w:hAnsi="Calibri" w:cs="Times New Roman"/>
          <w:lang w:val="sv-SE"/>
        </w:rPr>
        <w:t xml:space="preserve">Resultatet av samarbetet mellan Germani och Cosentinos produkt- och utvecklingsteam är </w:t>
      </w:r>
      <w:r w:rsidRPr="00AB38A1">
        <w:rPr>
          <w:rFonts w:ascii="Calibri" w:eastAsia="Calibri" w:hAnsi="Calibri" w:cs="Times New Roman"/>
          <w:b/>
          <w:bCs/>
          <w:lang w:val="sv-SE"/>
        </w:rPr>
        <w:t>två helt enkelt fantastiska och unika färger</w:t>
      </w:r>
      <w:r w:rsidRPr="00AB38A1">
        <w:rPr>
          <w:rFonts w:ascii="Calibri" w:eastAsia="Calibri" w:hAnsi="Calibri" w:cs="Times New Roman"/>
          <w:lang w:val="sv-SE"/>
        </w:rPr>
        <w:t xml:space="preserve">. </w:t>
      </w:r>
      <w:r w:rsidRPr="00AB38A1">
        <w:rPr>
          <w:rFonts w:ascii="Calibri" w:eastAsia="Calibri" w:hAnsi="Calibri" w:cs="Times New Roman"/>
          <w:b/>
          <w:bCs/>
          <w:lang w:val="sv-SE"/>
        </w:rPr>
        <w:t>Den intensiva karaktär som kännetecknar tonerna, den blå Baltic och den gröna Feroe,</w:t>
      </w:r>
      <w:r w:rsidRPr="00AB38A1">
        <w:rPr>
          <w:rFonts w:ascii="Calibri" w:eastAsia="Calibri" w:hAnsi="Calibri" w:cs="Times New Roman"/>
          <w:lang w:val="sv-SE"/>
        </w:rPr>
        <w:t xml:space="preserve"> är perfekt för eleganta, sofistikerade och balanserade miljöer som andas personlighet. </w:t>
      </w:r>
      <w:r w:rsidRPr="00AB38A1">
        <w:rPr>
          <w:rFonts w:ascii="Calibri" w:eastAsia="Calibri" w:hAnsi="Calibri" w:cs="Times New Roman"/>
          <w:b/>
          <w:bCs/>
          <w:lang w:val="sv-SE"/>
        </w:rPr>
        <w:t>Med inspiration från färger som förekommer i</w:t>
      </w:r>
      <w:r w:rsidRPr="00AB38A1">
        <w:rPr>
          <w:rFonts w:ascii="Calibri" w:eastAsia="Calibri" w:hAnsi="Calibri" w:cs="Times New Roman"/>
          <w:lang w:val="sv-SE"/>
        </w:rPr>
        <w:t xml:space="preserve"> </w:t>
      </w:r>
      <w:r w:rsidRPr="00AB38A1">
        <w:rPr>
          <w:rFonts w:ascii="Calibri" w:eastAsia="Calibri" w:hAnsi="Calibri" w:cs="Times New Roman"/>
          <w:b/>
          <w:bCs/>
          <w:lang w:val="sv-SE"/>
        </w:rPr>
        <w:t>naturens vildaste och mest avlägsna platser,</w:t>
      </w:r>
      <w:r w:rsidRPr="00AB38A1">
        <w:rPr>
          <w:rFonts w:ascii="Calibri" w:eastAsia="Calibri" w:hAnsi="Calibri" w:cs="Times New Roman"/>
          <w:lang w:val="sv-SE"/>
        </w:rPr>
        <w:t xml:space="preserve"> </w:t>
      </w:r>
      <w:r w:rsidRPr="00AB38A1">
        <w:rPr>
          <w:rFonts w:ascii="Calibri" w:eastAsia="Calibri" w:hAnsi="Calibri" w:cs="Times New Roman"/>
          <w:b/>
          <w:bCs/>
          <w:lang w:val="sv-SE"/>
        </w:rPr>
        <w:t>är Baltic och Feroe synonyma med kraft och beslutsamhet.</w:t>
      </w:r>
      <w:r w:rsidRPr="00AB38A1">
        <w:rPr>
          <w:rFonts w:ascii="Calibri" w:eastAsia="Calibri" w:hAnsi="Calibri" w:cs="Times New Roman"/>
          <w:lang w:val="sv-SE"/>
        </w:rPr>
        <w:t xml:space="preserve"> Genom lanseringen av dessa färger berikas och utökas den nuvarande färgpaletten för Dekton®.</w:t>
      </w:r>
    </w:p>
    <w:p w14:paraId="6D80C31F" w14:textId="7FCA7AD0" w:rsidR="003560C6" w:rsidRDefault="003560C6" w:rsidP="00347654">
      <w:pPr>
        <w:jc w:val="both"/>
        <w:rPr>
          <w:rFonts w:ascii="Calibri" w:eastAsia="Calibri" w:hAnsi="Calibri" w:cs="Times New Roman"/>
          <w:lang w:val="sv-SE"/>
        </w:rPr>
      </w:pPr>
    </w:p>
    <w:p w14:paraId="15D675D3" w14:textId="562E0739" w:rsidR="003560C6" w:rsidRPr="00ED0804" w:rsidRDefault="003560C6" w:rsidP="00347654">
      <w:pPr>
        <w:jc w:val="both"/>
        <w:rPr>
          <w:lang w:val="sv-SE"/>
        </w:rPr>
      </w:pPr>
      <w:r>
        <w:rPr>
          <w:noProof/>
          <w:lang w:val="sv-SE"/>
        </w:rPr>
        <w:drawing>
          <wp:inline distT="0" distB="0" distL="0" distR="0" wp14:anchorId="3ED804D3" wp14:editId="6C9742EB">
            <wp:extent cx="5727700" cy="3214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kton Airport - Balt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3214370"/>
                    </a:xfrm>
                    <a:prstGeom prst="rect">
                      <a:avLst/>
                    </a:prstGeom>
                  </pic:spPr>
                </pic:pic>
              </a:graphicData>
            </a:graphic>
          </wp:inline>
        </w:drawing>
      </w:r>
    </w:p>
    <w:p w14:paraId="3AF86803" w14:textId="77777777" w:rsidR="000F5258" w:rsidRPr="00ED0804" w:rsidRDefault="000F5258" w:rsidP="00347654">
      <w:pPr>
        <w:jc w:val="both"/>
        <w:rPr>
          <w:lang w:val="sv-SE"/>
        </w:rPr>
      </w:pPr>
    </w:p>
    <w:p w14:paraId="66BB0677" w14:textId="77777777" w:rsidR="00C019D0" w:rsidRPr="00ED0804" w:rsidRDefault="00AB38A1" w:rsidP="00C114EC">
      <w:pPr>
        <w:jc w:val="center"/>
        <w:rPr>
          <w:lang w:val="sv-SE"/>
        </w:rPr>
      </w:pPr>
      <w:r w:rsidRPr="00AB38A1">
        <w:rPr>
          <w:rFonts w:ascii="Calibri" w:eastAsia="Calibri" w:hAnsi="Calibri" w:cs="Times New Roman"/>
          <w:lang w:val="sv-SE"/>
        </w:rPr>
        <w:t>Valentín Tijeras, Global produkt- och utvecklings</w:t>
      </w:r>
      <w:r w:rsidR="00ED0804">
        <w:rPr>
          <w:rFonts w:ascii="Calibri" w:eastAsia="Calibri" w:hAnsi="Calibri" w:cs="Times New Roman"/>
          <w:lang w:val="sv-SE"/>
        </w:rPr>
        <w:t>chef för</w:t>
      </w:r>
      <w:r w:rsidRPr="00AB38A1">
        <w:rPr>
          <w:rFonts w:ascii="Calibri" w:eastAsia="Calibri" w:hAnsi="Calibri" w:cs="Times New Roman"/>
          <w:lang w:val="sv-SE"/>
        </w:rPr>
        <w:t xml:space="preserve"> </w:t>
      </w:r>
      <w:proofErr w:type="spellStart"/>
      <w:r w:rsidRPr="00AB38A1">
        <w:rPr>
          <w:rFonts w:ascii="Calibri" w:eastAsia="Calibri" w:hAnsi="Calibri" w:cs="Times New Roman"/>
          <w:lang w:val="sv-SE"/>
        </w:rPr>
        <w:t>Cosentino</w:t>
      </w:r>
      <w:r w:rsidR="00ED0804">
        <w:rPr>
          <w:rFonts w:ascii="Calibri" w:eastAsia="Calibri" w:hAnsi="Calibri" w:cs="Times New Roman"/>
          <w:lang w:val="sv-SE"/>
        </w:rPr>
        <w:t>koncernen</w:t>
      </w:r>
      <w:proofErr w:type="spellEnd"/>
      <w:r w:rsidRPr="00AB38A1">
        <w:rPr>
          <w:rFonts w:ascii="Calibri" w:eastAsia="Calibri" w:hAnsi="Calibri" w:cs="Times New Roman"/>
          <w:lang w:val="sv-SE"/>
        </w:rPr>
        <w:t xml:space="preserve">: </w:t>
      </w:r>
      <w:r w:rsidRPr="00AB38A1">
        <w:rPr>
          <w:rFonts w:ascii="Calibri" w:eastAsia="Calibri" w:hAnsi="Calibri" w:cs="Times New Roman"/>
          <w:i/>
          <w:iCs/>
          <w:lang w:val="sv-SE"/>
        </w:rPr>
        <w:t>”</w:t>
      </w:r>
      <w:proofErr w:type="spellStart"/>
      <w:r w:rsidRPr="00AB38A1">
        <w:rPr>
          <w:rFonts w:ascii="Calibri" w:eastAsia="Calibri" w:hAnsi="Calibri" w:cs="Times New Roman"/>
          <w:i/>
          <w:iCs/>
          <w:lang w:val="sv-SE"/>
        </w:rPr>
        <w:t>Chr</w:t>
      </w:r>
      <w:r w:rsidR="00ED0804" w:rsidRPr="00ED0804">
        <w:rPr>
          <w:rFonts w:ascii="Calibri" w:eastAsia="Calibri" w:hAnsi="Calibri" w:cs="Times New Roman"/>
          <w:i/>
          <w:iCs/>
          <w:lang w:val="sv-SE"/>
        </w:rPr>
        <w:t>ō</w:t>
      </w:r>
      <w:r w:rsidRPr="00AB38A1">
        <w:rPr>
          <w:rFonts w:ascii="Calibri" w:eastAsia="Calibri" w:hAnsi="Calibri" w:cs="Times New Roman"/>
          <w:i/>
          <w:iCs/>
          <w:lang w:val="sv-SE"/>
        </w:rPr>
        <w:t>mica</w:t>
      </w:r>
      <w:proofErr w:type="spellEnd"/>
      <w:r w:rsidRPr="00AB38A1">
        <w:rPr>
          <w:rFonts w:ascii="Calibri" w:eastAsia="Calibri" w:hAnsi="Calibri" w:cs="Times New Roman"/>
          <w:i/>
          <w:iCs/>
          <w:lang w:val="sv-SE"/>
        </w:rPr>
        <w:t>-sortimentet skapades med ambitionen att tillmötesgå den växande trenden inom inredningsdesign som hyllar enfärgade blå och gröna toner. De är diskreta och eleganta och smälter in i alla stilar.”</w:t>
      </w:r>
    </w:p>
    <w:p w14:paraId="2FF3F918" w14:textId="77777777" w:rsidR="00CD2B99" w:rsidRPr="00ED0804" w:rsidRDefault="00CD2B99" w:rsidP="00347654">
      <w:pPr>
        <w:jc w:val="both"/>
        <w:rPr>
          <w:lang w:val="sv-SE"/>
        </w:rPr>
      </w:pPr>
    </w:p>
    <w:p w14:paraId="3DA7DCD8" w14:textId="77777777" w:rsidR="00F350B8" w:rsidRPr="00ED0804" w:rsidRDefault="00AB38A1" w:rsidP="00F350B8">
      <w:pPr>
        <w:jc w:val="both"/>
        <w:rPr>
          <w:rFonts w:cstheme="minorHAnsi"/>
          <w:lang w:val="sv-SE"/>
        </w:rPr>
      </w:pPr>
      <w:r w:rsidRPr="00AB38A1">
        <w:rPr>
          <w:rFonts w:ascii="Calibri" w:eastAsia="Calibri" w:hAnsi="Calibri" w:cs="Calibri"/>
          <w:lang w:val="sv-SE"/>
        </w:rPr>
        <w:t xml:space="preserve">Baltic och </w:t>
      </w:r>
      <w:proofErr w:type="spellStart"/>
      <w:r w:rsidRPr="00AB38A1">
        <w:rPr>
          <w:rFonts w:ascii="Calibri" w:eastAsia="Calibri" w:hAnsi="Calibri" w:cs="Calibri"/>
          <w:lang w:val="sv-SE"/>
        </w:rPr>
        <w:t>Feroe</w:t>
      </w:r>
      <w:proofErr w:type="spellEnd"/>
      <w:r w:rsidRPr="00AB38A1">
        <w:rPr>
          <w:rFonts w:ascii="Calibri" w:eastAsia="Calibri" w:hAnsi="Calibri" w:cs="Calibri"/>
          <w:lang w:val="sv-SE"/>
        </w:rPr>
        <w:t xml:space="preserve"> passar i de mest utsökta arkitektoniska miljöer och erbjuder en stor mängd kombinationsmöjligheter med andra material, färger och stilar. I psykologins värld förknippas dessa toner med sinneslugn och stillhet, och i designvärlden med framgång. </w:t>
      </w:r>
    </w:p>
    <w:p w14:paraId="6BD01D1D" w14:textId="6811C966" w:rsidR="00395A63" w:rsidRDefault="00395A63" w:rsidP="00C114EC">
      <w:pPr>
        <w:pStyle w:val="ListParagraph"/>
        <w:ind w:left="0"/>
        <w:jc w:val="both"/>
        <w:rPr>
          <w:b/>
          <w:lang w:val="sv-SE"/>
        </w:rPr>
      </w:pPr>
    </w:p>
    <w:p w14:paraId="0D6844E5" w14:textId="7427BBD0" w:rsidR="003560C6" w:rsidRDefault="003560C6" w:rsidP="00C114EC">
      <w:pPr>
        <w:pStyle w:val="ListParagraph"/>
        <w:ind w:left="0"/>
        <w:jc w:val="both"/>
        <w:rPr>
          <w:b/>
          <w:lang w:val="sv-SE"/>
        </w:rPr>
      </w:pPr>
    </w:p>
    <w:p w14:paraId="335D045D" w14:textId="127D298C" w:rsidR="003560C6" w:rsidRDefault="003560C6" w:rsidP="00C114EC">
      <w:pPr>
        <w:pStyle w:val="ListParagraph"/>
        <w:ind w:left="0"/>
        <w:jc w:val="both"/>
        <w:rPr>
          <w:b/>
          <w:lang w:val="sv-SE"/>
        </w:rPr>
      </w:pPr>
    </w:p>
    <w:p w14:paraId="66AF9774" w14:textId="795234CC" w:rsidR="003560C6" w:rsidRDefault="003560C6" w:rsidP="00C114EC">
      <w:pPr>
        <w:pStyle w:val="ListParagraph"/>
        <w:ind w:left="0"/>
        <w:jc w:val="both"/>
        <w:rPr>
          <w:b/>
          <w:lang w:val="sv-SE"/>
        </w:rPr>
      </w:pPr>
    </w:p>
    <w:p w14:paraId="61C07962" w14:textId="77777777" w:rsidR="003560C6" w:rsidRPr="00ED0804" w:rsidRDefault="003560C6" w:rsidP="00C114EC">
      <w:pPr>
        <w:pStyle w:val="ListParagraph"/>
        <w:ind w:left="0"/>
        <w:jc w:val="both"/>
        <w:rPr>
          <w:b/>
          <w:lang w:val="sv-SE"/>
        </w:rPr>
      </w:pPr>
    </w:p>
    <w:p w14:paraId="2C417734" w14:textId="77777777" w:rsidR="003560C6" w:rsidRDefault="003560C6" w:rsidP="00395A63">
      <w:pPr>
        <w:pStyle w:val="ListParagraph"/>
        <w:ind w:left="0"/>
        <w:jc w:val="center"/>
        <w:rPr>
          <w:rFonts w:ascii="Calibri" w:eastAsia="Calibri" w:hAnsi="Calibri" w:cs="Times New Roman"/>
          <w:b/>
          <w:bCs/>
          <w:u w:val="single"/>
          <w:lang w:val="sv-SE"/>
        </w:rPr>
      </w:pPr>
    </w:p>
    <w:p w14:paraId="29F9C8CA" w14:textId="06133DB4" w:rsidR="00395A63" w:rsidRPr="00682610" w:rsidRDefault="00AB38A1" w:rsidP="00395A63">
      <w:pPr>
        <w:pStyle w:val="ListParagraph"/>
        <w:ind w:left="0"/>
        <w:jc w:val="center"/>
        <w:rPr>
          <w:rFonts w:ascii="Calibri" w:eastAsia="Calibri" w:hAnsi="Calibri" w:cs="Times New Roman"/>
          <w:b/>
          <w:bCs/>
          <w:u w:val="single"/>
          <w:lang w:val="sv-SE"/>
        </w:rPr>
      </w:pPr>
      <w:r w:rsidRPr="00AB38A1">
        <w:rPr>
          <w:rFonts w:ascii="Calibri" w:eastAsia="Calibri" w:hAnsi="Calibri" w:cs="Times New Roman"/>
          <w:b/>
          <w:bCs/>
          <w:u w:val="single"/>
          <w:lang w:val="sv-SE"/>
        </w:rPr>
        <w:t xml:space="preserve">Dekton® </w:t>
      </w:r>
      <w:proofErr w:type="spellStart"/>
      <w:r w:rsidRPr="00AB38A1">
        <w:rPr>
          <w:rFonts w:ascii="Calibri" w:eastAsia="Calibri" w:hAnsi="Calibri" w:cs="Times New Roman"/>
          <w:b/>
          <w:bCs/>
          <w:u w:val="single"/>
          <w:lang w:val="sv-SE"/>
        </w:rPr>
        <w:t>Chr</w:t>
      </w:r>
      <w:bookmarkStart w:id="1" w:name="_GoBack"/>
      <w:r w:rsidR="00682610" w:rsidRPr="00682610">
        <w:rPr>
          <w:rFonts w:ascii="Calibri" w:eastAsia="Calibri" w:hAnsi="Calibri" w:cs="Times New Roman"/>
          <w:b/>
          <w:bCs/>
          <w:u w:val="single"/>
          <w:lang w:val="sv-SE"/>
        </w:rPr>
        <w:t>ō</w:t>
      </w:r>
      <w:bookmarkEnd w:id="1"/>
      <w:r w:rsidRPr="00AB38A1">
        <w:rPr>
          <w:rFonts w:ascii="Calibri" w:eastAsia="Calibri" w:hAnsi="Calibri" w:cs="Times New Roman"/>
          <w:b/>
          <w:bCs/>
          <w:u w:val="single"/>
          <w:lang w:val="sv-SE"/>
        </w:rPr>
        <w:t>mica</w:t>
      </w:r>
      <w:proofErr w:type="spellEnd"/>
      <w:r w:rsidRPr="00AB38A1">
        <w:rPr>
          <w:rFonts w:ascii="Calibri" w:eastAsia="Calibri" w:hAnsi="Calibri" w:cs="Times New Roman"/>
          <w:b/>
          <w:bCs/>
          <w:u w:val="single"/>
          <w:lang w:val="sv-SE"/>
        </w:rPr>
        <w:t xml:space="preserve">: Baltic och </w:t>
      </w:r>
      <w:proofErr w:type="spellStart"/>
      <w:r w:rsidRPr="00AB38A1">
        <w:rPr>
          <w:rFonts w:ascii="Calibri" w:eastAsia="Calibri" w:hAnsi="Calibri" w:cs="Times New Roman"/>
          <w:b/>
          <w:bCs/>
          <w:u w:val="single"/>
          <w:lang w:val="sv-SE"/>
        </w:rPr>
        <w:t>Feroe</w:t>
      </w:r>
      <w:proofErr w:type="spellEnd"/>
    </w:p>
    <w:p w14:paraId="6E98AC8B" w14:textId="77777777" w:rsidR="00395A63" w:rsidRPr="00ED0804" w:rsidRDefault="00395A63" w:rsidP="00395A63">
      <w:pPr>
        <w:pStyle w:val="ListParagraph"/>
        <w:ind w:left="0"/>
        <w:jc w:val="center"/>
        <w:rPr>
          <w:b/>
          <w:lang w:val="sv-SE"/>
        </w:rPr>
      </w:pPr>
    </w:p>
    <w:p w14:paraId="7220556B" w14:textId="77777777" w:rsidR="000638CD" w:rsidRPr="00ED0804" w:rsidRDefault="00AB38A1" w:rsidP="00C114EC">
      <w:pPr>
        <w:pStyle w:val="ListParagraph"/>
        <w:ind w:left="0"/>
        <w:jc w:val="both"/>
        <w:rPr>
          <w:rFonts w:cstheme="minorHAnsi"/>
          <w:lang w:val="sv-SE"/>
        </w:rPr>
      </w:pPr>
      <w:r w:rsidRPr="00AB38A1">
        <w:rPr>
          <w:rFonts w:ascii="Calibri" w:eastAsia="Calibri" w:hAnsi="Calibri" w:cs="Times New Roman"/>
          <w:b/>
          <w:bCs/>
          <w:lang w:val="sv-SE"/>
        </w:rPr>
        <w:t>Baltic</w:t>
      </w:r>
      <w:r w:rsidRPr="00AB38A1">
        <w:rPr>
          <w:rFonts w:ascii="Calibri" w:eastAsia="Calibri" w:hAnsi="Calibri" w:cs="Times New Roman"/>
          <w:lang w:val="sv-SE"/>
        </w:rPr>
        <w:t xml:space="preserve"> uppstår </w:t>
      </w:r>
      <w:r w:rsidRPr="00AB38A1">
        <w:rPr>
          <w:rFonts w:ascii="Calibri" w:eastAsia="Calibri" w:hAnsi="Calibri" w:cs="Calibri"/>
          <w:lang w:val="sv-SE"/>
        </w:rPr>
        <w:t>från de djupaste haven, från brytningarna mellan ljus och mörker</w:t>
      </w:r>
      <w:r w:rsidR="00ED0804">
        <w:rPr>
          <w:rFonts w:ascii="Calibri" w:eastAsia="Calibri" w:hAnsi="Calibri" w:cs="Calibri"/>
          <w:lang w:val="sv-SE"/>
        </w:rPr>
        <w:t>. Den</w:t>
      </w:r>
      <w:r w:rsidRPr="00AB38A1">
        <w:rPr>
          <w:rFonts w:ascii="Calibri" w:eastAsia="Calibri" w:hAnsi="Calibri" w:cs="Calibri"/>
          <w:lang w:val="sv-SE"/>
        </w:rPr>
        <w:t xml:space="preserve"> är en illustration av världshavens alla nyanser. Ett rent, estetiskt koncept i mörkblått som står för en stark och samtidigt lugn personlighet.</w:t>
      </w:r>
    </w:p>
    <w:p w14:paraId="5D79CCB3" w14:textId="77777777" w:rsidR="00D644F6" w:rsidRPr="00ED0804" w:rsidRDefault="00D644F6" w:rsidP="00C114EC">
      <w:pPr>
        <w:pStyle w:val="ListParagraph"/>
        <w:ind w:left="0"/>
        <w:jc w:val="both"/>
        <w:rPr>
          <w:rFonts w:cstheme="minorHAnsi"/>
          <w:lang w:val="sv-SE"/>
        </w:rPr>
      </w:pPr>
    </w:p>
    <w:p w14:paraId="24AEDF59" w14:textId="77777777" w:rsidR="00395A63" w:rsidRPr="00AB38A1" w:rsidRDefault="00AB38A1" w:rsidP="00C114EC">
      <w:pPr>
        <w:pStyle w:val="ListParagraph"/>
        <w:ind w:left="0"/>
        <w:jc w:val="both"/>
        <w:rPr>
          <w:rFonts w:cstheme="minorHAnsi"/>
          <w:sz w:val="22"/>
          <w:szCs w:val="22"/>
          <w:lang w:val="en-GB"/>
        </w:rPr>
      </w:pPr>
      <w:r w:rsidRPr="00AB38A1">
        <w:rPr>
          <w:rFonts w:cstheme="minorHAnsi"/>
          <w:noProof/>
          <w:sz w:val="22"/>
          <w:szCs w:val="22"/>
          <w:lang w:eastAsia="zh-TW"/>
        </w:rPr>
        <w:drawing>
          <wp:inline distT="0" distB="0" distL="0" distR="0" wp14:anchorId="299D9093" wp14:editId="1CC01AD7">
            <wp:extent cx="5727700" cy="3230245"/>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91534" name="BAJA Dekton Chromica - Baltic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3230245"/>
                    </a:xfrm>
                    <a:prstGeom prst="rect">
                      <a:avLst/>
                    </a:prstGeom>
                  </pic:spPr>
                </pic:pic>
              </a:graphicData>
            </a:graphic>
          </wp:inline>
        </w:drawing>
      </w:r>
    </w:p>
    <w:p w14:paraId="63BB1785" w14:textId="77777777" w:rsidR="00395A63" w:rsidRPr="00ED0804" w:rsidRDefault="00AB38A1" w:rsidP="00C114EC">
      <w:pPr>
        <w:pStyle w:val="ListParagraph"/>
        <w:ind w:left="0"/>
        <w:jc w:val="both"/>
        <w:rPr>
          <w:rFonts w:cstheme="minorHAnsi"/>
          <w:sz w:val="18"/>
          <w:szCs w:val="18"/>
          <w:lang w:val="sv-SE"/>
        </w:rPr>
      </w:pPr>
      <w:r w:rsidRPr="00AB38A1">
        <w:rPr>
          <w:rFonts w:ascii="Calibri" w:eastAsia="Calibri" w:hAnsi="Calibri" w:cs="Calibri"/>
          <w:sz w:val="18"/>
          <w:szCs w:val="18"/>
          <w:lang w:val="sv-SE"/>
        </w:rPr>
        <w:t>Baltic</w:t>
      </w:r>
    </w:p>
    <w:p w14:paraId="1B824061" w14:textId="77777777" w:rsidR="00C114EC" w:rsidRPr="00ED0804" w:rsidRDefault="00C114EC" w:rsidP="00C114EC">
      <w:pPr>
        <w:pStyle w:val="ListParagraph"/>
        <w:ind w:left="0"/>
        <w:jc w:val="both"/>
        <w:rPr>
          <w:rFonts w:cstheme="minorHAnsi"/>
          <w:b/>
          <w:sz w:val="22"/>
          <w:szCs w:val="22"/>
          <w:lang w:val="sv-SE"/>
        </w:rPr>
      </w:pPr>
    </w:p>
    <w:p w14:paraId="6EEC94C3" w14:textId="77777777" w:rsidR="00E15138" w:rsidRPr="00ED0804" w:rsidRDefault="00AB38A1" w:rsidP="00C114EC">
      <w:pPr>
        <w:jc w:val="both"/>
        <w:rPr>
          <w:rFonts w:cstheme="minorHAnsi"/>
          <w:lang w:val="sv-SE"/>
        </w:rPr>
      </w:pPr>
      <w:proofErr w:type="spellStart"/>
      <w:r w:rsidRPr="00AB38A1">
        <w:rPr>
          <w:rFonts w:ascii="Calibri" w:eastAsia="Calibri" w:hAnsi="Calibri" w:cs="Calibri"/>
          <w:b/>
          <w:bCs/>
          <w:lang w:val="sv-SE"/>
        </w:rPr>
        <w:t>Feroe</w:t>
      </w:r>
      <w:proofErr w:type="spellEnd"/>
      <w:r w:rsidRPr="00AB38A1">
        <w:rPr>
          <w:rFonts w:ascii="Calibri" w:eastAsia="Calibri" w:hAnsi="Calibri" w:cs="Calibri"/>
          <w:lang w:val="sv-SE"/>
        </w:rPr>
        <w:t xml:space="preserve"> som inspirerats av naturens gömda, outforskade hörn är en unik mörkgrön färg som har en både mörk och kreativ karaktär. Som en ton skapad i harmoni fångar den på ett utmärkt sätt skiftningar som är både varma och fräscha. </w:t>
      </w:r>
    </w:p>
    <w:p w14:paraId="051400A5" w14:textId="77777777" w:rsidR="00395A63" w:rsidRPr="00ED0804" w:rsidRDefault="00395A63" w:rsidP="00C114EC">
      <w:pPr>
        <w:jc w:val="both"/>
        <w:rPr>
          <w:rFonts w:cstheme="minorHAnsi"/>
          <w:sz w:val="22"/>
          <w:szCs w:val="22"/>
          <w:lang w:val="sv-SE"/>
        </w:rPr>
      </w:pPr>
    </w:p>
    <w:p w14:paraId="6B695A88" w14:textId="77777777" w:rsidR="00395A63" w:rsidRPr="00AB38A1" w:rsidRDefault="00AB38A1" w:rsidP="00C114EC">
      <w:pPr>
        <w:jc w:val="both"/>
        <w:rPr>
          <w:rFonts w:cstheme="minorHAnsi"/>
          <w:sz w:val="22"/>
          <w:szCs w:val="22"/>
          <w:lang w:val="en-GB"/>
        </w:rPr>
      </w:pPr>
      <w:r w:rsidRPr="00AB38A1">
        <w:rPr>
          <w:rFonts w:cstheme="minorHAnsi"/>
          <w:noProof/>
          <w:sz w:val="22"/>
          <w:szCs w:val="22"/>
          <w:lang w:eastAsia="zh-TW"/>
        </w:rPr>
        <w:drawing>
          <wp:inline distT="0" distB="0" distL="0" distR="0" wp14:anchorId="10D26FDE" wp14:editId="741A4F3E">
            <wp:extent cx="5727700" cy="3230245"/>
            <wp:effectExtent l="0" t="0" r="635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6106" name="BAJA Dekton Chromica - Feroe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3230245"/>
                    </a:xfrm>
                    <a:prstGeom prst="rect">
                      <a:avLst/>
                    </a:prstGeom>
                  </pic:spPr>
                </pic:pic>
              </a:graphicData>
            </a:graphic>
          </wp:inline>
        </w:drawing>
      </w:r>
    </w:p>
    <w:p w14:paraId="43C31422" w14:textId="77777777" w:rsidR="00E15138" w:rsidRPr="00ED0804" w:rsidRDefault="00AB38A1" w:rsidP="00C114EC">
      <w:pPr>
        <w:jc w:val="both"/>
        <w:rPr>
          <w:rFonts w:cstheme="minorHAnsi"/>
          <w:sz w:val="18"/>
          <w:szCs w:val="18"/>
          <w:lang w:val="sv-SE"/>
        </w:rPr>
      </w:pPr>
      <w:proofErr w:type="spellStart"/>
      <w:r w:rsidRPr="00AB38A1">
        <w:rPr>
          <w:rFonts w:ascii="Calibri" w:eastAsia="Calibri" w:hAnsi="Calibri" w:cs="Calibri"/>
          <w:sz w:val="18"/>
          <w:szCs w:val="18"/>
          <w:lang w:val="sv-SE"/>
        </w:rPr>
        <w:t>Feroe</w:t>
      </w:r>
      <w:proofErr w:type="spellEnd"/>
    </w:p>
    <w:p w14:paraId="2DE83897" w14:textId="77777777" w:rsidR="00395A63" w:rsidRPr="00ED0804" w:rsidRDefault="00395A63" w:rsidP="00C114EC">
      <w:pPr>
        <w:jc w:val="both"/>
        <w:rPr>
          <w:rFonts w:cstheme="minorHAnsi"/>
          <w:sz w:val="22"/>
          <w:szCs w:val="22"/>
          <w:lang w:val="sv-SE"/>
        </w:rPr>
      </w:pPr>
    </w:p>
    <w:p w14:paraId="40CFC356" w14:textId="77777777" w:rsidR="00D644F6" w:rsidRPr="00ED0804" w:rsidRDefault="00D644F6" w:rsidP="00B310A5">
      <w:pPr>
        <w:jc w:val="both"/>
        <w:rPr>
          <w:sz w:val="22"/>
          <w:szCs w:val="22"/>
          <w:lang w:val="sv-SE"/>
        </w:rPr>
      </w:pPr>
    </w:p>
    <w:p w14:paraId="05F9990D" w14:textId="77777777" w:rsidR="00FC3AC3" w:rsidRDefault="00AB38A1" w:rsidP="00801C15">
      <w:pPr>
        <w:jc w:val="both"/>
        <w:rPr>
          <w:rFonts w:ascii="Calibri" w:eastAsia="Calibri" w:hAnsi="Calibri" w:cs="Times New Roman"/>
          <w:lang w:val="sv-SE"/>
        </w:rPr>
      </w:pPr>
      <w:r w:rsidRPr="00AB38A1">
        <w:rPr>
          <w:rFonts w:ascii="Calibri" w:eastAsia="Calibri" w:hAnsi="Calibri" w:cs="Times New Roman"/>
          <w:lang w:val="sv-SE"/>
        </w:rPr>
        <w:t xml:space="preserve">Utöver </w:t>
      </w:r>
      <w:r w:rsidRPr="00AB38A1">
        <w:rPr>
          <w:rFonts w:ascii="Calibri" w:eastAsia="Calibri" w:hAnsi="Calibri" w:cs="Times New Roman"/>
          <w:b/>
          <w:bCs/>
          <w:lang w:val="sv-SE"/>
        </w:rPr>
        <w:t xml:space="preserve">den extraordinära estetiken hos </w:t>
      </w:r>
      <w:proofErr w:type="spellStart"/>
      <w:r w:rsidRPr="00AB38A1">
        <w:rPr>
          <w:rFonts w:ascii="Calibri" w:eastAsia="Calibri" w:hAnsi="Calibri" w:cs="Times New Roman"/>
          <w:b/>
          <w:bCs/>
          <w:lang w:val="sv-SE"/>
        </w:rPr>
        <w:t>Chr</w:t>
      </w:r>
      <w:r w:rsidR="00ED0804" w:rsidRPr="00ED0804">
        <w:rPr>
          <w:rFonts w:ascii="Calibri" w:eastAsia="Calibri" w:hAnsi="Calibri" w:cs="Times New Roman"/>
          <w:b/>
          <w:bCs/>
          <w:iCs/>
          <w:lang w:val="sv-SE"/>
        </w:rPr>
        <w:t>ō</w:t>
      </w:r>
      <w:r w:rsidRPr="00AB38A1">
        <w:rPr>
          <w:rFonts w:ascii="Calibri" w:eastAsia="Calibri" w:hAnsi="Calibri" w:cs="Times New Roman"/>
          <w:b/>
          <w:bCs/>
          <w:lang w:val="sv-SE"/>
        </w:rPr>
        <w:t>mica</w:t>
      </w:r>
      <w:proofErr w:type="spellEnd"/>
      <w:r w:rsidRPr="00AB38A1">
        <w:rPr>
          <w:rFonts w:ascii="Calibri" w:eastAsia="Calibri" w:hAnsi="Calibri" w:cs="Times New Roman"/>
          <w:lang w:val="sv-SE"/>
        </w:rPr>
        <w:t xml:space="preserve"> framhävs den</w:t>
      </w:r>
      <w:r w:rsidRPr="00AB38A1">
        <w:rPr>
          <w:rFonts w:ascii="Calibri" w:eastAsia="Calibri" w:hAnsi="Calibri" w:cs="Times New Roman"/>
          <w:b/>
          <w:bCs/>
          <w:lang w:val="sv-SE"/>
        </w:rPr>
        <w:t xml:space="preserve"> oslagbara kvalitet som erbjuds</w:t>
      </w:r>
      <w:r w:rsidRPr="00AB38A1">
        <w:rPr>
          <w:rFonts w:ascii="Calibri" w:eastAsia="Calibri" w:hAnsi="Calibri" w:cs="Times New Roman"/>
          <w:lang w:val="sv-SE"/>
        </w:rPr>
        <w:t xml:space="preserve"> av </w:t>
      </w:r>
      <w:r w:rsidRPr="00AB38A1">
        <w:rPr>
          <w:rFonts w:ascii="Calibri" w:eastAsia="Calibri" w:hAnsi="Calibri" w:cs="Times New Roman"/>
          <w:b/>
          <w:bCs/>
          <w:lang w:val="sv-SE"/>
        </w:rPr>
        <w:t xml:space="preserve">en unik yta som Dekton® </w:t>
      </w:r>
      <w:r w:rsidR="00ED0804">
        <w:rPr>
          <w:rFonts w:ascii="Calibri" w:eastAsia="Calibri" w:hAnsi="Calibri" w:cs="Times New Roman"/>
          <w:b/>
          <w:bCs/>
          <w:lang w:val="sv-SE"/>
        </w:rPr>
        <w:t>by</w:t>
      </w:r>
      <w:r w:rsidRPr="00AB38A1">
        <w:rPr>
          <w:rFonts w:ascii="Calibri" w:eastAsia="Calibri" w:hAnsi="Calibri" w:cs="Times New Roman"/>
          <w:b/>
          <w:bCs/>
          <w:lang w:val="sv-SE"/>
        </w:rPr>
        <w:t xml:space="preserve"> Cosentino</w:t>
      </w:r>
      <w:r w:rsidRPr="00AB38A1">
        <w:rPr>
          <w:rFonts w:ascii="Calibri" w:eastAsia="Calibri" w:hAnsi="Calibri" w:cs="Times New Roman"/>
          <w:lang w:val="sv-SE"/>
        </w:rPr>
        <w:t xml:space="preserve">. Den ultrakompakta Dekton®-ytan </w:t>
      </w:r>
      <w:r w:rsidR="00ED0804">
        <w:rPr>
          <w:rFonts w:ascii="Calibri" w:eastAsia="Calibri" w:hAnsi="Calibri" w:cs="Times New Roman"/>
          <w:lang w:val="sv-SE"/>
        </w:rPr>
        <w:t xml:space="preserve">innehåller tekniker i framställning och </w:t>
      </w:r>
      <w:proofErr w:type="spellStart"/>
      <w:r w:rsidR="00ED0804">
        <w:rPr>
          <w:rFonts w:ascii="Calibri" w:eastAsia="Calibri" w:hAnsi="Calibri" w:cs="Times New Roman"/>
          <w:lang w:val="sv-SE"/>
        </w:rPr>
        <w:t>råmineraler</w:t>
      </w:r>
      <w:proofErr w:type="spellEnd"/>
      <w:r w:rsidRPr="00AB38A1">
        <w:rPr>
          <w:rFonts w:ascii="Calibri" w:eastAsia="Calibri" w:hAnsi="Calibri" w:cs="Times New Roman"/>
          <w:lang w:val="sv-SE"/>
        </w:rPr>
        <w:t xml:space="preserve"> som </w:t>
      </w:r>
      <w:r w:rsidR="00ED0804">
        <w:rPr>
          <w:rFonts w:ascii="Calibri" w:eastAsia="Calibri" w:hAnsi="Calibri" w:cs="Times New Roman"/>
          <w:lang w:val="sv-SE"/>
        </w:rPr>
        <w:t xml:space="preserve">vid produktionen av </w:t>
      </w:r>
      <w:r w:rsidRPr="00AB38A1">
        <w:rPr>
          <w:rFonts w:ascii="Calibri" w:eastAsia="Calibri" w:hAnsi="Calibri" w:cs="Times New Roman"/>
          <w:lang w:val="sv-SE"/>
        </w:rPr>
        <w:t>porslin, glas och kvarts</w:t>
      </w:r>
      <w:r w:rsidR="00ED0804">
        <w:rPr>
          <w:rFonts w:ascii="Calibri" w:eastAsia="Calibri" w:hAnsi="Calibri" w:cs="Times New Roman"/>
          <w:lang w:val="sv-SE"/>
        </w:rPr>
        <w:t>. Den</w:t>
      </w:r>
      <w:r w:rsidRPr="00AB38A1">
        <w:rPr>
          <w:rFonts w:ascii="Calibri" w:eastAsia="Calibri" w:hAnsi="Calibri" w:cs="Times New Roman"/>
          <w:lang w:val="sv-SE"/>
        </w:rPr>
        <w:t xml:space="preserve"> erbjuder enastående beständighet mot UV-strålning, repor, fläckar och plötsliga temperaturförändringar. Den höga hållbarheten och det minimala underhållet garanterar lång livslängd oavsett projekt. Tack vare sina goda mekaniska egenskaper, passar Dekton® utmärkt för de flesta djärva tillskärningar som utsätts för krävande påfrestningar, exempelvis vindbelastning, oregelbundna krafter och olika perforeringar. Allt detta gör den till en perfekt produkt för en mängd tillämpningar, från golv och fasader till väggbeklädnad, bänkskivor och trappor. Dekton® finns i stora format och med olika tjocklekar, vilket öppnar många möjligheter till kreativa lösningar för arkitekter och designer i både bostads- och kommersiella projekt.</w:t>
      </w:r>
    </w:p>
    <w:p w14:paraId="53712F82" w14:textId="77777777" w:rsidR="00ED0804" w:rsidRDefault="00ED0804" w:rsidP="00801C15">
      <w:pPr>
        <w:jc w:val="both"/>
        <w:rPr>
          <w:lang w:val="sv-SE"/>
        </w:rPr>
      </w:pPr>
    </w:p>
    <w:p w14:paraId="38387960" w14:textId="77777777" w:rsidR="00651A00" w:rsidRPr="00AB36D2" w:rsidRDefault="00651A00" w:rsidP="00651A00">
      <w:pPr>
        <w:jc w:val="both"/>
        <w:rPr>
          <w:rFonts w:ascii="Calibri" w:hAnsi="Calibri"/>
          <w:sz w:val="20"/>
          <w:szCs w:val="20"/>
          <w:lang w:val="sv-SE"/>
        </w:rPr>
      </w:pPr>
      <w:r w:rsidRPr="00AB36D2">
        <w:rPr>
          <w:rFonts w:ascii="Calibri" w:hAnsi="Calibri" w:cs="Calibri"/>
          <w:b/>
          <w:bCs/>
          <w:sz w:val="20"/>
          <w:szCs w:val="20"/>
          <w:lang w:val="sv-SE"/>
        </w:rPr>
        <w:t xml:space="preserve">Om Dekton® by Cosentino </w:t>
      </w:r>
    </w:p>
    <w:p w14:paraId="699527F9" w14:textId="77777777" w:rsidR="00651A00" w:rsidRDefault="00651A00" w:rsidP="00651A00">
      <w:pPr>
        <w:jc w:val="both"/>
        <w:rPr>
          <w:rFonts w:ascii="Calibri" w:hAnsi="Calibri" w:cs="Calibri"/>
          <w:sz w:val="20"/>
          <w:szCs w:val="20"/>
          <w:lang w:val="sv-SE"/>
        </w:rPr>
      </w:pPr>
      <w:r w:rsidRPr="0086137A">
        <w:rPr>
          <w:rFonts w:ascii="Calibri" w:hAnsi="Calibri" w:cs="Calibri"/>
          <w:sz w:val="20"/>
          <w:szCs w:val="20"/>
          <w:lang w:val="sv-SE"/>
        </w:rPr>
        <w:t>Ultrakompakta Dekton® by Cosentino är e</w:t>
      </w:r>
      <w:r>
        <w:rPr>
          <w:rFonts w:ascii="Calibri" w:hAnsi="Calibri" w:cs="Calibri"/>
          <w:sz w:val="20"/>
          <w:szCs w:val="20"/>
          <w:lang w:val="sv-SE"/>
        </w:rPr>
        <w:t>tt</w:t>
      </w:r>
      <w:r w:rsidRPr="0086137A">
        <w:rPr>
          <w:rFonts w:ascii="Calibri" w:hAnsi="Calibri" w:cs="Calibri"/>
          <w:sz w:val="20"/>
          <w:szCs w:val="20"/>
          <w:lang w:val="sv-SE"/>
        </w:rPr>
        <w:t xml:space="preserve"> </w:t>
      </w:r>
      <w:r>
        <w:rPr>
          <w:rFonts w:ascii="Calibri" w:hAnsi="Calibri" w:cs="Calibri"/>
          <w:sz w:val="20"/>
          <w:szCs w:val="20"/>
          <w:lang w:val="sv-SE"/>
        </w:rPr>
        <w:t xml:space="preserve">revolutionerande och </w:t>
      </w:r>
      <w:r w:rsidRPr="0086137A">
        <w:rPr>
          <w:rFonts w:ascii="Calibri" w:hAnsi="Calibri" w:cs="Calibri"/>
          <w:sz w:val="20"/>
          <w:szCs w:val="20"/>
          <w:lang w:val="sv-SE"/>
        </w:rPr>
        <w:t>ny</w:t>
      </w:r>
      <w:r>
        <w:rPr>
          <w:rFonts w:ascii="Calibri" w:hAnsi="Calibri" w:cs="Calibri"/>
          <w:sz w:val="20"/>
          <w:szCs w:val="20"/>
          <w:lang w:val="sv-SE"/>
        </w:rPr>
        <w:t>tt</w:t>
      </w:r>
      <w:r w:rsidRPr="0086137A">
        <w:rPr>
          <w:rFonts w:ascii="Calibri" w:hAnsi="Calibri" w:cs="Calibri"/>
          <w:sz w:val="20"/>
          <w:szCs w:val="20"/>
          <w:lang w:val="sv-SE"/>
        </w:rPr>
        <w:t xml:space="preserve"> innovativ</w:t>
      </w:r>
      <w:r>
        <w:rPr>
          <w:rFonts w:ascii="Calibri" w:hAnsi="Calibri" w:cs="Calibri"/>
          <w:sz w:val="20"/>
          <w:szCs w:val="20"/>
          <w:lang w:val="sv-SE"/>
        </w:rPr>
        <w:t>t material för</w:t>
      </w:r>
      <w:r w:rsidRPr="0086137A">
        <w:rPr>
          <w:rFonts w:ascii="Calibri" w:hAnsi="Calibri" w:cs="Calibri"/>
          <w:sz w:val="20"/>
          <w:szCs w:val="20"/>
          <w:lang w:val="sv-SE"/>
        </w:rPr>
        <w:t xml:space="preserve"> arkitektur- och designvärlden, Dekton-ytan är en sofistikerad blandning av råvaror som används för att göra glas, porslin och kvartsytor. Dekton® skapas genom en teknik </w:t>
      </w:r>
      <w:r>
        <w:rPr>
          <w:rFonts w:ascii="Calibri" w:hAnsi="Calibri" w:cs="Calibri"/>
          <w:sz w:val="20"/>
          <w:szCs w:val="20"/>
          <w:lang w:val="sv-SE"/>
        </w:rPr>
        <w:t xml:space="preserve">kallad </w:t>
      </w:r>
      <w:r w:rsidRPr="0086137A">
        <w:rPr>
          <w:rFonts w:ascii="Calibri" w:hAnsi="Calibri" w:cs="Calibri"/>
          <w:sz w:val="20"/>
          <w:szCs w:val="20"/>
          <w:lang w:val="sv-SE"/>
        </w:rPr>
        <w:t>TSP-teknik (</w:t>
      </w:r>
      <w:proofErr w:type="spellStart"/>
      <w:r w:rsidRPr="0086137A">
        <w:rPr>
          <w:rFonts w:ascii="Calibri" w:hAnsi="Calibri" w:cs="Calibri"/>
          <w:sz w:val="20"/>
          <w:szCs w:val="20"/>
          <w:lang w:val="sv-SE"/>
        </w:rPr>
        <w:t>Technology</w:t>
      </w:r>
      <w:proofErr w:type="spellEnd"/>
      <w:r w:rsidRPr="0086137A">
        <w:rPr>
          <w:rFonts w:ascii="Calibri" w:hAnsi="Calibri" w:cs="Calibri"/>
          <w:sz w:val="20"/>
          <w:szCs w:val="20"/>
          <w:lang w:val="sv-SE"/>
        </w:rPr>
        <w:t xml:space="preserve"> of </w:t>
      </w:r>
      <w:proofErr w:type="spellStart"/>
      <w:r w:rsidRPr="0086137A">
        <w:rPr>
          <w:rFonts w:ascii="Calibri" w:hAnsi="Calibri" w:cs="Calibri"/>
          <w:sz w:val="20"/>
          <w:szCs w:val="20"/>
          <w:lang w:val="sv-SE"/>
        </w:rPr>
        <w:t>Sinterized</w:t>
      </w:r>
      <w:proofErr w:type="spellEnd"/>
      <w:r w:rsidRPr="0086137A">
        <w:rPr>
          <w:rFonts w:ascii="Calibri" w:hAnsi="Calibri" w:cs="Calibri"/>
          <w:sz w:val="20"/>
          <w:szCs w:val="20"/>
          <w:lang w:val="sv-SE"/>
        </w:rPr>
        <w:t xml:space="preserve"> </w:t>
      </w:r>
      <w:proofErr w:type="spellStart"/>
      <w:r w:rsidRPr="0086137A">
        <w:rPr>
          <w:rFonts w:ascii="Calibri" w:hAnsi="Calibri" w:cs="Calibri"/>
          <w:sz w:val="20"/>
          <w:szCs w:val="20"/>
          <w:lang w:val="sv-SE"/>
        </w:rPr>
        <w:t>Particles</w:t>
      </w:r>
      <w:proofErr w:type="spellEnd"/>
      <w:r w:rsidRPr="0086137A">
        <w:rPr>
          <w:rFonts w:ascii="Calibri" w:hAnsi="Calibri" w:cs="Calibri"/>
          <w:sz w:val="20"/>
          <w:szCs w:val="20"/>
          <w:lang w:val="sv-SE"/>
        </w:rPr>
        <w:t>) bestående av en innovativ ultra-komprimeringsprocess,</w:t>
      </w:r>
    </w:p>
    <w:p w14:paraId="1A2B5BF8" w14:textId="77777777" w:rsidR="00651A00" w:rsidRDefault="00651A00" w:rsidP="00651A00">
      <w:pPr>
        <w:jc w:val="both"/>
        <w:rPr>
          <w:rFonts w:ascii="Calibri" w:hAnsi="Calibri" w:cs="Calibri"/>
          <w:sz w:val="20"/>
          <w:szCs w:val="20"/>
          <w:lang w:val="sv-SE"/>
        </w:rPr>
      </w:pPr>
    </w:p>
    <w:p w14:paraId="0C73EAC6" w14:textId="77777777" w:rsidR="00651A00" w:rsidRDefault="00651A00" w:rsidP="00651A00">
      <w:pPr>
        <w:jc w:val="both"/>
        <w:rPr>
          <w:rFonts w:ascii="Calibri" w:hAnsi="Calibri" w:cs="Calibri"/>
          <w:sz w:val="20"/>
          <w:szCs w:val="20"/>
          <w:lang w:val="sv-SE"/>
        </w:rPr>
      </w:pPr>
      <w:r w:rsidRPr="0086137A">
        <w:rPr>
          <w:rFonts w:ascii="Calibri" w:hAnsi="Calibri" w:cs="Calibri"/>
          <w:sz w:val="20"/>
          <w:szCs w:val="20"/>
          <w:lang w:val="sv-SE"/>
        </w:rPr>
        <w:t xml:space="preserve">De unika </w:t>
      </w:r>
      <w:r>
        <w:rPr>
          <w:rFonts w:ascii="Calibri" w:hAnsi="Calibri" w:cs="Calibri"/>
          <w:sz w:val="20"/>
          <w:szCs w:val="20"/>
          <w:lang w:val="sv-SE"/>
        </w:rPr>
        <w:t xml:space="preserve">tekniska </w:t>
      </w:r>
      <w:r w:rsidRPr="0086137A">
        <w:rPr>
          <w:rFonts w:ascii="Calibri" w:hAnsi="Calibri" w:cs="Calibri"/>
          <w:sz w:val="20"/>
          <w:szCs w:val="20"/>
          <w:lang w:val="sv-SE"/>
        </w:rPr>
        <w:t>egenskaperna hos Dekton®</w:t>
      </w:r>
      <w:r>
        <w:rPr>
          <w:rFonts w:ascii="Calibri" w:hAnsi="Calibri" w:cs="Calibri"/>
          <w:sz w:val="20"/>
          <w:szCs w:val="20"/>
          <w:lang w:val="sv-SE"/>
        </w:rPr>
        <w:t xml:space="preserve"> är överlägset </w:t>
      </w:r>
      <w:r w:rsidRPr="0086137A">
        <w:rPr>
          <w:rFonts w:ascii="Calibri" w:hAnsi="Calibri" w:cs="Calibri"/>
          <w:sz w:val="20"/>
          <w:szCs w:val="20"/>
          <w:lang w:val="sv-SE"/>
        </w:rPr>
        <w:t>skydd mot UV-ljus, repor, fläckar</w:t>
      </w:r>
      <w:r>
        <w:rPr>
          <w:rFonts w:ascii="Calibri" w:hAnsi="Calibri" w:cs="Calibri"/>
          <w:sz w:val="20"/>
          <w:szCs w:val="20"/>
          <w:lang w:val="sv-SE"/>
        </w:rPr>
        <w:t>, termalchock samt minimal</w:t>
      </w:r>
      <w:r w:rsidRPr="0086137A">
        <w:rPr>
          <w:rFonts w:ascii="Calibri" w:hAnsi="Calibri" w:cs="Calibri"/>
          <w:sz w:val="20"/>
          <w:szCs w:val="20"/>
          <w:lang w:val="sv-SE"/>
        </w:rPr>
        <w:t xml:space="preserve"> vatten</w:t>
      </w:r>
      <w:r>
        <w:rPr>
          <w:rFonts w:ascii="Calibri" w:hAnsi="Calibri" w:cs="Calibri"/>
          <w:sz w:val="20"/>
          <w:szCs w:val="20"/>
          <w:lang w:val="sv-SE"/>
        </w:rPr>
        <w:t>absorption</w:t>
      </w:r>
      <w:r w:rsidRPr="0086137A">
        <w:rPr>
          <w:rFonts w:ascii="Calibri" w:hAnsi="Calibri" w:cs="Calibri"/>
          <w:sz w:val="20"/>
          <w:szCs w:val="20"/>
          <w:lang w:val="sv-SE"/>
        </w:rPr>
        <w:t xml:space="preserve">. </w:t>
      </w:r>
      <w:r>
        <w:rPr>
          <w:rFonts w:ascii="Calibri" w:hAnsi="Calibri" w:cs="Calibri"/>
          <w:sz w:val="20"/>
          <w:szCs w:val="20"/>
          <w:lang w:val="sv-SE"/>
        </w:rPr>
        <w:t>D</w:t>
      </w:r>
      <w:r w:rsidRPr="0086137A">
        <w:rPr>
          <w:rFonts w:ascii="Calibri" w:hAnsi="Calibri" w:cs="Calibri"/>
          <w:sz w:val="20"/>
          <w:szCs w:val="20"/>
          <w:lang w:val="sv-SE"/>
        </w:rPr>
        <w:t>ekton® kan återskapa alla typer av material med hög kvalitet. Ytan produceras i skivor av storformat (</w:t>
      </w:r>
      <w:r>
        <w:rPr>
          <w:rFonts w:ascii="Calibri" w:hAnsi="Calibri" w:cs="Calibri"/>
          <w:sz w:val="20"/>
          <w:szCs w:val="20"/>
          <w:lang w:val="sv-SE"/>
        </w:rPr>
        <w:t xml:space="preserve">upp till </w:t>
      </w:r>
      <w:r w:rsidRPr="0086137A">
        <w:rPr>
          <w:rFonts w:ascii="Calibri" w:hAnsi="Calibri" w:cs="Calibri"/>
          <w:sz w:val="20"/>
          <w:szCs w:val="20"/>
          <w:lang w:val="sv-SE"/>
        </w:rPr>
        <w:t xml:space="preserve">320 cm x 144 cm), med </w:t>
      </w:r>
      <w:r>
        <w:rPr>
          <w:rFonts w:ascii="Calibri" w:hAnsi="Calibri" w:cs="Calibri"/>
          <w:sz w:val="20"/>
          <w:szCs w:val="20"/>
          <w:lang w:val="sv-SE"/>
        </w:rPr>
        <w:t xml:space="preserve">5 olika </w:t>
      </w:r>
      <w:r w:rsidRPr="0086137A">
        <w:rPr>
          <w:rFonts w:ascii="Calibri" w:hAnsi="Calibri" w:cs="Calibri"/>
          <w:sz w:val="20"/>
          <w:szCs w:val="20"/>
          <w:lang w:val="sv-SE"/>
        </w:rPr>
        <w:t>tjocklekar (</w:t>
      </w:r>
      <w:r>
        <w:rPr>
          <w:rFonts w:ascii="Calibri" w:hAnsi="Calibri" w:cs="Calibri"/>
          <w:sz w:val="20"/>
          <w:szCs w:val="20"/>
          <w:lang w:val="sv-SE"/>
        </w:rPr>
        <w:t xml:space="preserve">0,4cm, </w:t>
      </w:r>
      <w:r w:rsidRPr="0086137A">
        <w:rPr>
          <w:rFonts w:ascii="Calibri" w:hAnsi="Calibri" w:cs="Calibri"/>
          <w:sz w:val="20"/>
          <w:szCs w:val="20"/>
          <w:lang w:val="sv-SE"/>
        </w:rPr>
        <w:t>0,8 cm, 1,2 cm</w:t>
      </w:r>
      <w:r>
        <w:rPr>
          <w:rFonts w:ascii="Calibri" w:hAnsi="Calibri" w:cs="Calibri"/>
          <w:sz w:val="20"/>
          <w:szCs w:val="20"/>
          <w:lang w:val="sv-SE"/>
        </w:rPr>
        <w:t xml:space="preserve">, </w:t>
      </w:r>
      <w:r w:rsidRPr="0086137A">
        <w:rPr>
          <w:rFonts w:ascii="Calibri" w:hAnsi="Calibri" w:cs="Calibri"/>
          <w:sz w:val="20"/>
          <w:szCs w:val="20"/>
          <w:lang w:val="sv-SE"/>
        </w:rPr>
        <w:t>2</w:t>
      </w:r>
      <w:r>
        <w:rPr>
          <w:rFonts w:ascii="Calibri" w:hAnsi="Calibri" w:cs="Calibri"/>
          <w:sz w:val="20"/>
          <w:szCs w:val="20"/>
          <w:lang w:val="sv-SE"/>
        </w:rPr>
        <w:t xml:space="preserve"> och 3</w:t>
      </w:r>
      <w:r w:rsidRPr="0086137A">
        <w:rPr>
          <w:rFonts w:ascii="Calibri" w:hAnsi="Calibri" w:cs="Calibri"/>
          <w:sz w:val="20"/>
          <w:szCs w:val="20"/>
          <w:lang w:val="sv-SE"/>
        </w:rPr>
        <w:t xml:space="preserve"> cm)</w:t>
      </w:r>
      <w:r>
        <w:rPr>
          <w:rFonts w:ascii="Calibri" w:hAnsi="Calibri" w:cs="Calibri"/>
          <w:sz w:val="20"/>
          <w:szCs w:val="20"/>
          <w:lang w:val="sv-SE"/>
        </w:rPr>
        <w:t xml:space="preserve">. </w:t>
      </w:r>
      <w:r w:rsidRPr="00C50FC9">
        <w:rPr>
          <w:rFonts w:ascii="Calibri" w:hAnsi="Calibri" w:cs="Calibri"/>
          <w:sz w:val="20"/>
          <w:szCs w:val="20"/>
          <w:lang w:val="sv-SE"/>
        </w:rPr>
        <w:t xml:space="preserve">Dekton® är den perfekta ytan för ett brett utbud av applikationer, både inomhus och utomhus (fasader, </w:t>
      </w:r>
      <w:r>
        <w:rPr>
          <w:rFonts w:ascii="Calibri" w:hAnsi="Calibri" w:cs="Calibri"/>
          <w:sz w:val="20"/>
          <w:szCs w:val="20"/>
          <w:lang w:val="sv-SE"/>
        </w:rPr>
        <w:t>utomhus</w:t>
      </w:r>
      <w:r w:rsidRPr="00C50FC9">
        <w:rPr>
          <w:rFonts w:ascii="Calibri" w:hAnsi="Calibri" w:cs="Calibri"/>
          <w:sz w:val="20"/>
          <w:szCs w:val="20"/>
          <w:lang w:val="sv-SE"/>
        </w:rPr>
        <w:t xml:space="preserve">beläggning, </w:t>
      </w:r>
      <w:r>
        <w:rPr>
          <w:rFonts w:ascii="Calibri" w:hAnsi="Calibri" w:cs="Calibri"/>
          <w:sz w:val="20"/>
          <w:szCs w:val="20"/>
          <w:lang w:val="sv-SE"/>
        </w:rPr>
        <w:t>beklädnad</w:t>
      </w:r>
      <w:r w:rsidRPr="00C50FC9">
        <w:rPr>
          <w:rFonts w:ascii="Calibri" w:hAnsi="Calibri" w:cs="Calibri"/>
          <w:sz w:val="20"/>
          <w:szCs w:val="20"/>
          <w:lang w:val="sv-SE"/>
        </w:rPr>
        <w:t xml:space="preserve">, bänkskivor, handfat etc.). </w:t>
      </w:r>
    </w:p>
    <w:p w14:paraId="560271D0" w14:textId="77777777" w:rsidR="00651A00" w:rsidRDefault="00651A00" w:rsidP="00651A00">
      <w:pPr>
        <w:jc w:val="both"/>
        <w:rPr>
          <w:rFonts w:ascii="Calibri" w:hAnsi="Calibri" w:cs="Calibri"/>
          <w:sz w:val="20"/>
          <w:szCs w:val="20"/>
          <w:lang w:val="sv-SE"/>
        </w:rPr>
      </w:pPr>
    </w:p>
    <w:p w14:paraId="36D52822" w14:textId="77777777" w:rsidR="00651A00" w:rsidRDefault="00651A00" w:rsidP="00651A00">
      <w:pPr>
        <w:jc w:val="both"/>
        <w:rPr>
          <w:rFonts w:ascii="Calibri" w:hAnsi="Calibri" w:cs="Calibri"/>
          <w:sz w:val="20"/>
          <w:szCs w:val="20"/>
          <w:lang w:val="sv-SE"/>
        </w:rPr>
      </w:pPr>
      <w:r w:rsidRPr="00C50FC9">
        <w:rPr>
          <w:rFonts w:ascii="Calibri" w:hAnsi="Calibri" w:cs="Calibri"/>
          <w:sz w:val="20"/>
          <w:szCs w:val="20"/>
          <w:lang w:val="sv-SE"/>
        </w:rPr>
        <w:t xml:space="preserve">Som en del av vårt engagemang för hållbarhet och en cirkulär ekonomisk modell tillverkas olika Dekton®-färger med återvunnet material från produktens egen tillverkningsprocess. I 2016 erhöll Cosentino en miljödeklaration för Dekton®. </w:t>
      </w:r>
    </w:p>
    <w:p w14:paraId="2A716596" w14:textId="77777777" w:rsidR="00651A00" w:rsidRDefault="00651A00" w:rsidP="00651A00">
      <w:pPr>
        <w:jc w:val="both"/>
        <w:rPr>
          <w:rFonts w:ascii="Calibri" w:hAnsi="Calibri" w:cs="Calibri"/>
          <w:sz w:val="20"/>
          <w:szCs w:val="20"/>
          <w:lang w:val="sv-SE"/>
        </w:rPr>
      </w:pPr>
    </w:p>
    <w:p w14:paraId="5B52FF09" w14:textId="77777777" w:rsidR="00651A00" w:rsidRPr="00C50FC9" w:rsidRDefault="00651A00" w:rsidP="00651A00">
      <w:pPr>
        <w:jc w:val="both"/>
        <w:rPr>
          <w:rFonts w:ascii="Calibri" w:hAnsi="Calibri"/>
          <w:sz w:val="20"/>
          <w:lang w:val="sv-SE"/>
        </w:rPr>
      </w:pPr>
      <w:r w:rsidRPr="00C50FC9">
        <w:rPr>
          <w:rFonts w:ascii="Calibri" w:hAnsi="Calibri" w:cs="Calibri"/>
          <w:sz w:val="20"/>
          <w:szCs w:val="20"/>
          <w:lang w:val="sv-SE"/>
        </w:rPr>
        <w:t xml:space="preserve">Dekton® har blivit </w:t>
      </w:r>
      <w:r>
        <w:rPr>
          <w:rFonts w:ascii="Calibri" w:hAnsi="Calibri" w:cs="Calibri"/>
          <w:sz w:val="20"/>
          <w:szCs w:val="20"/>
          <w:lang w:val="sv-SE"/>
        </w:rPr>
        <w:t>vald som referensmaterial i</w:t>
      </w:r>
      <w:r w:rsidRPr="00C50FC9">
        <w:rPr>
          <w:rFonts w:ascii="Calibri" w:hAnsi="Calibri" w:cs="Calibri"/>
          <w:sz w:val="20"/>
          <w:szCs w:val="20"/>
          <w:lang w:val="sv-SE"/>
        </w:rPr>
        <w:t xml:space="preserve"> olika arkitektoniska</w:t>
      </w:r>
      <w:r>
        <w:rPr>
          <w:rFonts w:ascii="Calibri" w:hAnsi="Calibri" w:cs="Calibri"/>
          <w:sz w:val="20"/>
          <w:szCs w:val="20"/>
          <w:lang w:val="sv-SE"/>
        </w:rPr>
        <w:t>-</w:t>
      </w:r>
      <w:r w:rsidRPr="00C50FC9">
        <w:rPr>
          <w:rFonts w:ascii="Calibri" w:hAnsi="Calibri" w:cs="Calibri"/>
          <w:sz w:val="20"/>
          <w:szCs w:val="20"/>
          <w:lang w:val="sv-SE"/>
        </w:rPr>
        <w:t xml:space="preserve"> och designprojekt över hela världen, som </w:t>
      </w:r>
      <w:proofErr w:type="spellStart"/>
      <w:r w:rsidRPr="00C50FC9">
        <w:rPr>
          <w:rFonts w:ascii="Calibri" w:hAnsi="Calibri" w:cs="Calibri"/>
          <w:sz w:val="20"/>
          <w:szCs w:val="20"/>
          <w:lang w:val="sv-SE"/>
        </w:rPr>
        <w:t>Rafa</w:t>
      </w:r>
      <w:proofErr w:type="spellEnd"/>
      <w:r w:rsidRPr="00C50FC9">
        <w:rPr>
          <w:rFonts w:ascii="Calibri" w:hAnsi="Calibri" w:cs="Calibri"/>
          <w:sz w:val="20"/>
          <w:szCs w:val="20"/>
          <w:lang w:val="sv-SE"/>
        </w:rPr>
        <w:t xml:space="preserve"> Nadal Academy </w:t>
      </w:r>
      <w:r>
        <w:rPr>
          <w:rFonts w:ascii="Calibri" w:hAnsi="Calibri" w:cs="Calibri"/>
          <w:sz w:val="20"/>
          <w:szCs w:val="20"/>
          <w:lang w:val="sv-SE"/>
        </w:rPr>
        <w:t>by</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Movistar</w:t>
      </w:r>
      <w:proofErr w:type="spellEnd"/>
      <w:r w:rsidRPr="00C50FC9">
        <w:rPr>
          <w:rFonts w:ascii="Calibri" w:hAnsi="Calibri" w:cs="Calibri"/>
          <w:sz w:val="20"/>
          <w:szCs w:val="20"/>
          <w:lang w:val="sv-SE"/>
        </w:rPr>
        <w:t xml:space="preserve"> i </w:t>
      </w:r>
      <w:proofErr w:type="spellStart"/>
      <w:r w:rsidRPr="00C50FC9">
        <w:rPr>
          <w:rFonts w:ascii="Calibri" w:hAnsi="Calibri" w:cs="Calibri"/>
          <w:sz w:val="20"/>
          <w:szCs w:val="20"/>
          <w:lang w:val="sv-SE"/>
        </w:rPr>
        <w:t>Manacor</w:t>
      </w:r>
      <w:proofErr w:type="spellEnd"/>
      <w:r w:rsidRPr="00C50FC9">
        <w:rPr>
          <w:rFonts w:ascii="Calibri" w:hAnsi="Calibri" w:cs="Calibri"/>
          <w:sz w:val="20"/>
          <w:szCs w:val="20"/>
          <w:lang w:val="sv-SE"/>
        </w:rPr>
        <w:t xml:space="preserve">, bostadsbyggnaden </w:t>
      </w:r>
      <w:proofErr w:type="spellStart"/>
      <w:r w:rsidRPr="00C50FC9">
        <w:rPr>
          <w:rFonts w:ascii="Calibri" w:hAnsi="Calibri" w:cs="Calibri"/>
          <w:sz w:val="20"/>
          <w:szCs w:val="20"/>
          <w:lang w:val="sv-SE"/>
        </w:rPr>
        <w:t>Valdebebas</w:t>
      </w:r>
      <w:proofErr w:type="spellEnd"/>
      <w:r w:rsidRPr="00C50FC9">
        <w:rPr>
          <w:rFonts w:ascii="Calibri" w:hAnsi="Calibri" w:cs="Calibri"/>
          <w:sz w:val="20"/>
          <w:szCs w:val="20"/>
          <w:lang w:val="sv-SE"/>
        </w:rPr>
        <w:t xml:space="preserve"> 127 i Madrid, 4 och 5</w:t>
      </w:r>
      <w:r>
        <w:rPr>
          <w:rFonts w:ascii="Calibri" w:hAnsi="Calibri" w:cs="Calibri"/>
          <w:sz w:val="20"/>
          <w:szCs w:val="20"/>
          <w:lang w:val="sv-SE"/>
        </w:rPr>
        <w:t>-stjärniga</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Hipotels</w:t>
      </w:r>
      <w:proofErr w:type="spellEnd"/>
      <w:r w:rsidRPr="00C50FC9">
        <w:rPr>
          <w:rFonts w:ascii="Calibri" w:hAnsi="Calibri" w:cs="Calibri"/>
          <w:sz w:val="20"/>
          <w:szCs w:val="20"/>
          <w:lang w:val="sv-SE"/>
        </w:rPr>
        <w:t xml:space="preserve"> hotell i Palma de Mallorca, showroom Gunni &amp; Trentino i Madrid, TOPA </w:t>
      </w:r>
      <w:proofErr w:type="spellStart"/>
      <w:r w:rsidRPr="00C50FC9">
        <w:rPr>
          <w:rFonts w:ascii="Calibri" w:hAnsi="Calibri" w:cs="Calibri"/>
          <w:sz w:val="20"/>
          <w:szCs w:val="20"/>
          <w:lang w:val="sv-SE"/>
        </w:rPr>
        <w:t>Sukalderia</w:t>
      </w:r>
      <w:proofErr w:type="spellEnd"/>
      <w:r w:rsidRPr="00C50FC9">
        <w:rPr>
          <w:rFonts w:ascii="Calibri" w:hAnsi="Calibri" w:cs="Calibri"/>
          <w:sz w:val="20"/>
          <w:szCs w:val="20"/>
          <w:lang w:val="sv-SE"/>
        </w:rPr>
        <w:t xml:space="preserve"> i San Sebastian, </w:t>
      </w:r>
      <w:proofErr w:type="spellStart"/>
      <w:r w:rsidRPr="00C50FC9">
        <w:rPr>
          <w:rFonts w:ascii="Calibri" w:hAnsi="Calibri" w:cs="Calibri"/>
          <w:sz w:val="20"/>
          <w:szCs w:val="20"/>
          <w:lang w:val="sv-SE"/>
        </w:rPr>
        <w:t>Archway</w:t>
      </w:r>
      <w:proofErr w:type="spellEnd"/>
      <w:r w:rsidRPr="00C50FC9">
        <w:rPr>
          <w:rFonts w:ascii="Calibri" w:hAnsi="Calibri" w:cs="Calibri"/>
          <w:sz w:val="20"/>
          <w:szCs w:val="20"/>
          <w:lang w:val="sv-SE"/>
        </w:rPr>
        <w:t xml:space="preserve"> Tower i London, Le Meridian hotell i </w:t>
      </w:r>
      <w:proofErr w:type="spellStart"/>
      <w:r w:rsidRPr="00C50FC9">
        <w:rPr>
          <w:rFonts w:ascii="Calibri" w:hAnsi="Calibri" w:cs="Calibri"/>
          <w:sz w:val="20"/>
          <w:szCs w:val="20"/>
          <w:lang w:val="sv-SE"/>
        </w:rPr>
        <w:t>Yilan</w:t>
      </w:r>
      <w:proofErr w:type="spellEnd"/>
      <w:r w:rsidRPr="00C50FC9">
        <w:rPr>
          <w:rFonts w:ascii="Calibri" w:hAnsi="Calibri" w:cs="Calibri"/>
          <w:sz w:val="20"/>
          <w:szCs w:val="20"/>
          <w:lang w:val="sv-SE"/>
        </w:rPr>
        <w:t xml:space="preserve"> (Taiwan), Cap Ferrat-byggnaden i Rio de Janeiro </w:t>
      </w:r>
      <w:r>
        <w:rPr>
          <w:rFonts w:ascii="Calibri" w:hAnsi="Calibri" w:cs="Calibri"/>
          <w:sz w:val="20"/>
          <w:szCs w:val="20"/>
          <w:lang w:val="sv-SE"/>
        </w:rPr>
        <w:t xml:space="preserve">samt </w:t>
      </w:r>
      <w:r w:rsidRPr="00C50FC9">
        <w:rPr>
          <w:rFonts w:ascii="Calibri" w:hAnsi="Calibri" w:cs="Calibri"/>
          <w:sz w:val="20"/>
          <w:szCs w:val="20"/>
          <w:lang w:val="sv-SE"/>
        </w:rPr>
        <w:t xml:space="preserve">restaurangen </w:t>
      </w:r>
      <w:r>
        <w:rPr>
          <w:rFonts w:ascii="Calibri" w:hAnsi="Calibri" w:cs="Calibri"/>
          <w:sz w:val="20"/>
          <w:szCs w:val="20"/>
          <w:lang w:val="sv-SE"/>
        </w:rPr>
        <w:t xml:space="preserve">The </w:t>
      </w:r>
      <w:proofErr w:type="spellStart"/>
      <w:r>
        <w:rPr>
          <w:rFonts w:ascii="Calibri" w:hAnsi="Calibri" w:cs="Calibri"/>
          <w:sz w:val="20"/>
          <w:szCs w:val="20"/>
          <w:lang w:val="sv-SE"/>
        </w:rPr>
        <w:t>French</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Laundry</w:t>
      </w:r>
      <w:proofErr w:type="spellEnd"/>
      <w:r w:rsidRPr="00C50FC9">
        <w:rPr>
          <w:rFonts w:ascii="Calibri" w:hAnsi="Calibri" w:cs="Calibri"/>
          <w:sz w:val="20"/>
          <w:szCs w:val="20"/>
          <w:lang w:val="sv-SE"/>
        </w:rPr>
        <w:t xml:space="preserve"> av kocken Thomas Keller i Kalifornien.</w:t>
      </w:r>
    </w:p>
    <w:p w14:paraId="1A0EEA6B" w14:textId="77777777" w:rsidR="00651A00" w:rsidRPr="0086137A" w:rsidRDefault="00651A00" w:rsidP="00651A00">
      <w:pPr>
        <w:shd w:val="clear" w:color="auto" w:fill="FFFFFF"/>
        <w:ind w:right="283"/>
        <w:jc w:val="both"/>
        <w:rPr>
          <w:rFonts w:ascii="Calibri" w:hAnsi="Calibri"/>
          <w:sz w:val="20"/>
          <w:szCs w:val="20"/>
          <w:lang w:val="sv-SE"/>
        </w:rPr>
      </w:pPr>
    </w:p>
    <w:p w14:paraId="4943BECC" w14:textId="77777777" w:rsidR="00651A00" w:rsidRPr="00AB36D2" w:rsidRDefault="00651A00" w:rsidP="00651A00">
      <w:pPr>
        <w:shd w:val="clear" w:color="auto" w:fill="FFFFFF"/>
        <w:ind w:right="283"/>
        <w:jc w:val="both"/>
        <w:rPr>
          <w:rStyle w:val="Hyperlink"/>
          <w:rFonts w:ascii="Calibri" w:hAnsi="Calibri"/>
          <w:sz w:val="20"/>
          <w:szCs w:val="20"/>
          <w:lang w:val="sv-SE"/>
        </w:rPr>
      </w:pPr>
      <w:hyperlink r:id="rId16" w:history="1">
        <w:r w:rsidRPr="00AB36D2">
          <w:rPr>
            <w:rStyle w:val="Hyperlink"/>
            <w:rFonts w:ascii="Calibri" w:hAnsi="Calibri"/>
            <w:sz w:val="20"/>
            <w:szCs w:val="20"/>
            <w:lang w:val="sv-SE"/>
          </w:rPr>
          <w:t>www.dekton.com</w:t>
        </w:r>
      </w:hyperlink>
    </w:p>
    <w:p w14:paraId="46FB6D3A" w14:textId="77777777" w:rsidR="00651A00" w:rsidRPr="00AB36D2" w:rsidRDefault="00651A00" w:rsidP="00651A00">
      <w:pPr>
        <w:jc w:val="both"/>
        <w:rPr>
          <w:rStyle w:val="Hyperlink"/>
          <w:rFonts w:ascii="Calibri" w:hAnsi="Calibri"/>
          <w:sz w:val="20"/>
          <w:szCs w:val="20"/>
          <w:lang w:val="sv-SE"/>
        </w:rPr>
      </w:pPr>
    </w:p>
    <w:p w14:paraId="369A3119" w14:textId="77777777" w:rsidR="00651A00" w:rsidRPr="00B63E9F" w:rsidRDefault="00651A00" w:rsidP="00651A00">
      <w:pPr>
        <w:spacing w:line="0" w:lineRule="atLeast"/>
        <w:jc w:val="both"/>
        <w:rPr>
          <w:bCs/>
          <w:i/>
          <w:color w:val="000000"/>
          <w:sz w:val="20"/>
          <w:szCs w:val="20"/>
          <w:lang w:val="sv-SE"/>
        </w:rPr>
      </w:pPr>
      <w:r w:rsidRPr="00B63E9F">
        <w:rPr>
          <w:bCs/>
          <w:i/>
          <w:color w:val="000000"/>
          <w:sz w:val="20"/>
          <w:szCs w:val="20"/>
          <w:lang w:val="sv-SE"/>
        </w:rPr>
        <w:t>För ytterligare upplysningar kontakta Anna Granstig | PR-ansvarig Cosentino Scandinavia | Telefon +46 761 68 97 952 | Mail agranstig@cosentino.com</w:t>
      </w:r>
    </w:p>
    <w:p w14:paraId="545A5C8E" w14:textId="77777777" w:rsidR="00651A00" w:rsidRPr="00ED0804" w:rsidRDefault="00651A00" w:rsidP="00801C15">
      <w:pPr>
        <w:jc w:val="both"/>
        <w:rPr>
          <w:lang w:val="sv-SE"/>
        </w:rPr>
      </w:pPr>
    </w:p>
    <w:sectPr w:rsidR="00651A00" w:rsidRPr="00ED0804" w:rsidSect="000638CD">
      <w:headerReference w:type="default" r:id="rId17"/>
      <w:pgSz w:w="11900" w:h="16840"/>
      <w:pgMar w:top="1276" w:right="1440" w:bottom="10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7D131" w14:textId="77777777" w:rsidR="00006B55" w:rsidRDefault="00006B55" w:rsidP="00D73C69">
      <w:r>
        <w:separator/>
      </w:r>
    </w:p>
  </w:endnote>
  <w:endnote w:type="continuationSeparator" w:id="0">
    <w:p w14:paraId="42E08868" w14:textId="77777777" w:rsidR="00006B55" w:rsidRDefault="00006B55" w:rsidP="00D7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AF71" w14:textId="77777777" w:rsidR="00006B55" w:rsidRDefault="00006B55" w:rsidP="00D73C69">
      <w:r>
        <w:separator/>
      </w:r>
    </w:p>
  </w:footnote>
  <w:footnote w:type="continuationSeparator" w:id="0">
    <w:p w14:paraId="65B4C508" w14:textId="77777777" w:rsidR="00006B55" w:rsidRDefault="00006B55" w:rsidP="00D7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A40C" w14:textId="77777777" w:rsidR="00D70A4B" w:rsidRPr="00E7491A" w:rsidRDefault="00AB38A1" w:rsidP="00E7491A">
    <w:pPr>
      <w:pStyle w:val="Header"/>
    </w:pPr>
    <w:r w:rsidRPr="00E7491A">
      <w:rPr>
        <w:noProof/>
        <w:lang w:eastAsia="zh-TW"/>
      </w:rPr>
      <w:drawing>
        <wp:inline distT="0" distB="0" distL="0" distR="0" wp14:anchorId="46A4C9F9" wp14:editId="3AE53EF5">
          <wp:extent cx="5727700" cy="283771"/>
          <wp:effectExtent l="0" t="0" r="0" b="2540"/>
          <wp:docPr id="9" name="Imagen 9" descr="C:\Users\pmnavarro\Documents\2018\COMUNICACION\Cabeceras\Encabezados Cosentino 201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90528" name="Picture 1" descr="C:\Users\pmnavarro\Documents\2018\COMUNICACION\Cabeceras\Encabezados Cosentino 2018-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0" cy="2837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735CD"/>
    <w:multiLevelType w:val="hybridMultilevel"/>
    <w:tmpl w:val="66C8A6B2"/>
    <w:lvl w:ilvl="0" w:tplc="E60859D6">
      <w:start w:val="1"/>
      <w:numFmt w:val="bullet"/>
      <w:lvlText w:val=""/>
      <w:lvlJc w:val="left"/>
      <w:pPr>
        <w:ind w:left="720" w:hanging="360"/>
      </w:pPr>
      <w:rPr>
        <w:rFonts w:ascii="Wingdings" w:hAnsi="Wingdings" w:hint="default"/>
      </w:rPr>
    </w:lvl>
    <w:lvl w:ilvl="1" w:tplc="BA6A1C4A">
      <w:start w:val="1"/>
      <w:numFmt w:val="bullet"/>
      <w:lvlText w:val="o"/>
      <w:lvlJc w:val="left"/>
      <w:pPr>
        <w:ind w:left="1440" w:hanging="360"/>
      </w:pPr>
      <w:rPr>
        <w:rFonts w:ascii="Courier New" w:hAnsi="Courier New" w:cs="Courier New" w:hint="default"/>
      </w:rPr>
    </w:lvl>
    <w:lvl w:ilvl="2" w:tplc="ABDCCA7C">
      <w:start w:val="1"/>
      <w:numFmt w:val="bullet"/>
      <w:lvlText w:val=""/>
      <w:lvlJc w:val="left"/>
      <w:pPr>
        <w:ind w:left="2160" w:hanging="360"/>
      </w:pPr>
      <w:rPr>
        <w:rFonts w:ascii="Wingdings" w:hAnsi="Wingdings" w:hint="default"/>
      </w:rPr>
    </w:lvl>
    <w:lvl w:ilvl="3" w:tplc="95660A52">
      <w:start w:val="1"/>
      <w:numFmt w:val="bullet"/>
      <w:lvlText w:val=""/>
      <w:lvlJc w:val="left"/>
      <w:pPr>
        <w:ind w:left="2880" w:hanging="360"/>
      </w:pPr>
      <w:rPr>
        <w:rFonts w:ascii="Symbol" w:hAnsi="Symbol" w:hint="default"/>
      </w:rPr>
    </w:lvl>
    <w:lvl w:ilvl="4" w:tplc="4B8EF63C">
      <w:start w:val="1"/>
      <w:numFmt w:val="bullet"/>
      <w:lvlText w:val="o"/>
      <w:lvlJc w:val="left"/>
      <w:pPr>
        <w:ind w:left="3600" w:hanging="360"/>
      </w:pPr>
      <w:rPr>
        <w:rFonts w:ascii="Courier New" w:hAnsi="Courier New" w:cs="Courier New" w:hint="default"/>
      </w:rPr>
    </w:lvl>
    <w:lvl w:ilvl="5" w:tplc="F854317E">
      <w:start w:val="1"/>
      <w:numFmt w:val="bullet"/>
      <w:lvlText w:val=""/>
      <w:lvlJc w:val="left"/>
      <w:pPr>
        <w:ind w:left="4320" w:hanging="360"/>
      </w:pPr>
      <w:rPr>
        <w:rFonts w:ascii="Wingdings" w:hAnsi="Wingdings" w:hint="default"/>
      </w:rPr>
    </w:lvl>
    <w:lvl w:ilvl="6" w:tplc="26CA634A">
      <w:start w:val="1"/>
      <w:numFmt w:val="bullet"/>
      <w:lvlText w:val=""/>
      <w:lvlJc w:val="left"/>
      <w:pPr>
        <w:ind w:left="5040" w:hanging="360"/>
      </w:pPr>
      <w:rPr>
        <w:rFonts w:ascii="Symbol" w:hAnsi="Symbol" w:hint="default"/>
      </w:rPr>
    </w:lvl>
    <w:lvl w:ilvl="7" w:tplc="A8766130">
      <w:start w:val="1"/>
      <w:numFmt w:val="bullet"/>
      <w:lvlText w:val="o"/>
      <w:lvlJc w:val="left"/>
      <w:pPr>
        <w:ind w:left="5760" w:hanging="360"/>
      </w:pPr>
      <w:rPr>
        <w:rFonts w:ascii="Courier New" w:hAnsi="Courier New" w:cs="Courier New" w:hint="default"/>
      </w:rPr>
    </w:lvl>
    <w:lvl w:ilvl="8" w:tplc="0256F782">
      <w:start w:val="1"/>
      <w:numFmt w:val="bullet"/>
      <w:lvlText w:val=""/>
      <w:lvlJc w:val="left"/>
      <w:pPr>
        <w:ind w:left="6480" w:hanging="360"/>
      </w:pPr>
      <w:rPr>
        <w:rFonts w:ascii="Wingdings" w:hAnsi="Wingdings" w:hint="default"/>
      </w:rPr>
    </w:lvl>
  </w:abstractNum>
  <w:abstractNum w:abstractNumId="1" w15:restartNumberingAfterBreak="0">
    <w:nsid w:val="6CEA21A4"/>
    <w:multiLevelType w:val="hybridMultilevel"/>
    <w:tmpl w:val="7C2624B8"/>
    <w:lvl w:ilvl="0" w:tplc="AE2EA6FC">
      <w:start w:val="1"/>
      <w:numFmt w:val="bullet"/>
      <w:lvlText w:val=""/>
      <w:lvlJc w:val="left"/>
      <w:pPr>
        <w:ind w:left="720" w:hanging="360"/>
      </w:pPr>
      <w:rPr>
        <w:rFonts w:ascii="Symbol" w:hAnsi="Symbol" w:hint="default"/>
      </w:rPr>
    </w:lvl>
    <w:lvl w:ilvl="1" w:tplc="8F0C611E" w:tentative="1">
      <w:start w:val="1"/>
      <w:numFmt w:val="bullet"/>
      <w:lvlText w:val="o"/>
      <w:lvlJc w:val="left"/>
      <w:pPr>
        <w:ind w:left="1440" w:hanging="360"/>
      </w:pPr>
      <w:rPr>
        <w:rFonts w:ascii="Courier New" w:hAnsi="Courier New" w:cs="Courier New" w:hint="default"/>
      </w:rPr>
    </w:lvl>
    <w:lvl w:ilvl="2" w:tplc="1DB8681C" w:tentative="1">
      <w:start w:val="1"/>
      <w:numFmt w:val="bullet"/>
      <w:lvlText w:val=""/>
      <w:lvlJc w:val="left"/>
      <w:pPr>
        <w:ind w:left="2160" w:hanging="360"/>
      </w:pPr>
      <w:rPr>
        <w:rFonts w:ascii="Wingdings" w:hAnsi="Wingdings" w:hint="default"/>
      </w:rPr>
    </w:lvl>
    <w:lvl w:ilvl="3" w:tplc="525E5552" w:tentative="1">
      <w:start w:val="1"/>
      <w:numFmt w:val="bullet"/>
      <w:lvlText w:val=""/>
      <w:lvlJc w:val="left"/>
      <w:pPr>
        <w:ind w:left="2880" w:hanging="360"/>
      </w:pPr>
      <w:rPr>
        <w:rFonts w:ascii="Symbol" w:hAnsi="Symbol" w:hint="default"/>
      </w:rPr>
    </w:lvl>
    <w:lvl w:ilvl="4" w:tplc="96A0ED0A" w:tentative="1">
      <w:start w:val="1"/>
      <w:numFmt w:val="bullet"/>
      <w:lvlText w:val="o"/>
      <w:lvlJc w:val="left"/>
      <w:pPr>
        <w:ind w:left="3600" w:hanging="360"/>
      </w:pPr>
      <w:rPr>
        <w:rFonts w:ascii="Courier New" w:hAnsi="Courier New" w:cs="Courier New" w:hint="default"/>
      </w:rPr>
    </w:lvl>
    <w:lvl w:ilvl="5" w:tplc="32C6313E" w:tentative="1">
      <w:start w:val="1"/>
      <w:numFmt w:val="bullet"/>
      <w:lvlText w:val=""/>
      <w:lvlJc w:val="left"/>
      <w:pPr>
        <w:ind w:left="4320" w:hanging="360"/>
      </w:pPr>
      <w:rPr>
        <w:rFonts w:ascii="Wingdings" w:hAnsi="Wingdings" w:hint="default"/>
      </w:rPr>
    </w:lvl>
    <w:lvl w:ilvl="6" w:tplc="7FF201E8" w:tentative="1">
      <w:start w:val="1"/>
      <w:numFmt w:val="bullet"/>
      <w:lvlText w:val=""/>
      <w:lvlJc w:val="left"/>
      <w:pPr>
        <w:ind w:left="5040" w:hanging="360"/>
      </w:pPr>
      <w:rPr>
        <w:rFonts w:ascii="Symbol" w:hAnsi="Symbol" w:hint="default"/>
      </w:rPr>
    </w:lvl>
    <w:lvl w:ilvl="7" w:tplc="8410BE42" w:tentative="1">
      <w:start w:val="1"/>
      <w:numFmt w:val="bullet"/>
      <w:lvlText w:val="o"/>
      <w:lvlJc w:val="left"/>
      <w:pPr>
        <w:ind w:left="5760" w:hanging="360"/>
      </w:pPr>
      <w:rPr>
        <w:rFonts w:ascii="Courier New" w:hAnsi="Courier New" w:cs="Courier New" w:hint="default"/>
      </w:rPr>
    </w:lvl>
    <w:lvl w:ilvl="8" w:tplc="A4A4C3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A4B"/>
    <w:rsid w:val="00006B55"/>
    <w:rsid w:val="000130DC"/>
    <w:rsid w:val="000233D4"/>
    <w:rsid w:val="00026069"/>
    <w:rsid w:val="0003536F"/>
    <w:rsid w:val="00045BA6"/>
    <w:rsid w:val="00050C6B"/>
    <w:rsid w:val="000638CD"/>
    <w:rsid w:val="0008076E"/>
    <w:rsid w:val="000A3C0F"/>
    <w:rsid w:val="000B1221"/>
    <w:rsid w:val="000F2E3E"/>
    <w:rsid w:val="000F5258"/>
    <w:rsid w:val="00105B12"/>
    <w:rsid w:val="00105FE6"/>
    <w:rsid w:val="001078D3"/>
    <w:rsid w:val="00121F0D"/>
    <w:rsid w:val="00131681"/>
    <w:rsid w:val="0013178C"/>
    <w:rsid w:val="00150A34"/>
    <w:rsid w:val="00166885"/>
    <w:rsid w:val="001D6AB6"/>
    <w:rsid w:val="001E1E14"/>
    <w:rsid w:val="001F19F5"/>
    <w:rsid w:val="002000E8"/>
    <w:rsid w:val="00204CBD"/>
    <w:rsid w:val="0024681E"/>
    <w:rsid w:val="00252FB2"/>
    <w:rsid w:val="00287FBA"/>
    <w:rsid w:val="0029107C"/>
    <w:rsid w:val="002B37AB"/>
    <w:rsid w:val="002B6B5E"/>
    <w:rsid w:val="002C3474"/>
    <w:rsid w:val="002C5AC8"/>
    <w:rsid w:val="00347654"/>
    <w:rsid w:val="003560C6"/>
    <w:rsid w:val="0035673E"/>
    <w:rsid w:val="00374084"/>
    <w:rsid w:val="00395A63"/>
    <w:rsid w:val="003B0507"/>
    <w:rsid w:val="003D7CD7"/>
    <w:rsid w:val="003E59D0"/>
    <w:rsid w:val="0040345D"/>
    <w:rsid w:val="00451512"/>
    <w:rsid w:val="00470B68"/>
    <w:rsid w:val="00474739"/>
    <w:rsid w:val="00494BCD"/>
    <w:rsid w:val="004A1E01"/>
    <w:rsid w:val="004A55E3"/>
    <w:rsid w:val="004B005F"/>
    <w:rsid w:val="004F7785"/>
    <w:rsid w:val="0050028A"/>
    <w:rsid w:val="005168D9"/>
    <w:rsid w:val="00522AA0"/>
    <w:rsid w:val="00523BAD"/>
    <w:rsid w:val="005345E6"/>
    <w:rsid w:val="00552AD8"/>
    <w:rsid w:val="0055568F"/>
    <w:rsid w:val="00566D22"/>
    <w:rsid w:val="00574013"/>
    <w:rsid w:val="005906F2"/>
    <w:rsid w:val="0059426F"/>
    <w:rsid w:val="005A711C"/>
    <w:rsid w:val="005D53FD"/>
    <w:rsid w:val="005F7FFD"/>
    <w:rsid w:val="00602DBF"/>
    <w:rsid w:val="006037DF"/>
    <w:rsid w:val="0061586E"/>
    <w:rsid w:val="00646A59"/>
    <w:rsid w:val="00651A00"/>
    <w:rsid w:val="006605AD"/>
    <w:rsid w:val="00674459"/>
    <w:rsid w:val="00682610"/>
    <w:rsid w:val="00687898"/>
    <w:rsid w:val="006B1D15"/>
    <w:rsid w:val="006B4385"/>
    <w:rsid w:val="006D3272"/>
    <w:rsid w:val="006E21B7"/>
    <w:rsid w:val="006F30B4"/>
    <w:rsid w:val="006F7B30"/>
    <w:rsid w:val="00704DC6"/>
    <w:rsid w:val="00707B45"/>
    <w:rsid w:val="00712E99"/>
    <w:rsid w:val="00722A29"/>
    <w:rsid w:val="00752CF2"/>
    <w:rsid w:val="007628FD"/>
    <w:rsid w:val="00790F13"/>
    <w:rsid w:val="007A604F"/>
    <w:rsid w:val="007B5A70"/>
    <w:rsid w:val="007C0E6D"/>
    <w:rsid w:val="007C17F6"/>
    <w:rsid w:val="007D1C11"/>
    <w:rsid w:val="007D6252"/>
    <w:rsid w:val="007E73A4"/>
    <w:rsid w:val="00801C15"/>
    <w:rsid w:val="00803C00"/>
    <w:rsid w:val="00805777"/>
    <w:rsid w:val="0081012B"/>
    <w:rsid w:val="00851D47"/>
    <w:rsid w:val="00866335"/>
    <w:rsid w:val="0087617F"/>
    <w:rsid w:val="00887608"/>
    <w:rsid w:val="00893F1D"/>
    <w:rsid w:val="00893FF3"/>
    <w:rsid w:val="008B6C6E"/>
    <w:rsid w:val="008C308B"/>
    <w:rsid w:val="008D4024"/>
    <w:rsid w:val="00900830"/>
    <w:rsid w:val="00902349"/>
    <w:rsid w:val="00911D89"/>
    <w:rsid w:val="009249F7"/>
    <w:rsid w:val="009305AD"/>
    <w:rsid w:val="00937159"/>
    <w:rsid w:val="00937846"/>
    <w:rsid w:val="00942CF3"/>
    <w:rsid w:val="00952D76"/>
    <w:rsid w:val="00983C51"/>
    <w:rsid w:val="00993226"/>
    <w:rsid w:val="009A24F0"/>
    <w:rsid w:val="009A2FE0"/>
    <w:rsid w:val="009A32D0"/>
    <w:rsid w:val="009B216A"/>
    <w:rsid w:val="009B4DA3"/>
    <w:rsid w:val="009B551E"/>
    <w:rsid w:val="009C6E63"/>
    <w:rsid w:val="009C749B"/>
    <w:rsid w:val="009D59D0"/>
    <w:rsid w:val="009E646A"/>
    <w:rsid w:val="009E7442"/>
    <w:rsid w:val="009F1928"/>
    <w:rsid w:val="00A14084"/>
    <w:rsid w:val="00A141FB"/>
    <w:rsid w:val="00A52BE8"/>
    <w:rsid w:val="00A80D0F"/>
    <w:rsid w:val="00AA472E"/>
    <w:rsid w:val="00AB38A1"/>
    <w:rsid w:val="00AC0D2E"/>
    <w:rsid w:val="00AD74D5"/>
    <w:rsid w:val="00AD7B6A"/>
    <w:rsid w:val="00B01A75"/>
    <w:rsid w:val="00B11428"/>
    <w:rsid w:val="00B310A5"/>
    <w:rsid w:val="00B36065"/>
    <w:rsid w:val="00B366F6"/>
    <w:rsid w:val="00B45075"/>
    <w:rsid w:val="00B6305C"/>
    <w:rsid w:val="00B70632"/>
    <w:rsid w:val="00B75C3F"/>
    <w:rsid w:val="00BB48FE"/>
    <w:rsid w:val="00BD00C0"/>
    <w:rsid w:val="00BD176F"/>
    <w:rsid w:val="00BE4074"/>
    <w:rsid w:val="00BF3041"/>
    <w:rsid w:val="00BF5159"/>
    <w:rsid w:val="00C019D0"/>
    <w:rsid w:val="00C10622"/>
    <w:rsid w:val="00C114EC"/>
    <w:rsid w:val="00C1234B"/>
    <w:rsid w:val="00C25594"/>
    <w:rsid w:val="00C42B29"/>
    <w:rsid w:val="00C612DA"/>
    <w:rsid w:val="00C65BD5"/>
    <w:rsid w:val="00CC059E"/>
    <w:rsid w:val="00CD2B99"/>
    <w:rsid w:val="00CE2D20"/>
    <w:rsid w:val="00D03BFF"/>
    <w:rsid w:val="00D13A01"/>
    <w:rsid w:val="00D143F4"/>
    <w:rsid w:val="00D16E79"/>
    <w:rsid w:val="00D17329"/>
    <w:rsid w:val="00D41625"/>
    <w:rsid w:val="00D644F6"/>
    <w:rsid w:val="00D70A4B"/>
    <w:rsid w:val="00D73C69"/>
    <w:rsid w:val="00DA24CE"/>
    <w:rsid w:val="00DB58B7"/>
    <w:rsid w:val="00DC5242"/>
    <w:rsid w:val="00DE5E07"/>
    <w:rsid w:val="00E15138"/>
    <w:rsid w:val="00E40434"/>
    <w:rsid w:val="00E47A61"/>
    <w:rsid w:val="00E7491A"/>
    <w:rsid w:val="00EB50C6"/>
    <w:rsid w:val="00ED0804"/>
    <w:rsid w:val="00ED1B4D"/>
    <w:rsid w:val="00EE1E51"/>
    <w:rsid w:val="00EE2B79"/>
    <w:rsid w:val="00EE38F5"/>
    <w:rsid w:val="00EE4E12"/>
    <w:rsid w:val="00F350B8"/>
    <w:rsid w:val="00F35406"/>
    <w:rsid w:val="00F411A5"/>
    <w:rsid w:val="00F43010"/>
    <w:rsid w:val="00F543C6"/>
    <w:rsid w:val="00F70861"/>
    <w:rsid w:val="00F80A7A"/>
    <w:rsid w:val="00F87C0C"/>
    <w:rsid w:val="00F949BB"/>
    <w:rsid w:val="00F9546F"/>
    <w:rsid w:val="00FB59DD"/>
    <w:rsid w:val="00FB794B"/>
    <w:rsid w:val="00FC3AC3"/>
    <w:rsid w:val="00FD16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3EB2"/>
  <w15:docId w15:val="{79FF3736-080A-4386-AEEC-36BD4852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A4B"/>
    <w:pPr>
      <w:tabs>
        <w:tab w:val="center" w:pos="4513"/>
        <w:tab w:val="right" w:pos="9026"/>
      </w:tabs>
    </w:pPr>
  </w:style>
  <w:style w:type="character" w:customStyle="1" w:styleId="HeaderChar">
    <w:name w:val="Header Char"/>
    <w:basedOn w:val="DefaultParagraphFont"/>
    <w:link w:val="Header"/>
    <w:uiPriority w:val="99"/>
    <w:rsid w:val="00D70A4B"/>
  </w:style>
  <w:style w:type="paragraph" w:styleId="Footer">
    <w:name w:val="footer"/>
    <w:basedOn w:val="Normal"/>
    <w:link w:val="FooterChar"/>
    <w:uiPriority w:val="99"/>
    <w:unhideWhenUsed/>
    <w:rsid w:val="00D70A4B"/>
    <w:pPr>
      <w:tabs>
        <w:tab w:val="center" w:pos="4513"/>
        <w:tab w:val="right" w:pos="9026"/>
      </w:tabs>
    </w:pPr>
  </w:style>
  <w:style w:type="character" w:customStyle="1" w:styleId="FooterChar">
    <w:name w:val="Footer Char"/>
    <w:basedOn w:val="DefaultParagraphFont"/>
    <w:link w:val="Footer"/>
    <w:uiPriority w:val="99"/>
    <w:rsid w:val="00D70A4B"/>
  </w:style>
  <w:style w:type="character" w:styleId="Hyperlink">
    <w:name w:val="Hyperlink"/>
    <w:basedOn w:val="DefaultParagraphFont"/>
    <w:uiPriority w:val="99"/>
    <w:unhideWhenUsed/>
    <w:rsid w:val="005F7FFD"/>
    <w:rPr>
      <w:color w:val="0563C1" w:themeColor="hyperlink"/>
      <w:u w:val="single"/>
    </w:rPr>
  </w:style>
  <w:style w:type="paragraph" w:styleId="ListParagraph">
    <w:name w:val="List Paragraph"/>
    <w:basedOn w:val="Normal"/>
    <w:uiPriority w:val="34"/>
    <w:qFormat/>
    <w:rsid w:val="00DA24CE"/>
    <w:pPr>
      <w:ind w:left="720"/>
      <w:contextualSpacing/>
    </w:pPr>
  </w:style>
  <w:style w:type="paragraph" w:styleId="PlainText">
    <w:name w:val="Plain Text"/>
    <w:basedOn w:val="Normal"/>
    <w:link w:val="PlainTextChar"/>
    <w:uiPriority w:val="99"/>
    <w:rsid w:val="00374084"/>
    <w:rPr>
      <w:rFonts w:ascii="Calibri" w:eastAsia="Times New Roman" w:hAnsi="Calibri" w:cs="Times New Roman"/>
      <w:snapToGrid w:val="0"/>
      <w:color w:val="000000"/>
      <w:lang w:val="en-GB" w:eastAsia="en-GB" w:bidi="en-GB"/>
    </w:rPr>
  </w:style>
  <w:style w:type="character" w:customStyle="1" w:styleId="PlainTextChar">
    <w:name w:val="Plain Text Char"/>
    <w:basedOn w:val="DefaultParagraphFont"/>
    <w:link w:val="PlainText"/>
    <w:uiPriority w:val="99"/>
    <w:rsid w:val="00374084"/>
    <w:rPr>
      <w:rFonts w:ascii="Calibri" w:eastAsia="Times New Roman" w:hAnsi="Calibri" w:cs="Times New Roman"/>
      <w:snapToGrid w:val="0"/>
      <w:color w:val="000000"/>
      <w:lang w:val="en-GB" w:eastAsia="en-GB" w:bidi="en-GB"/>
    </w:rPr>
  </w:style>
  <w:style w:type="paragraph" w:styleId="NormalWeb">
    <w:name w:val="Normal (Web)"/>
    <w:basedOn w:val="Normal"/>
    <w:uiPriority w:val="99"/>
    <w:semiHidden/>
    <w:unhideWhenUsed/>
    <w:rsid w:val="00522AA0"/>
    <w:pPr>
      <w:spacing w:before="100" w:beforeAutospacing="1" w:after="100" w:afterAutospacing="1"/>
    </w:pPr>
    <w:rPr>
      <w:rFonts w:ascii="Times New Roman" w:eastAsia="Times New Roman" w:hAnsi="Times New Roman" w:cs="Times New Roman"/>
      <w:lang w:val="es-ES" w:eastAsia="es-ES"/>
    </w:rPr>
  </w:style>
  <w:style w:type="paragraph" w:customStyle="1" w:styleId="Ttulo1">
    <w:name w:val="Título1"/>
    <w:basedOn w:val="Normal"/>
    <w:qFormat/>
    <w:rsid w:val="00552AD8"/>
    <w:pPr>
      <w:ind w:right="-285"/>
      <w:jc w:val="center"/>
    </w:pPr>
    <w:rPr>
      <w:rFonts w:ascii="Calibri" w:eastAsia="Times New Roman" w:hAnsi="Calibri" w:cs="Arial"/>
      <w:b/>
      <w:snapToGrid w:val="0"/>
      <w:sz w:val="34"/>
      <w:szCs w:val="28"/>
      <w:lang w:val="es-ES" w:eastAsia="es-ES"/>
    </w:rPr>
  </w:style>
  <w:style w:type="character" w:customStyle="1" w:styleId="UnresolvedMention1">
    <w:name w:val="Unresolved Mention1"/>
    <w:basedOn w:val="DefaultParagraphFont"/>
    <w:uiPriority w:val="99"/>
    <w:rsid w:val="006E21B7"/>
    <w:rPr>
      <w:color w:val="808080"/>
      <w:shd w:val="clear" w:color="auto" w:fill="E6E6E6"/>
    </w:rPr>
  </w:style>
  <w:style w:type="paragraph" w:styleId="BalloonText">
    <w:name w:val="Balloon Text"/>
    <w:basedOn w:val="Normal"/>
    <w:link w:val="BalloonTextChar"/>
    <w:uiPriority w:val="99"/>
    <w:semiHidden/>
    <w:unhideWhenUsed/>
    <w:rsid w:val="00BB4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FE"/>
    <w:rPr>
      <w:rFonts w:ascii="Segoe UI" w:hAnsi="Segoe UI" w:cs="Segoe UI"/>
      <w:sz w:val="18"/>
      <w:szCs w:val="18"/>
    </w:rPr>
  </w:style>
  <w:style w:type="paragraph" w:customStyle="1" w:styleId="Default">
    <w:name w:val="Default"/>
    <w:rsid w:val="00FB59DD"/>
    <w:pPr>
      <w:autoSpaceDE w:val="0"/>
      <w:autoSpaceDN w:val="0"/>
      <w:adjustRightInd w:val="0"/>
    </w:pPr>
    <w:rPr>
      <w:rFonts w:ascii="Calibri" w:hAnsi="Calibri" w:cs="Calibri"/>
      <w:color w:val="000000"/>
      <w:lang w:val="es-ES"/>
    </w:rPr>
  </w:style>
  <w:style w:type="paragraph" w:customStyle="1" w:styleId="Cuerpotexto">
    <w:name w:val="Cuerpo texto"/>
    <w:basedOn w:val="Normal"/>
    <w:link w:val="CuerpotextoCar"/>
    <w:qFormat/>
    <w:rsid w:val="00D644F6"/>
    <w:pPr>
      <w:spacing w:after="200" w:line="276" w:lineRule="auto"/>
    </w:pPr>
    <w:rPr>
      <w:rFonts w:ascii="Open Sans" w:eastAsia="Cambria" w:hAnsi="Open Sans" w:cs="Open Sans"/>
      <w:sz w:val="22"/>
      <w:szCs w:val="22"/>
      <w:lang w:val="en-GB" w:eastAsia="en-GB" w:bidi="en-US"/>
    </w:rPr>
  </w:style>
  <w:style w:type="character" w:customStyle="1" w:styleId="CuerpotextoCar">
    <w:name w:val="Cuerpo texto Car"/>
    <w:link w:val="Cuerpotexto"/>
    <w:rsid w:val="00D644F6"/>
    <w:rPr>
      <w:rFonts w:ascii="Open Sans" w:eastAsia="Cambria" w:hAnsi="Open Sans" w:cs="Open Sans"/>
      <w:sz w:val="22"/>
      <w:szCs w:val="22"/>
      <w:lang w:val="en-GB" w:eastAsia="en-GB" w:bidi="en-US"/>
    </w:rPr>
  </w:style>
  <w:style w:type="character" w:styleId="UnresolvedMention">
    <w:name w:val="Unresolved Mention"/>
    <w:basedOn w:val="DefaultParagraphFont"/>
    <w:uiPriority w:val="99"/>
    <w:semiHidden/>
    <w:unhideWhenUsed/>
    <w:rsid w:val="00C6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k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2lPfGL7"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FE9C66D8EDF44590E0E92FECDD5161" ma:contentTypeVersion="8" ma:contentTypeDescription="Crear nuevo documento." ma:contentTypeScope="" ma:versionID="1596a16a495f90966312d546bc40a755">
  <xsd:schema xmlns:xsd="http://www.w3.org/2001/XMLSchema" xmlns:xs="http://www.w3.org/2001/XMLSchema" xmlns:p="http://schemas.microsoft.com/office/2006/metadata/properties" xmlns:ns2="50edce07-74cc-4819-afd6-2b0b976b1edf" xmlns:ns3="5c3b4e9e-7f2c-46c5-ba63-d201379ffdc1" targetNamespace="http://schemas.microsoft.com/office/2006/metadata/properties" ma:root="true" ma:fieldsID="3bac3dda16d6266d1cf3b4b7af6a6595" ns2:_="" ns3:_="">
    <xsd:import namespace="50edce07-74cc-4819-afd6-2b0b976b1edf"/>
    <xsd:import namespace="5c3b4e9e-7f2c-46c5-ba63-d201379f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ce07-74cc-4819-afd6-2b0b976b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b4e9e-7f2c-46c5-ba63-d201379ffd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75C8-BA9F-4544-B0E5-3DE38CFEE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ce07-74cc-4819-afd6-2b0b976b1edf"/>
    <ds:schemaRef ds:uri="5c3b4e9e-7f2c-46c5-ba63-d201379f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2184F-D2A1-4399-B62C-DD8BEBCD9681}">
  <ds:schemaRefs>
    <ds:schemaRef ds:uri="http://schemas.microsoft.com/sharepoint/v3/contenttype/forms"/>
  </ds:schemaRefs>
</ds:datastoreItem>
</file>

<file path=customXml/itemProps3.xml><?xml version="1.0" encoding="utf-8"?>
<ds:datastoreItem xmlns:ds="http://schemas.openxmlformats.org/officeDocument/2006/customXml" ds:itemID="{138CF8EA-B1D9-4EAD-AA3A-A03AC4AD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673C39-5990-4BC2-BF6D-42C9FD8F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947</Words>
  <Characters>5403</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Sadler</dc:creator>
  <cp:lastModifiedBy>Anna Granstig</cp:lastModifiedBy>
  <cp:revision>9</cp:revision>
  <cp:lastPrinted>2019-09-16T16:20:00Z</cp:lastPrinted>
  <dcterms:created xsi:type="dcterms:W3CDTF">2019-09-02T10:18:00Z</dcterms:created>
  <dcterms:modified xsi:type="dcterms:W3CDTF">2019-09-16T16:30:00Z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0x010100E9FE9C66D8EDF44590E0E92FECDD5161</vt:lpwstr>
  </property>
</Properties>
</file>