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CA73" w14:textId="77777777" w:rsidR="00F27C6F" w:rsidRPr="00B30C0F" w:rsidRDefault="005C3673">
      <w:pPr>
        <w:rPr>
          <w:rFonts w:ascii="Verdana" w:hAnsi="Verdana"/>
        </w:rPr>
      </w:pPr>
      <w:r>
        <w:rPr>
          <w:rFonts w:ascii="Verdana" w:hAnsi="Verdana"/>
        </w:rPr>
        <w:pict w14:anchorId="11B95603">
          <v:rect id="_x0000_i1025" style="width:451.3pt;height:1pt" o:hralign="center" o:hrstd="t" o:hrnoshade="t" o:hr="t" fillcolor="#e7e6e6 [3214]" stroked="f"/>
        </w:pict>
      </w:r>
    </w:p>
    <w:p w14:paraId="2C55C452" w14:textId="63E0A748" w:rsidR="00A96CFC" w:rsidRDefault="00A96CFC" w:rsidP="00AB47D9">
      <w:pPr>
        <w:spacing w:before="161" w:after="161" w:line="240" w:lineRule="auto"/>
        <w:outlineLvl w:val="0"/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</w:pPr>
      <w:r>
        <w:rPr>
          <w:rFonts w:ascii="Arial" w:hAnsi="Arial" w:cs="Arial"/>
          <w:caps/>
          <w:color w:val="000000"/>
          <w:kern w:val="36"/>
          <w:sz w:val="36"/>
          <w:szCs w:val="36"/>
          <w:lang w:val="en" w:eastAsia="en-SG"/>
        </w:rPr>
        <w:t xml:space="preserve">KONGSBERG </w:t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>to</w:t>
      </w:r>
      <w:r>
        <w:rPr>
          <w:rFonts w:ascii="Arial" w:hAnsi="Arial" w:cs="Arial"/>
          <w:caps/>
          <w:color w:val="000000"/>
          <w:kern w:val="36"/>
          <w:sz w:val="36"/>
          <w:szCs w:val="36"/>
          <w:lang w:val="en" w:eastAsia="en-SG"/>
        </w:rPr>
        <w:t xml:space="preserve"> </w:t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 xml:space="preserve">supply ‘Full Picture’ </w:t>
      </w:r>
      <w:r w:rsidR="007B2E8B"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>h</w:t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 xml:space="preserve">ybrid upgrade </w:t>
      </w:r>
      <w:r w:rsidR="007B2E8B"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br/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 xml:space="preserve">for Tidewater Marine </w:t>
      </w:r>
      <w:r w:rsidR="00760CBF"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>Offshore S</w:t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 xml:space="preserve">upply </w:t>
      </w:r>
      <w:r w:rsidR="00760CBF"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>V</w:t>
      </w:r>
      <w:r>
        <w:rPr>
          <w:rFonts w:ascii="Arial" w:hAnsi="Arial" w:cs="Arial"/>
          <w:color w:val="000000"/>
          <w:kern w:val="36"/>
          <w:sz w:val="36"/>
          <w:szCs w:val="36"/>
          <w:lang w:val="en" w:eastAsia="en-SG"/>
        </w:rPr>
        <w:t xml:space="preserve">essel </w:t>
      </w:r>
    </w:p>
    <w:p w14:paraId="3A622B67" w14:textId="3C7E7429" w:rsidR="00B374E2" w:rsidRPr="00B374E2" w:rsidRDefault="00760CBF" w:rsidP="00B374E2">
      <w:pPr>
        <w:pStyle w:val="ListParagraph"/>
        <w:numPr>
          <w:ilvl w:val="0"/>
          <w:numId w:val="6"/>
        </w:numPr>
        <w:spacing w:before="161" w:after="161" w:line="240" w:lineRule="auto"/>
        <w:outlineLvl w:val="0"/>
        <w:rPr>
          <w:rFonts w:ascii="Verdana" w:hAnsi="Verdana" w:cs="Arial"/>
          <w:i/>
          <w:iCs/>
          <w:caps/>
          <w:color w:val="000000"/>
          <w:kern w:val="36"/>
          <w:sz w:val="20"/>
          <w:szCs w:val="20"/>
          <w:lang w:val="en" w:eastAsia="en-SG"/>
        </w:rPr>
      </w:pPr>
      <w:r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Milestone 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c</w:t>
      </w:r>
      <w:r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ontract 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sees 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KONGSBERG provid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ing energy-efficient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 solution </w:t>
      </w:r>
      <w:r w:rsidR="007B2E8B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br/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that meets industry requirement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s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 to reduce CO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vertAlign w:val="subscript"/>
          <w:lang w:val="en" w:eastAsia="en-SG"/>
        </w:rPr>
        <w:t>2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, NO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vertAlign w:val="subscript"/>
          <w:lang w:val="en" w:eastAsia="en-SG"/>
        </w:rPr>
        <w:t>x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 and SO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vertAlign w:val="subscript"/>
          <w:lang w:val="en" w:eastAsia="en-SG"/>
        </w:rPr>
        <w:t>x</w:t>
      </w:r>
      <w:r w:rsidR="00B374E2" w:rsidRPr="00B374E2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 emissions</w:t>
      </w:r>
    </w:p>
    <w:p w14:paraId="142CE1B0" w14:textId="2A06A627" w:rsidR="00193D9A" w:rsidRDefault="00B41D43" w:rsidP="00193D9A">
      <w:pPr>
        <w:spacing w:after="0" w:line="254" w:lineRule="auto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C20F7FD" wp14:editId="433F5AD9">
            <wp:extent cx="5667375" cy="3581400"/>
            <wp:effectExtent l="0" t="0" r="9525" b="0"/>
            <wp:docPr id="3" name="Picture 3" descr="A large ship in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iley Ti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2464F" w14:textId="77777777" w:rsidR="00975711" w:rsidRPr="00975711" w:rsidRDefault="005C3673" w:rsidP="00975711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pict w14:anchorId="1EEA6F29">
          <v:rect id="_x0000_i1026" style="width:451.3pt;height:1pt;mso-position-vertical:absolute" o:hralign="center" o:hrstd="t" o:hrnoshade="t" o:hr="t" fillcolor="#e7e6e6 [3214]" stroked="f"/>
        </w:pict>
      </w:r>
    </w:p>
    <w:p w14:paraId="7A26D9B1" w14:textId="58EB116E" w:rsidR="00E37CA7" w:rsidRDefault="00197AF4" w:rsidP="00AB47D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 w:rsidRPr="00966332">
        <w:rPr>
          <w:rFonts w:ascii="Verdana" w:hAnsi="Verdana"/>
          <w:b/>
          <w:bCs/>
          <w:sz w:val="20"/>
          <w:szCs w:val="20"/>
        </w:rPr>
        <w:t xml:space="preserve">Kongsberg, Norway, </w:t>
      </w:r>
      <w:r w:rsidR="00E53C81">
        <w:rPr>
          <w:rFonts w:ascii="Verdana" w:hAnsi="Verdana"/>
          <w:b/>
          <w:bCs/>
          <w:sz w:val="20"/>
          <w:szCs w:val="20"/>
        </w:rPr>
        <w:t>1</w:t>
      </w:r>
      <w:r w:rsidR="002620CE">
        <w:rPr>
          <w:rFonts w:ascii="Verdana" w:hAnsi="Verdana"/>
          <w:b/>
          <w:bCs/>
          <w:sz w:val="20"/>
          <w:szCs w:val="20"/>
        </w:rPr>
        <w:t>2</w:t>
      </w:r>
      <w:bookmarkStart w:id="0" w:name="_GoBack"/>
      <w:bookmarkEnd w:id="0"/>
      <w:r w:rsidR="00BE0E59" w:rsidRPr="00966332">
        <w:rPr>
          <w:rFonts w:ascii="Verdana" w:hAnsi="Verdana"/>
          <w:b/>
          <w:bCs/>
          <w:sz w:val="20"/>
          <w:szCs w:val="20"/>
          <w:vertAlign w:val="superscript"/>
        </w:rPr>
        <w:t>th</w:t>
      </w:r>
      <w:r w:rsidRPr="00966332">
        <w:rPr>
          <w:rFonts w:ascii="Verdana" w:hAnsi="Verdana"/>
          <w:b/>
          <w:bCs/>
          <w:sz w:val="20"/>
          <w:szCs w:val="20"/>
        </w:rPr>
        <w:t xml:space="preserve"> </w:t>
      </w:r>
      <w:r w:rsidR="00AB47D9">
        <w:rPr>
          <w:rFonts w:ascii="Verdana" w:hAnsi="Verdana"/>
          <w:b/>
          <w:bCs/>
          <w:sz w:val="20"/>
          <w:szCs w:val="20"/>
        </w:rPr>
        <w:t>September</w:t>
      </w:r>
      <w:r w:rsidRPr="00966332">
        <w:rPr>
          <w:rFonts w:ascii="Verdana" w:hAnsi="Verdana"/>
          <w:b/>
          <w:bCs/>
          <w:sz w:val="20"/>
          <w:szCs w:val="20"/>
        </w:rPr>
        <w:t xml:space="preserve"> 2019 </w:t>
      </w:r>
      <w:r w:rsidRPr="00966332">
        <w:rPr>
          <w:rFonts w:ascii="Verdana" w:hAnsi="Verdana"/>
          <w:sz w:val="20"/>
          <w:szCs w:val="20"/>
        </w:rPr>
        <w:t xml:space="preserve">– </w:t>
      </w:r>
      <w:r w:rsidR="00AB47D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KONGSBERG </w:t>
      </w:r>
      <w:r w:rsidR="00954910">
        <w:rPr>
          <w:rFonts w:ascii="Verdana" w:hAnsi="Verdana"/>
          <w:color w:val="000000"/>
          <w:sz w:val="20"/>
          <w:szCs w:val="20"/>
          <w:lang w:val="en" w:eastAsia="en-SG"/>
        </w:rPr>
        <w:t xml:space="preserve">is pleased to announce that it has been contracted </w:t>
      </w:r>
      <w:r w:rsidR="00562052">
        <w:rPr>
          <w:rFonts w:ascii="Verdana" w:hAnsi="Verdana"/>
          <w:color w:val="000000"/>
          <w:sz w:val="20"/>
          <w:szCs w:val="20"/>
          <w:lang w:val="en" w:eastAsia="en-SG"/>
        </w:rPr>
        <w:t>to</w:t>
      </w:r>
      <w:r w:rsidR="00954910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 w:rsidR="009C52DD" w:rsidRPr="00211974">
        <w:rPr>
          <w:rFonts w:ascii="Verdana" w:hAnsi="Verdana"/>
          <w:color w:val="000000"/>
          <w:sz w:val="20"/>
          <w:szCs w:val="20"/>
          <w:lang w:val="en" w:eastAsia="en-SG"/>
        </w:rPr>
        <w:t>provide</w:t>
      </w:r>
      <w:r w:rsidR="009C52DD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 w:rsidR="00954910">
        <w:rPr>
          <w:rFonts w:ascii="Verdana" w:hAnsi="Verdana"/>
          <w:color w:val="000000"/>
          <w:sz w:val="20"/>
          <w:szCs w:val="20"/>
          <w:lang w:val="en" w:eastAsia="en-SG"/>
        </w:rPr>
        <w:t xml:space="preserve">a </w:t>
      </w:r>
      <w:r w:rsidR="0092684B">
        <w:rPr>
          <w:rFonts w:ascii="Verdana" w:hAnsi="Verdana"/>
          <w:color w:val="000000"/>
          <w:sz w:val="20"/>
          <w:szCs w:val="20"/>
          <w:lang w:val="en" w:eastAsia="en-SG"/>
        </w:rPr>
        <w:t>‘</w:t>
      </w:r>
      <w:r w:rsidR="00AB47D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Full Picture’ upgrade for </w:t>
      </w:r>
      <w:r w:rsidR="00211974">
        <w:rPr>
          <w:rFonts w:ascii="Verdana" w:hAnsi="Verdana"/>
          <w:color w:val="000000"/>
          <w:sz w:val="20"/>
          <w:szCs w:val="20"/>
          <w:lang w:val="en" w:eastAsia="en-SG"/>
        </w:rPr>
        <w:t xml:space="preserve">the </w:t>
      </w:r>
      <w:r w:rsidR="00562052">
        <w:rPr>
          <w:rFonts w:ascii="Verdana" w:hAnsi="Verdana"/>
          <w:color w:val="000000"/>
          <w:sz w:val="20"/>
          <w:szCs w:val="20"/>
          <w:lang w:val="en" w:eastAsia="en-SG"/>
        </w:rPr>
        <w:t>Tidewater Marine</w:t>
      </w:r>
      <w:r w:rsidR="00AB47D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Offshore Supply Vessel (OSV)</w:t>
      </w:r>
      <w:r w:rsidR="0092684B">
        <w:rPr>
          <w:rFonts w:ascii="Verdana" w:hAnsi="Verdana"/>
          <w:color w:val="000000"/>
          <w:sz w:val="20"/>
          <w:szCs w:val="20"/>
          <w:lang w:val="en" w:eastAsia="en-SG"/>
        </w:rPr>
        <w:t xml:space="preserve">, </w:t>
      </w:r>
      <w:r w:rsidR="0092684B" w:rsidRPr="0092684B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Bailey Tide</w:t>
      </w:r>
      <w:r w:rsidR="00AB47D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. </w:t>
      </w:r>
    </w:p>
    <w:p w14:paraId="01594F99" w14:textId="6285D0A3" w:rsidR="000215FE" w:rsidRDefault="006B71ED" w:rsidP="00C545F1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>
        <w:rPr>
          <w:rFonts w:ascii="Verdana" w:hAnsi="Verdana"/>
          <w:color w:val="000000"/>
          <w:sz w:val="20"/>
          <w:szCs w:val="20"/>
          <w:lang w:val="en" w:eastAsia="en-SG"/>
        </w:rPr>
        <w:t>As a single supplier u</w:t>
      </w:r>
      <w:r w:rsidR="00C545F1" w:rsidRPr="00AB47D9">
        <w:rPr>
          <w:rFonts w:ascii="Verdana" w:hAnsi="Verdana"/>
          <w:color w:val="000000"/>
          <w:sz w:val="20"/>
          <w:szCs w:val="20"/>
          <w:lang w:val="en" w:eastAsia="en-SG"/>
        </w:rPr>
        <w:t>nder th</w:t>
      </w:r>
      <w:r w:rsidR="007C50C2">
        <w:rPr>
          <w:rFonts w:ascii="Verdana" w:hAnsi="Verdana"/>
          <w:color w:val="000000"/>
          <w:sz w:val="20"/>
          <w:szCs w:val="20"/>
          <w:lang w:val="en" w:eastAsia="en-SG"/>
        </w:rPr>
        <w:t>e terms of the</w:t>
      </w:r>
      <w:r w:rsidR="00C545F1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contract, KONGSBERG will deliver and install a state-of-the-art </w:t>
      </w:r>
      <w:r w:rsidR="00D841B6">
        <w:rPr>
          <w:rFonts w:ascii="Verdana" w:hAnsi="Verdana"/>
          <w:color w:val="000000"/>
          <w:sz w:val="20"/>
          <w:szCs w:val="20"/>
          <w:lang w:val="en" w:eastAsia="en-SG"/>
        </w:rPr>
        <w:t>h</w:t>
      </w:r>
      <w:r w:rsidR="00C545F1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ybrid </w:t>
      </w:r>
      <w:r w:rsidR="00D841B6">
        <w:rPr>
          <w:rFonts w:ascii="Verdana" w:hAnsi="Verdana"/>
          <w:color w:val="000000"/>
          <w:sz w:val="20"/>
          <w:szCs w:val="20"/>
          <w:lang w:val="en" w:eastAsia="en-SG"/>
        </w:rPr>
        <w:t>p</w:t>
      </w:r>
      <w:r w:rsidR="00C545F1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ower </w:t>
      </w:r>
      <w:r w:rsidR="00D841B6">
        <w:rPr>
          <w:rFonts w:ascii="Verdana" w:hAnsi="Verdana"/>
          <w:color w:val="000000"/>
          <w:sz w:val="20"/>
          <w:szCs w:val="20"/>
          <w:lang w:val="en" w:eastAsia="en-SG"/>
        </w:rPr>
        <w:t>s</w:t>
      </w:r>
      <w:r w:rsidR="00C545F1" w:rsidRPr="00AB47D9">
        <w:rPr>
          <w:rFonts w:ascii="Verdana" w:hAnsi="Verdana"/>
          <w:color w:val="000000"/>
          <w:sz w:val="20"/>
          <w:szCs w:val="20"/>
          <w:lang w:val="en" w:eastAsia="en-SG"/>
        </w:rPr>
        <w:t>olution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including 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 xml:space="preserve">K-Pos 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DP 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>(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D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ynamic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P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>ositioning)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,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 xml:space="preserve">K-Chief 700 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IAS 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>(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I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ntegrated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A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utomation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S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ystem)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 xml:space="preserve">and AGS (Advanced Generator Supervisor) 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upgrades designed to significantly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improve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energy efficiency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, optimise power management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and </w:t>
      </w:r>
      <w:r w:rsidR="005C4411">
        <w:rPr>
          <w:rFonts w:ascii="Verdana" w:hAnsi="Verdana"/>
          <w:color w:val="000000"/>
          <w:sz w:val="20"/>
          <w:szCs w:val="20"/>
          <w:lang w:val="en" w:eastAsia="en-SG"/>
        </w:rPr>
        <w:t>enhance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 w:rsidR="000215FE">
        <w:rPr>
          <w:rFonts w:ascii="Verdana" w:hAnsi="Verdana"/>
          <w:color w:val="000000"/>
          <w:sz w:val="20"/>
          <w:szCs w:val="20"/>
          <w:lang w:val="en" w:eastAsia="en-SG"/>
        </w:rPr>
        <w:t xml:space="preserve">vessel positioning </w:t>
      </w:r>
      <w:r w:rsidR="00A95649">
        <w:rPr>
          <w:rFonts w:ascii="Verdana" w:hAnsi="Verdana"/>
          <w:color w:val="000000"/>
          <w:sz w:val="20"/>
          <w:szCs w:val="20"/>
          <w:lang w:val="en" w:eastAsia="en-SG"/>
        </w:rPr>
        <w:t>maneuvers</w:t>
      </w:r>
      <w:r w:rsidR="000215FE" w:rsidRPr="00AB47D9">
        <w:rPr>
          <w:rFonts w:ascii="Verdana" w:hAnsi="Verdana"/>
          <w:color w:val="000000"/>
          <w:sz w:val="20"/>
          <w:szCs w:val="20"/>
          <w:lang w:val="en" w:eastAsia="en-SG"/>
        </w:rPr>
        <w:t>.</w:t>
      </w:r>
      <w:r w:rsidR="006D0641">
        <w:rPr>
          <w:rFonts w:ascii="Verdana" w:hAnsi="Verdana"/>
          <w:color w:val="000000"/>
          <w:sz w:val="20"/>
          <w:szCs w:val="20"/>
          <w:lang w:val="en" w:eastAsia="en-SG"/>
        </w:rPr>
        <w:t xml:space="preserve"> As well as advancing onboard safety and energy storage, the hybrid solution will 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>substantially cut</w:t>
      </w:r>
      <w:r w:rsidR="006D0641">
        <w:rPr>
          <w:rFonts w:ascii="Verdana" w:hAnsi="Verdana"/>
          <w:color w:val="000000"/>
          <w:sz w:val="20"/>
          <w:szCs w:val="20"/>
          <w:lang w:val="en" w:eastAsia="en-SG"/>
        </w:rPr>
        <w:t xml:space="preserve"> operational costs by helping to reduce the vessel’s fuel consumption.</w:t>
      </w:r>
    </w:p>
    <w:p w14:paraId="0F5AFDE8" w14:textId="0C18913E" w:rsidR="001377C9" w:rsidRDefault="000F6A5A" w:rsidP="001377C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>
        <w:rPr>
          <w:rFonts w:ascii="Verdana" w:hAnsi="Verdana"/>
          <w:color w:val="000000"/>
          <w:sz w:val="20"/>
          <w:szCs w:val="20"/>
          <w:lang w:val="en" w:eastAsia="en-SG"/>
        </w:rPr>
        <w:t>The hybrid upgrade will be accompanied with the installation of a KONGSBERG Information Management System (K-IMS), an interactive and collaborative web-based platform which will give Tidewater Marine and its sub-suppliers continuous data access, both on board and on shore.</w:t>
      </w:r>
      <w:r w:rsidR="001377C9">
        <w:rPr>
          <w:rFonts w:ascii="Verdana" w:hAnsi="Verdana"/>
          <w:color w:val="000000"/>
          <w:sz w:val="20"/>
          <w:szCs w:val="20"/>
          <w:lang w:val="en" w:eastAsia="en-SG"/>
        </w:rPr>
        <w:t xml:space="preserve"> Work on </w:t>
      </w:r>
      <w:r w:rsidR="001377C9"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Bailey Tide</w:t>
      </w:r>
      <w:r w:rsidR="001377C9">
        <w:rPr>
          <w:rFonts w:ascii="Verdana" w:hAnsi="Verdana"/>
          <w:color w:val="000000"/>
          <w:sz w:val="20"/>
          <w:szCs w:val="20"/>
          <w:lang w:val="en" w:eastAsia="en-SG"/>
        </w:rPr>
        <w:t>’s</w:t>
      </w:r>
      <w:r w:rsidR="001377C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upgrade </w:t>
      </w:r>
      <w:r w:rsidR="001377C9">
        <w:rPr>
          <w:rFonts w:ascii="Verdana" w:hAnsi="Verdana"/>
          <w:color w:val="000000"/>
          <w:sz w:val="20"/>
          <w:szCs w:val="20"/>
          <w:lang w:val="en" w:eastAsia="en-SG"/>
        </w:rPr>
        <w:t xml:space="preserve">has already started, and </w:t>
      </w:r>
      <w:r w:rsidR="001377C9"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is expected to be completed before May 2020. </w:t>
      </w:r>
    </w:p>
    <w:p w14:paraId="2588AB60" w14:textId="0D9D158B" w:rsidR="001377C9" w:rsidRDefault="001377C9" w:rsidP="001377C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>
        <w:rPr>
          <w:rFonts w:ascii="Verdana" w:hAnsi="Verdana"/>
          <w:color w:val="000000"/>
          <w:sz w:val="20"/>
          <w:szCs w:val="20"/>
          <w:lang w:val="en" w:eastAsia="en-SG"/>
        </w:rPr>
        <w:t>“</w:t>
      </w:r>
      <w:r w:rsid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We are hugely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looking forward to collaborating with Tidewater on this project</w:t>
      </w:r>
      <w:r w:rsidRPr="00AB47D9">
        <w:rPr>
          <w:rFonts w:ascii="Verdana" w:hAnsi="Verdana"/>
          <w:color w:val="000000"/>
          <w:sz w:val="20"/>
          <w:szCs w:val="20"/>
          <w:lang w:val="en" w:eastAsia="en-SG"/>
        </w:rPr>
        <w:t>,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 xml:space="preserve">” says </w:t>
      </w:r>
      <w:r w:rsidR="00561283">
        <w:rPr>
          <w:rFonts w:ascii="Verdana" w:hAnsi="Verdana"/>
          <w:color w:val="000000"/>
          <w:sz w:val="20"/>
          <w:szCs w:val="20"/>
          <w:lang w:val="en" w:eastAsia="en-SG"/>
        </w:rPr>
        <w:t xml:space="preserve">Deepak Thomas, Sales Manager from </w:t>
      </w:r>
      <w:r w:rsidR="004E2A52">
        <w:rPr>
          <w:rFonts w:ascii="Verdana" w:hAnsi="Verdana"/>
          <w:color w:val="000000"/>
          <w:sz w:val="20"/>
          <w:szCs w:val="20"/>
          <w:lang w:val="en" w:eastAsia="en-SG"/>
        </w:rPr>
        <w:t>Kongsberg Maritime</w:t>
      </w:r>
      <w:r w:rsidR="00561283">
        <w:rPr>
          <w:rFonts w:ascii="Verdana" w:hAnsi="Verdana"/>
          <w:color w:val="000000"/>
          <w:sz w:val="20"/>
          <w:szCs w:val="20"/>
          <w:lang w:val="en" w:eastAsia="en-SG"/>
        </w:rPr>
        <w:t xml:space="preserve"> Singapore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>,</w:t>
      </w:r>
      <w:r w:rsidRPr="00AB47D9">
        <w:rPr>
          <w:rFonts w:ascii="Verdana" w:hAnsi="Verdana"/>
          <w:color w:val="000000"/>
          <w:sz w:val="20"/>
          <w:szCs w:val="20"/>
          <w:lang w:val="en" w:eastAsia="en-SG"/>
        </w:rPr>
        <w:t xml:space="preserve"> 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>“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continuing to 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lastRenderedPageBreak/>
        <w:t xml:space="preserve">deliver the best energy solutions in the maritime sector while simultaneously respecting all environmental requirements. 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Our 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AGS 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software functionality 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has also proved 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its worth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across the Tidewater 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f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leet in </w:t>
      </w:r>
      <w:r w:rsid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mitigating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blackouts and increasing the reliability and safety o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f</w:t>
      </w:r>
      <w:r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the Power Management System</w:t>
      </w:r>
      <w:r w:rsidR="004E2A52" w:rsidRP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, and we’re keen to </w:t>
      </w:r>
      <w:r w:rsidR="004E2A52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assist the company in progressing ever further in the pursuit of environmentally-responsible, cost-effective energy efficiency</w:t>
      </w:r>
      <w:r w:rsidR="004E2A52">
        <w:rPr>
          <w:rFonts w:ascii="Verdana" w:hAnsi="Verdana"/>
          <w:color w:val="000000"/>
          <w:sz w:val="20"/>
          <w:szCs w:val="20"/>
          <w:lang w:val="en" w:eastAsia="en-SG"/>
        </w:rPr>
        <w:t>.”</w:t>
      </w:r>
    </w:p>
    <w:p w14:paraId="064FDC26" w14:textId="687FEE86" w:rsidR="001377C9" w:rsidRDefault="001377C9" w:rsidP="00C545F1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>
        <w:rPr>
          <w:rFonts w:ascii="Verdana" w:hAnsi="Verdana"/>
          <w:color w:val="000000"/>
          <w:sz w:val="20"/>
          <w:szCs w:val="20"/>
          <w:lang w:val="en" w:eastAsia="en-SG"/>
        </w:rPr>
        <w:t>“</w:t>
      </w:r>
      <w:r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KONGSBERG’s comprehensive hybrid upgrade positions us as a pioneer in the OSV sector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 xml:space="preserve">,” adds </w:t>
      </w:r>
      <w:r w:rsidR="00211974">
        <w:rPr>
          <w:rFonts w:ascii="Verdana" w:hAnsi="Verdana"/>
          <w:color w:val="000000"/>
          <w:sz w:val="20"/>
          <w:szCs w:val="20"/>
          <w:lang w:val="en" w:eastAsia="en-SG"/>
        </w:rPr>
        <w:t>Jeff Gorski, Chief Operating Officer for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 xml:space="preserve"> Tidewater Marine, “</w:t>
      </w:r>
      <w:r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in helping our clients to meet strict environmental regulations, due to be introduced in 2020, for decreasing CO</w:t>
      </w:r>
      <w:r w:rsidRPr="001377C9">
        <w:rPr>
          <w:rFonts w:ascii="Verdana" w:hAnsi="Verdana"/>
          <w:i/>
          <w:iCs/>
          <w:color w:val="000000"/>
          <w:sz w:val="20"/>
          <w:szCs w:val="20"/>
          <w:vertAlign w:val="subscript"/>
          <w:lang w:val="en" w:eastAsia="en-SG"/>
        </w:rPr>
        <w:t>2</w:t>
      </w:r>
      <w:r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>, NO</w:t>
      </w:r>
      <w:r w:rsidRPr="001377C9">
        <w:rPr>
          <w:rFonts w:ascii="Verdana" w:hAnsi="Verdana"/>
          <w:i/>
          <w:iCs/>
          <w:color w:val="000000"/>
          <w:sz w:val="20"/>
          <w:szCs w:val="20"/>
          <w:vertAlign w:val="subscript"/>
          <w:lang w:val="en" w:eastAsia="en-SG"/>
        </w:rPr>
        <w:t>x</w:t>
      </w:r>
      <w:r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and SO</w:t>
      </w:r>
      <w:r w:rsidRPr="001377C9">
        <w:rPr>
          <w:rFonts w:ascii="Verdana" w:hAnsi="Verdana"/>
          <w:i/>
          <w:iCs/>
          <w:color w:val="000000"/>
          <w:sz w:val="20"/>
          <w:szCs w:val="20"/>
          <w:vertAlign w:val="subscript"/>
          <w:lang w:val="en" w:eastAsia="en-SG"/>
        </w:rPr>
        <w:t>x</w:t>
      </w:r>
      <w:r w:rsidRPr="001377C9">
        <w:rPr>
          <w:rFonts w:ascii="Verdana" w:hAnsi="Verdana"/>
          <w:i/>
          <w:iCs/>
          <w:color w:val="000000"/>
          <w:sz w:val="20"/>
          <w:szCs w:val="20"/>
          <w:lang w:val="en" w:eastAsia="en-SG"/>
        </w:rPr>
        <w:t xml:space="preserve"> emissions. It manifests our leadership approach towards reducing the carbon footprint on the global maritime map</w:t>
      </w:r>
      <w:r w:rsidRPr="00AB47D9">
        <w:rPr>
          <w:rFonts w:ascii="Verdana" w:hAnsi="Verdana"/>
          <w:color w:val="000000"/>
          <w:sz w:val="20"/>
          <w:szCs w:val="20"/>
          <w:lang w:val="en" w:eastAsia="en-SG"/>
        </w:rPr>
        <w:t>.</w:t>
      </w:r>
      <w:r>
        <w:rPr>
          <w:rFonts w:ascii="Verdana" w:hAnsi="Verdana"/>
          <w:color w:val="000000"/>
          <w:sz w:val="20"/>
          <w:szCs w:val="20"/>
          <w:lang w:val="en" w:eastAsia="en-SG"/>
        </w:rPr>
        <w:t>”</w:t>
      </w:r>
    </w:p>
    <w:p w14:paraId="41CF7086" w14:textId="1B5DC58A" w:rsidR="00AB47D9" w:rsidRDefault="00AB47D9" w:rsidP="00AB47D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20"/>
          <w:szCs w:val="20"/>
          <w:lang w:val="en" w:eastAsia="en-SG"/>
        </w:rPr>
      </w:pPr>
      <w:r>
        <w:rPr>
          <w:noProof/>
        </w:rPr>
        <w:drawing>
          <wp:inline distT="0" distB="0" distL="0" distR="0" wp14:anchorId="776FF680" wp14:editId="1D50959F">
            <wp:extent cx="5400040" cy="3941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7E0B" w14:textId="2CD3AE8C" w:rsidR="00AB47D9" w:rsidRDefault="00562052" w:rsidP="00AB47D9">
      <w:pPr>
        <w:spacing w:before="100" w:beforeAutospacing="1" w:after="100" w:afterAutospacing="1" w:line="240" w:lineRule="auto"/>
        <w:jc w:val="both"/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</w:pP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The </w:t>
      </w:r>
      <w:r w:rsidR="00053146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KONGSBERG and Tidewater Marine 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Project Team</w:t>
      </w:r>
      <w:r w:rsidR="00053146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 celebrate </w:t>
      </w:r>
      <w:r w:rsidR="00B41D43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the </w:t>
      </w:r>
      <w:r w:rsidR="00053146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signing of </w:t>
      </w:r>
      <w:r w:rsidR="00B41D43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 xml:space="preserve">their </w:t>
      </w:r>
      <w:r w:rsidR="00053146"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landmark contract at Kongsberg Maritime’s Singapore headquarters</w:t>
      </w:r>
      <w:r>
        <w:rPr>
          <w:rFonts w:ascii="Verdana" w:hAnsi="Verdana"/>
          <w:i/>
          <w:iCs/>
          <w:color w:val="000000"/>
          <w:spacing w:val="2"/>
          <w:sz w:val="20"/>
          <w:szCs w:val="20"/>
          <w:lang w:val="en" w:eastAsia="en-SG"/>
        </w:rPr>
        <w:t>.</w:t>
      </w:r>
    </w:p>
    <w:p w14:paraId="6C947B29" w14:textId="1B3E7BB3" w:rsidR="00B30C0F" w:rsidRDefault="00094F1F" w:rsidP="00AB47D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Ends</w:t>
      </w:r>
    </w:p>
    <w:p w14:paraId="1745BD9F" w14:textId="77777777" w:rsidR="00E11984" w:rsidRDefault="00E11984" w:rsidP="00F07A68">
      <w:pPr>
        <w:pStyle w:val="BodyText"/>
        <w:rPr>
          <w:rFonts w:ascii="Verdana" w:eastAsiaTheme="minorHAnsi" w:hAnsi="Verdana" w:cstheme="minorBidi"/>
          <w:bCs w:val="0"/>
          <w:sz w:val="20"/>
          <w:szCs w:val="20"/>
          <w:lang w:val="en-GB" w:eastAsia="en-US"/>
        </w:rPr>
      </w:pPr>
    </w:p>
    <w:p w14:paraId="75B55E34" w14:textId="77777777" w:rsidR="0050097C" w:rsidRPr="00AB62F6" w:rsidRDefault="0050097C" w:rsidP="0050097C">
      <w:pPr>
        <w:pStyle w:val="BodyText"/>
        <w:rPr>
          <w:rFonts w:ascii="Verdana" w:eastAsiaTheme="minorHAnsi" w:hAnsi="Verdana" w:cstheme="minorBidi"/>
          <w:bCs w:val="0"/>
          <w:sz w:val="20"/>
          <w:szCs w:val="20"/>
          <w:lang w:val="en-GB" w:eastAsia="en-US"/>
        </w:rPr>
      </w:pPr>
      <w:r w:rsidRPr="00AB62F6">
        <w:rPr>
          <w:rFonts w:ascii="Verdana" w:eastAsiaTheme="minorHAnsi" w:hAnsi="Verdana" w:cstheme="minorBidi"/>
          <w:bCs w:val="0"/>
          <w:sz w:val="20"/>
          <w:szCs w:val="20"/>
          <w:lang w:val="en-GB" w:eastAsia="en-US"/>
        </w:rPr>
        <w:t>For further information, please contact:</w:t>
      </w:r>
    </w:p>
    <w:p w14:paraId="49EBF8CF" w14:textId="77777777" w:rsidR="0050097C" w:rsidRPr="00BB7124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20"/>
          <w:szCs w:val="20"/>
          <w:lang w:val="en-GB" w:eastAsia="en-US"/>
        </w:rPr>
      </w:pPr>
    </w:p>
    <w:p w14:paraId="7CB50A37" w14:textId="77777777" w:rsidR="0050097C" w:rsidRPr="00A95649" w:rsidRDefault="0050097C" w:rsidP="0050097C">
      <w:pPr>
        <w:pStyle w:val="BodyText"/>
        <w:rPr>
          <w:rFonts w:ascii="Verdana" w:eastAsiaTheme="minorHAnsi" w:hAnsi="Verdana" w:cstheme="minorBidi"/>
          <w:bCs w:val="0"/>
          <w:sz w:val="16"/>
          <w:szCs w:val="16"/>
          <w:lang w:eastAsia="en-US"/>
        </w:rPr>
      </w:pPr>
      <w:r w:rsidRPr="00A95649">
        <w:rPr>
          <w:rFonts w:ascii="Verdana" w:eastAsiaTheme="minorHAnsi" w:hAnsi="Verdana" w:cstheme="minorBidi"/>
          <w:b w:val="0"/>
          <w:bCs w:val="0"/>
          <w:sz w:val="16"/>
          <w:szCs w:val="16"/>
          <w:lang w:eastAsia="en-US"/>
        </w:rPr>
        <w:t>Gunvor Hatling Midtbø</w:t>
      </w:r>
      <w:r w:rsidRPr="00A95649">
        <w:rPr>
          <w:rFonts w:ascii="Verdana" w:eastAsiaTheme="minorHAnsi" w:hAnsi="Verdana" w:cstheme="minorBidi"/>
          <w:bCs w:val="0"/>
          <w:sz w:val="16"/>
          <w:szCs w:val="16"/>
          <w:lang w:eastAsia="en-US"/>
        </w:rPr>
        <w:t xml:space="preserve">, </w:t>
      </w:r>
      <w:r w:rsidRPr="00A95649">
        <w:rPr>
          <w:rFonts w:ascii="Verdana" w:eastAsiaTheme="minorHAnsi" w:hAnsi="Verdana" w:cstheme="minorBidi"/>
          <w:b w:val="0"/>
          <w:bCs w:val="0"/>
          <w:sz w:val="16"/>
          <w:szCs w:val="16"/>
          <w:lang w:eastAsia="en-US"/>
        </w:rPr>
        <w:t>VP Communication</w:t>
      </w:r>
    </w:p>
    <w:p w14:paraId="4855EB32" w14:textId="77777777" w:rsidR="0050097C" w:rsidRPr="00A95649" w:rsidRDefault="0050097C" w:rsidP="0050097C">
      <w:pPr>
        <w:pStyle w:val="BodyText"/>
        <w:rPr>
          <w:rFonts w:ascii="Verdana" w:eastAsiaTheme="minorHAnsi" w:hAnsi="Verdana" w:cstheme="minorBidi"/>
          <w:bCs w:val="0"/>
          <w:sz w:val="16"/>
          <w:szCs w:val="16"/>
          <w:lang w:eastAsia="en-US"/>
        </w:rPr>
      </w:pPr>
      <w:r w:rsidRPr="00A95649">
        <w:rPr>
          <w:rFonts w:ascii="Verdana" w:eastAsiaTheme="minorHAnsi" w:hAnsi="Verdana" w:cstheme="minorBidi"/>
          <w:bCs w:val="0"/>
          <w:sz w:val="16"/>
          <w:szCs w:val="16"/>
          <w:lang w:eastAsia="en-US"/>
        </w:rPr>
        <w:t>Kongsberg Maritime</w:t>
      </w:r>
    </w:p>
    <w:p w14:paraId="232CC9E3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</w:pPr>
      <w:r w:rsidRPr="00123DDA"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  <w:t>Tel: +47 9921 4209</w:t>
      </w:r>
    </w:p>
    <w:p w14:paraId="0849D273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</w:pPr>
      <w:r w:rsidRPr="00123DDA"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  <w:t>gunvor.hatling.midtbo@km.kongsberg.com</w:t>
      </w:r>
    </w:p>
    <w:p w14:paraId="131B361C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</w:pPr>
    </w:p>
    <w:p w14:paraId="15F789B8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16"/>
          <w:szCs w:val="16"/>
          <w:lang w:val="en-GB" w:eastAsia="en-US"/>
        </w:rPr>
      </w:pPr>
      <w:r w:rsidRPr="00123DDA">
        <w:rPr>
          <w:rFonts w:ascii="Verdana" w:eastAsiaTheme="minorHAnsi" w:hAnsi="Verdana" w:cstheme="minorBidi"/>
          <w:b w:val="0"/>
          <w:bCs w:val="0"/>
          <w:sz w:val="16"/>
          <w:szCs w:val="16"/>
          <w:lang w:val="en-GB" w:eastAsia="en-US"/>
        </w:rPr>
        <w:t>Saul Trewern</w:t>
      </w:r>
    </w:p>
    <w:p w14:paraId="546B1E80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Cs w:val="0"/>
          <w:sz w:val="16"/>
          <w:szCs w:val="16"/>
          <w:lang w:val="en-GB" w:eastAsia="en-US"/>
        </w:rPr>
      </w:pPr>
      <w:r w:rsidRPr="00123DDA">
        <w:rPr>
          <w:rFonts w:ascii="Verdana" w:eastAsiaTheme="minorHAnsi" w:hAnsi="Verdana" w:cstheme="minorBidi"/>
          <w:bCs w:val="0"/>
          <w:sz w:val="16"/>
          <w:szCs w:val="16"/>
          <w:lang w:val="en-GB" w:eastAsia="en-US"/>
        </w:rPr>
        <w:t>Saltwater Stone</w:t>
      </w:r>
    </w:p>
    <w:p w14:paraId="2C7DF95B" w14:textId="77777777" w:rsidR="0050097C" w:rsidRPr="00123DDA" w:rsidRDefault="0050097C" w:rsidP="0050097C">
      <w:pPr>
        <w:pStyle w:val="BodyText"/>
        <w:rPr>
          <w:rFonts w:ascii="Verdana" w:eastAsiaTheme="minorHAnsi" w:hAnsi="Verdana" w:cstheme="minorBidi"/>
          <w:b w:val="0"/>
          <w:bCs w:val="0"/>
          <w:sz w:val="16"/>
          <w:szCs w:val="16"/>
          <w:lang w:val="en-GB" w:eastAsia="en-US"/>
        </w:rPr>
      </w:pPr>
      <w:r w:rsidRPr="00123DDA">
        <w:rPr>
          <w:rFonts w:ascii="Verdana" w:eastAsiaTheme="minorHAnsi" w:hAnsi="Verdana" w:cstheme="minorBidi"/>
          <w:b w:val="0"/>
          <w:bCs w:val="0"/>
          <w:sz w:val="16"/>
          <w:szCs w:val="16"/>
          <w:lang w:val="en-GB" w:eastAsia="en-US"/>
        </w:rPr>
        <w:t>Tel: +44 (0)1202 669244</w:t>
      </w:r>
    </w:p>
    <w:p w14:paraId="1602B81D" w14:textId="1F89BE38" w:rsidR="0050097C" w:rsidRPr="0050097C" w:rsidRDefault="0050097C" w:rsidP="0050097C">
      <w:pPr>
        <w:pStyle w:val="BodyText"/>
        <w:rPr>
          <w:rFonts w:ascii="Verdana" w:hAnsi="Verdana"/>
          <w:b w:val="0"/>
          <w:sz w:val="16"/>
          <w:szCs w:val="16"/>
          <w:lang w:val="en-US"/>
        </w:rPr>
      </w:pPr>
      <w:r w:rsidRPr="00123DDA">
        <w:rPr>
          <w:rFonts w:ascii="Verdana" w:eastAsiaTheme="minorHAnsi" w:hAnsi="Verdana" w:cstheme="minorBidi"/>
          <w:b w:val="0"/>
          <w:bCs w:val="0"/>
          <w:sz w:val="16"/>
          <w:szCs w:val="16"/>
          <w:lang w:val="en-US" w:eastAsia="en-US"/>
        </w:rPr>
        <w:t>s.trewern@saltwater-stone.com</w:t>
      </w:r>
    </w:p>
    <w:p w14:paraId="4B7A9E24" w14:textId="77777777" w:rsidR="0050097C" w:rsidRDefault="0050097C" w:rsidP="0050097C">
      <w:pPr>
        <w:spacing w:after="60"/>
        <w:rPr>
          <w:rFonts w:ascii="Verdana" w:hAnsi="Verdana"/>
          <w:b/>
          <w:sz w:val="20"/>
          <w:szCs w:val="20"/>
          <w:lang w:val="en-US"/>
        </w:rPr>
      </w:pPr>
    </w:p>
    <w:p w14:paraId="015DE91C" w14:textId="025329E3" w:rsidR="0050097C" w:rsidRPr="00AB62F6" w:rsidRDefault="0050097C" w:rsidP="0050097C">
      <w:pPr>
        <w:spacing w:after="60"/>
        <w:rPr>
          <w:rFonts w:ascii="Verdana" w:hAnsi="Verdana"/>
          <w:b/>
          <w:sz w:val="20"/>
          <w:szCs w:val="20"/>
          <w:lang w:val="en-US"/>
        </w:rPr>
      </w:pPr>
      <w:r w:rsidRPr="00AB62F6">
        <w:rPr>
          <w:rFonts w:ascii="Verdana" w:hAnsi="Verdana"/>
          <w:b/>
          <w:sz w:val="20"/>
          <w:szCs w:val="20"/>
          <w:lang w:val="en-US"/>
        </w:rPr>
        <w:t>About Kongsberg Maritime</w:t>
      </w:r>
    </w:p>
    <w:p w14:paraId="0AC48FF9" w14:textId="77777777" w:rsidR="0050097C" w:rsidRPr="00C4176F" w:rsidRDefault="0050097C" w:rsidP="0050097C">
      <w:pPr>
        <w:jc w:val="both"/>
        <w:rPr>
          <w:rFonts w:ascii="Verdana" w:hAnsi="Verdana"/>
          <w:sz w:val="16"/>
          <w:szCs w:val="16"/>
        </w:rPr>
      </w:pPr>
      <w:r w:rsidRPr="00C4176F">
        <w:rPr>
          <w:rFonts w:ascii="Verdana" w:hAnsi="Verdana"/>
          <w:sz w:val="16"/>
          <w:szCs w:val="16"/>
        </w:rPr>
        <w:t>Kongsberg Maritime is a global marine technology company providing innovative and reliable</w:t>
      </w:r>
      <w:r>
        <w:rPr>
          <w:rFonts w:ascii="Verdana" w:hAnsi="Verdana"/>
          <w:sz w:val="16"/>
          <w:szCs w:val="16"/>
        </w:rPr>
        <w:t xml:space="preserve"> ‘Full Picture’</w:t>
      </w:r>
      <w:r w:rsidRPr="00C4176F">
        <w:rPr>
          <w:rFonts w:ascii="Verdana" w:hAnsi="Verdana"/>
          <w:sz w:val="16"/>
          <w:szCs w:val="16"/>
        </w:rPr>
        <w:t xml:space="preserve"> technology solutions for all marine industry sectors including merchant, offshore, </w:t>
      </w:r>
      <w:r>
        <w:rPr>
          <w:rFonts w:ascii="Verdana" w:hAnsi="Verdana"/>
          <w:sz w:val="16"/>
          <w:szCs w:val="16"/>
        </w:rPr>
        <w:t xml:space="preserve">cruise, </w:t>
      </w:r>
      <w:r w:rsidRPr="00C4176F">
        <w:rPr>
          <w:rFonts w:ascii="Verdana" w:hAnsi="Verdana"/>
          <w:sz w:val="16"/>
          <w:szCs w:val="16"/>
        </w:rPr>
        <w:t xml:space="preserve">subsea and naval. Headquartered in Kongsberg, Norway, </w:t>
      </w:r>
      <w:r>
        <w:rPr>
          <w:rFonts w:ascii="Verdana" w:hAnsi="Verdana"/>
          <w:sz w:val="16"/>
          <w:szCs w:val="16"/>
        </w:rPr>
        <w:t>Kongsberg Maritime</w:t>
      </w:r>
      <w:r w:rsidRPr="00C4176F">
        <w:rPr>
          <w:rFonts w:ascii="Verdana" w:hAnsi="Verdana"/>
          <w:sz w:val="16"/>
          <w:szCs w:val="16"/>
        </w:rPr>
        <w:t xml:space="preserve"> has manufacturing, sales and service facilities in </w:t>
      </w:r>
      <w:r>
        <w:rPr>
          <w:rFonts w:ascii="Verdana" w:hAnsi="Verdana"/>
          <w:sz w:val="16"/>
          <w:szCs w:val="16"/>
        </w:rPr>
        <w:t>34</w:t>
      </w:r>
      <w:r w:rsidRPr="00C4176F">
        <w:rPr>
          <w:rFonts w:ascii="Verdana" w:hAnsi="Verdana"/>
          <w:sz w:val="16"/>
          <w:szCs w:val="16"/>
        </w:rPr>
        <w:t xml:space="preserve"> countries.</w:t>
      </w:r>
    </w:p>
    <w:p w14:paraId="31D3EACC" w14:textId="77777777" w:rsidR="0050097C" w:rsidRPr="00C4176F" w:rsidRDefault="0050097C" w:rsidP="0050097C">
      <w:pPr>
        <w:jc w:val="both"/>
        <w:rPr>
          <w:rFonts w:ascii="Verdana" w:hAnsi="Verdana"/>
          <w:sz w:val="16"/>
          <w:szCs w:val="16"/>
        </w:rPr>
      </w:pPr>
      <w:r w:rsidRPr="00C4176F">
        <w:rPr>
          <w:rFonts w:ascii="Verdana" w:hAnsi="Verdana"/>
          <w:sz w:val="16"/>
          <w:szCs w:val="16"/>
        </w:rPr>
        <w:t>Kongsberg Maritime solutions cover all aspects of marine automation, safety, manoeuvring, navigation, and dynamic positioning as well as energy management, deck handling</w:t>
      </w:r>
      <w:r>
        <w:rPr>
          <w:rFonts w:ascii="Verdana" w:hAnsi="Verdana"/>
          <w:sz w:val="16"/>
          <w:szCs w:val="16"/>
        </w:rPr>
        <w:t xml:space="preserve"> and </w:t>
      </w:r>
      <w:r w:rsidRPr="00C4176F">
        <w:rPr>
          <w:rFonts w:ascii="Verdana" w:hAnsi="Verdana"/>
          <w:sz w:val="16"/>
          <w:szCs w:val="16"/>
        </w:rPr>
        <w:t>propulsion systems</w:t>
      </w:r>
      <w:r>
        <w:rPr>
          <w:rFonts w:ascii="Verdana" w:hAnsi="Verdana"/>
          <w:sz w:val="16"/>
          <w:szCs w:val="16"/>
        </w:rPr>
        <w:t>, and ship design services</w:t>
      </w:r>
      <w:r w:rsidRPr="00C4176F">
        <w:rPr>
          <w:rFonts w:ascii="Verdana" w:hAnsi="Verdana"/>
          <w:sz w:val="16"/>
          <w:szCs w:val="16"/>
        </w:rPr>
        <w:t>. Subsea solutions include single and multibeam echo sounders, sonars, AUV and USV, underwater navigation</w:t>
      </w:r>
      <w:r>
        <w:rPr>
          <w:rFonts w:ascii="Verdana" w:hAnsi="Verdana"/>
          <w:sz w:val="16"/>
          <w:szCs w:val="16"/>
        </w:rPr>
        <w:t xml:space="preserve"> and </w:t>
      </w:r>
      <w:r w:rsidRPr="00C4176F">
        <w:rPr>
          <w:rFonts w:ascii="Verdana" w:hAnsi="Verdana"/>
          <w:sz w:val="16"/>
          <w:szCs w:val="16"/>
        </w:rPr>
        <w:t xml:space="preserve">communication systems. </w:t>
      </w:r>
    </w:p>
    <w:p w14:paraId="29E360F3" w14:textId="77777777" w:rsidR="0050097C" w:rsidRPr="00C4176F" w:rsidRDefault="0050097C" w:rsidP="0050097C">
      <w:pPr>
        <w:jc w:val="both"/>
        <w:rPr>
          <w:rFonts w:ascii="Verdana" w:hAnsi="Verdana"/>
          <w:sz w:val="16"/>
          <w:szCs w:val="16"/>
        </w:rPr>
      </w:pPr>
      <w:r w:rsidRPr="00C4176F">
        <w:rPr>
          <w:rFonts w:ascii="Verdana" w:hAnsi="Verdana"/>
          <w:sz w:val="16"/>
          <w:szCs w:val="16"/>
        </w:rPr>
        <w:t xml:space="preserve">Training courses at locations globally, LNG solutions, information management, position reference systems and technology for seismic and drilling operations are also part of the company’s diverse technology portfolio. </w:t>
      </w:r>
      <w:r>
        <w:rPr>
          <w:rFonts w:ascii="Verdana" w:hAnsi="Verdana"/>
          <w:sz w:val="16"/>
          <w:szCs w:val="16"/>
        </w:rPr>
        <w:t xml:space="preserve">Additionally, </w:t>
      </w:r>
      <w:r w:rsidRPr="00C4176F">
        <w:rPr>
          <w:rFonts w:ascii="Verdana" w:hAnsi="Verdana"/>
          <w:sz w:val="16"/>
          <w:szCs w:val="16"/>
        </w:rPr>
        <w:t xml:space="preserve">Kongsberg Maritime provides services within EIT (Electro, Instrument &amp; Telecom) engineering and system integration, on an EPC (Engineering, Procurement &amp; Construction) basis. </w:t>
      </w:r>
    </w:p>
    <w:p w14:paraId="130B1B64" w14:textId="77777777" w:rsidR="0050097C" w:rsidRDefault="0050097C" w:rsidP="0050097C">
      <w:pPr>
        <w:jc w:val="both"/>
        <w:rPr>
          <w:rFonts w:ascii="Verdana" w:hAnsi="Verdana"/>
          <w:sz w:val="16"/>
          <w:szCs w:val="16"/>
        </w:rPr>
      </w:pPr>
      <w:r w:rsidRPr="00C4176F">
        <w:rPr>
          <w:rFonts w:ascii="Verdana" w:hAnsi="Verdana"/>
          <w:sz w:val="16"/>
          <w:szCs w:val="16"/>
        </w:rPr>
        <w:t xml:space="preserve">Kongsberg Maritime is part of Kongsberg Gruppen (KONGSBERG), an international, knowledge-based group that celebrated 200 years in business during 2014. KONGSBERG supplies high-technology systems and solutions to customers in the oil and gas industry, the merchant marine, and the defence and aerospace industries. </w:t>
      </w:r>
    </w:p>
    <w:p w14:paraId="2C2683A3" w14:textId="77777777" w:rsidR="0050097C" w:rsidRPr="00A95649" w:rsidRDefault="0050097C" w:rsidP="0050097C">
      <w:pPr>
        <w:jc w:val="both"/>
        <w:rPr>
          <w:rFonts w:ascii="Verdana" w:hAnsi="Verdana"/>
          <w:sz w:val="16"/>
          <w:szCs w:val="16"/>
          <w:lang w:val="nb-NO"/>
        </w:rPr>
      </w:pPr>
      <w:r w:rsidRPr="00A95649">
        <w:rPr>
          <w:rFonts w:ascii="Verdana" w:hAnsi="Verdana"/>
          <w:sz w:val="16"/>
          <w:szCs w:val="16"/>
          <w:lang w:val="nb-NO"/>
        </w:rPr>
        <w:t xml:space="preserve">Web: </w:t>
      </w:r>
      <w:hyperlink r:id="rId10" w:history="1">
        <w:r w:rsidRPr="00A95649">
          <w:rPr>
            <w:rStyle w:val="Hyperlink"/>
            <w:rFonts w:ascii="Verdana" w:hAnsi="Verdana"/>
            <w:sz w:val="16"/>
            <w:szCs w:val="16"/>
            <w:lang w:val="nb-NO"/>
          </w:rPr>
          <w:t>Kongsberg Gruppen</w:t>
        </w:r>
      </w:hyperlink>
      <w:r w:rsidRPr="00A95649">
        <w:rPr>
          <w:rFonts w:ascii="Verdana" w:hAnsi="Verdana"/>
          <w:sz w:val="16"/>
          <w:szCs w:val="16"/>
          <w:lang w:val="nb-NO"/>
        </w:rPr>
        <w:t xml:space="preserve"> | </w:t>
      </w:r>
      <w:hyperlink r:id="rId11" w:history="1">
        <w:r w:rsidRPr="00A95649">
          <w:rPr>
            <w:rStyle w:val="Hyperlink"/>
            <w:rFonts w:ascii="Verdana" w:hAnsi="Verdana"/>
            <w:sz w:val="16"/>
            <w:szCs w:val="16"/>
            <w:lang w:val="nb-NO"/>
          </w:rPr>
          <w:t>Kongsberg Maritime</w:t>
        </w:r>
      </w:hyperlink>
    </w:p>
    <w:p w14:paraId="5C94DE2A" w14:textId="77777777" w:rsidR="0050097C" w:rsidRPr="00A95649" w:rsidRDefault="0050097C" w:rsidP="0050097C">
      <w:pPr>
        <w:jc w:val="both"/>
        <w:rPr>
          <w:rFonts w:ascii="Verdana" w:hAnsi="Verdana"/>
          <w:sz w:val="16"/>
          <w:szCs w:val="16"/>
          <w:lang w:val="nb-NO"/>
        </w:rPr>
      </w:pPr>
      <w:r w:rsidRPr="00A95649">
        <w:rPr>
          <w:rFonts w:ascii="Verdana" w:hAnsi="Verdana"/>
          <w:sz w:val="16"/>
          <w:szCs w:val="16"/>
          <w:lang w:val="nb-NO"/>
        </w:rPr>
        <w:t xml:space="preserve">Social media: </w:t>
      </w:r>
      <w:hyperlink r:id="rId12" w:history="1">
        <w:r w:rsidRPr="00A95649">
          <w:rPr>
            <w:rStyle w:val="Hyperlink"/>
            <w:rFonts w:ascii="Verdana" w:hAnsi="Verdana"/>
            <w:sz w:val="16"/>
            <w:szCs w:val="16"/>
            <w:lang w:val="nb-NO"/>
          </w:rPr>
          <w:t>LinkedIn</w:t>
        </w:r>
      </w:hyperlink>
      <w:r w:rsidRPr="00A95649">
        <w:rPr>
          <w:rFonts w:ascii="Verdana" w:hAnsi="Verdana"/>
          <w:sz w:val="16"/>
          <w:szCs w:val="16"/>
          <w:lang w:val="nb-NO"/>
        </w:rPr>
        <w:t xml:space="preserve"> | </w:t>
      </w:r>
      <w:hyperlink r:id="rId13" w:history="1">
        <w:r w:rsidRPr="00A95649">
          <w:rPr>
            <w:rStyle w:val="Hyperlink"/>
            <w:rFonts w:ascii="Verdana" w:hAnsi="Verdana"/>
            <w:sz w:val="16"/>
            <w:szCs w:val="16"/>
            <w:lang w:val="nb-NO"/>
          </w:rPr>
          <w:t>Twitter</w:t>
        </w:r>
      </w:hyperlink>
      <w:r w:rsidRPr="00A95649">
        <w:rPr>
          <w:rFonts w:ascii="Verdana" w:hAnsi="Verdana"/>
          <w:sz w:val="16"/>
          <w:szCs w:val="16"/>
          <w:lang w:val="nb-NO"/>
        </w:rPr>
        <w:t xml:space="preserve"> | </w:t>
      </w:r>
      <w:hyperlink r:id="rId14" w:history="1">
        <w:r w:rsidRPr="00A95649">
          <w:rPr>
            <w:rStyle w:val="Hyperlink"/>
            <w:rFonts w:ascii="Verdana" w:hAnsi="Verdana"/>
            <w:sz w:val="16"/>
            <w:szCs w:val="16"/>
            <w:lang w:val="nb-NO"/>
          </w:rPr>
          <w:t>Facebook</w:t>
        </w:r>
      </w:hyperlink>
    </w:p>
    <w:p w14:paraId="561BE090" w14:textId="77777777" w:rsidR="0050097C" w:rsidRPr="00A95649" w:rsidRDefault="0050097C" w:rsidP="0050097C">
      <w:pPr>
        <w:rPr>
          <w:rFonts w:ascii="Verdana" w:hAnsi="Verdana"/>
          <w:i/>
          <w:sz w:val="20"/>
          <w:szCs w:val="20"/>
          <w:lang w:val="nb-NO"/>
        </w:rPr>
      </w:pPr>
    </w:p>
    <w:p w14:paraId="2EC68A6D" w14:textId="77777777" w:rsidR="00764917" w:rsidRPr="004644EB" w:rsidRDefault="00764917" w:rsidP="00CF1337">
      <w:pPr>
        <w:spacing w:after="0" w:line="240" w:lineRule="auto"/>
        <w:rPr>
          <w:rFonts w:ascii="Verdana" w:hAnsi="Verdana"/>
          <w:sz w:val="20"/>
          <w:szCs w:val="20"/>
          <w:lang w:val="sv-SE"/>
        </w:rPr>
      </w:pPr>
    </w:p>
    <w:sectPr w:rsidR="00764917" w:rsidRPr="004644EB" w:rsidSect="0097190E">
      <w:headerReference w:type="default" r:id="rId15"/>
      <w:footerReference w:type="default" r:id="rId1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243F2" w14:textId="77777777" w:rsidR="005C3673" w:rsidRDefault="005C3673" w:rsidP="00B30C0F">
      <w:pPr>
        <w:spacing w:after="0" w:line="240" w:lineRule="auto"/>
      </w:pPr>
      <w:r>
        <w:separator/>
      </w:r>
    </w:p>
  </w:endnote>
  <w:endnote w:type="continuationSeparator" w:id="0">
    <w:p w14:paraId="7C3CE1C8" w14:textId="77777777" w:rsidR="005C3673" w:rsidRDefault="005C3673" w:rsidP="00B3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8CB50" w14:textId="77777777" w:rsidR="006939CB" w:rsidRPr="006939CB" w:rsidRDefault="006939CB" w:rsidP="006939CB">
    <w:pPr>
      <w:pStyle w:val="Footer"/>
      <w:rPr>
        <w:rFonts w:ascii="Verdana" w:hAnsi="Verdana"/>
        <w:sz w:val="18"/>
        <w:szCs w:val="18"/>
      </w:rPr>
    </w:pPr>
    <w:r w:rsidRPr="006939CB">
      <w:rPr>
        <w:rFonts w:ascii="Verdana" w:hAnsi="Verdana"/>
        <w:sz w:val="18"/>
        <w:szCs w:val="18"/>
        <w:lang w:val="en-US"/>
      </w:rPr>
      <w:t>WORLD CLASS - through people, technology and dedication</w:t>
    </w:r>
    <w:r>
      <w:rPr>
        <w:rFonts w:ascii="Verdana" w:hAnsi="Verdana"/>
        <w:sz w:val="18"/>
        <w:szCs w:val="18"/>
        <w:lang w:val="en-US"/>
      </w:rPr>
      <w:ptab w:relativeTo="margin" w:alignment="right" w:leader="none"/>
    </w:r>
  </w:p>
  <w:p w14:paraId="637CA137" w14:textId="77777777" w:rsidR="00A54551" w:rsidRDefault="00A54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F113D" w14:textId="77777777" w:rsidR="005C3673" w:rsidRDefault="005C3673" w:rsidP="00B30C0F">
      <w:pPr>
        <w:spacing w:after="0" w:line="240" w:lineRule="auto"/>
      </w:pPr>
      <w:r>
        <w:separator/>
      </w:r>
    </w:p>
  </w:footnote>
  <w:footnote w:type="continuationSeparator" w:id="0">
    <w:p w14:paraId="42C738A2" w14:textId="77777777" w:rsidR="005C3673" w:rsidRDefault="005C3673" w:rsidP="00B30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357B" w14:textId="77777777" w:rsidR="00B30C0F" w:rsidRPr="00B30C0F" w:rsidRDefault="006939CB" w:rsidP="00B30C0F">
    <w:pPr>
      <w:pStyle w:val="Header"/>
      <w:tabs>
        <w:tab w:val="left" w:pos="300"/>
      </w:tabs>
      <w:rPr>
        <w:rFonts w:ascii="Verdana" w:hAnsi="Verdana"/>
        <w:sz w:val="28"/>
        <w:szCs w:val="28"/>
      </w:rPr>
    </w:pPr>
    <w:r w:rsidRPr="006939CB">
      <w:rPr>
        <w:rFonts w:ascii="Verdana" w:hAnsi="Verdana"/>
        <w:sz w:val="32"/>
        <w:szCs w:val="32"/>
      </w:rPr>
      <w:t>Press Release</w:t>
    </w:r>
    <w:r w:rsidR="00B30C0F" w:rsidRPr="00B30C0F">
      <w:rPr>
        <w:rFonts w:ascii="Verdana" w:hAnsi="Verdana"/>
        <w:sz w:val="28"/>
        <w:szCs w:val="28"/>
      </w:rPr>
      <w:tab/>
    </w:r>
    <w:r w:rsidR="00B30C0F" w:rsidRPr="00B30C0F">
      <w:rPr>
        <w:rFonts w:ascii="Verdana" w:hAnsi="Verdana"/>
        <w:sz w:val="28"/>
        <w:szCs w:val="28"/>
      </w:rPr>
      <w:tab/>
    </w:r>
    <w:r w:rsidR="00B30C0F" w:rsidRPr="00B30C0F">
      <w:rPr>
        <w:rFonts w:ascii="Verdana" w:hAnsi="Verdana"/>
        <w:noProof/>
        <w:sz w:val="28"/>
        <w:szCs w:val="28"/>
        <w:lang w:eastAsia="en-GB"/>
      </w:rPr>
      <w:drawing>
        <wp:inline distT="0" distB="0" distL="0" distR="0" wp14:anchorId="7020EFBA" wp14:editId="3A99AA02">
          <wp:extent cx="781480" cy="746151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gsberg_logo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19" cy="78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E97"/>
    <w:multiLevelType w:val="hybridMultilevel"/>
    <w:tmpl w:val="4620A99E"/>
    <w:lvl w:ilvl="0" w:tplc="30325E1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0"/>
        <w:w w:val="100"/>
        <w:kern w:val="0"/>
        <w:position w:val="0"/>
        <w:effect w:val="none"/>
      </w:rPr>
    </w:lvl>
    <w:lvl w:ilvl="1" w:tplc="F094000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pacing w:val="0"/>
        <w:w w:val="100"/>
        <w:kern w:val="0"/>
        <w:position w:val="0"/>
        <w:effect w:val="none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AEE"/>
    <w:multiLevelType w:val="hybridMultilevel"/>
    <w:tmpl w:val="2020BF82"/>
    <w:lvl w:ilvl="0" w:tplc="58D2CA9A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5680E"/>
    <w:multiLevelType w:val="hybridMultilevel"/>
    <w:tmpl w:val="7B4C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26C2"/>
    <w:multiLevelType w:val="hybridMultilevel"/>
    <w:tmpl w:val="712E6534"/>
    <w:lvl w:ilvl="0" w:tplc="D3EE01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1013"/>
    <w:multiLevelType w:val="hybridMultilevel"/>
    <w:tmpl w:val="D4FA021A"/>
    <w:lvl w:ilvl="0" w:tplc="58D2CA9A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F39C4"/>
    <w:multiLevelType w:val="hybridMultilevel"/>
    <w:tmpl w:val="218670D2"/>
    <w:lvl w:ilvl="0" w:tplc="8146D01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0F"/>
    <w:rsid w:val="000135F5"/>
    <w:rsid w:val="0001421F"/>
    <w:rsid w:val="0001629C"/>
    <w:rsid w:val="000215FE"/>
    <w:rsid w:val="00022BFC"/>
    <w:rsid w:val="00041B20"/>
    <w:rsid w:val="00052E56"/>
    <w:rsid w:val="00053146"/>
    <w:rsid w:val="00060FE1"/>
    <w:rsid w:val="000624AC"/>
    <w:rsid w:val="00065A2A"/>
    <w:rsid w:val="00073C3D"/>
    <w:rsid w:val="0007461F"/>
    <w:rsid w:val="000758EC"/>
    <w:rsid w:val="00077785"/>
    <w:rsid w:val="0009413F"/>
    <w:rsid w:val="00094F1F"/>
    <w:rsid w:val="000B0AE1"/>
    <w:rsid w:val="000B0F0E"/>
    <w:rsid w:val="000B33F9"/>
    <w:rsid w:val="000C1261"/>
    <w:rsid w:val="000C2EBD"/>
    <w:rsid w:val="000C33CD"/>
    <w:rsid w:val="000D60A1"/>
    <w:rsid w:val="000E27F8"/>
    <w:rsid w:val="000E4CFE"/>
    <w:rsid w:val="000F6A5A"/>
    <w:rsid w:val="00100D88"/>
    <w:rsid w:val="00105587"/>
    <w:rsid w:val="00110CC2"/>
    <w:rsid w:val="001115EC"/>
    <w:rsid w:val="00112041"/>
    <w:rsid w:val="0012132C"/>
    <w:rsid w:val="00122BF4"/>
    <w:rsid w:val="00123DDA"/>
    <w:rsid w:val="001377C9"/>
    <w:rsid w:val="00153827"/>
    <w:rsid w:val="00153F0C"/>
    <w:rsid w:val="00155463"/>
    <w:rsid w:val="0016003F"/>
    <w:rsid w:val="00161303"/>
    <w:rsid w:val="001630C7"/>
    <w:rsid w:val="001672CE"/>
    <w:rsid w:val="001736B6"/>
    <w:rsid w:val="00192860"/>
    <w:rsid w:val="00193D9A"/>
    <w:rsid w:val="00197AF4"/>
    <w:rsid w:val="001B1FEC"/>
    <w:rsid w:val="001B3201"/>
    <w:rsid w:val="001B4232"/>
    <w:rsid w:val="001B49EE"/>
    <w:rsid w:val="001C1260"/>
    <w:rsid w:val="001C7826"/>
    <w:rsid w:val="001D461F"/>
    <w:rsid w:val="001D4803"/>
    <w:rsid w:val="001D7C60"/>
    <w:rsid w:val="001E2C50"/>
    <w:rsid w:val="001E2E5A"/>
    <w:rsid w:val="001E31DC"/>
    <w:rsid w:val="001E761F"/>
    <w:rsid w:val="001F2B43"/>
    <w:rsid w:val="001F55FC"/>
    <w:rsid w:val="0020173F"/>
    <w:rsid w:val="00205B5A"/>
    <w:rsid w:val="00211974"/>
    <w:rsid w:val="002147D9"/>
    <w:rsid w:val="00217500"/>
    <w:rsid w:val="002237C6"/>
    <w:rsid w:val="002246E2"/>
    <w:rsid w:val="002255C3"/>
    <w:rsid w:val="00230186"/>
    <w:rsid w:val="002333B8"/>
    <w:rsid w:val="0023599B"/>
    <w:rsid w:val="00235F27"/>
    <w:rsid w:val="002468AD"/>
    <w:rsid w:val="00247B7A"/>
    <w:rsid w:val="00251422"/>
    <w:rsid w:val="002620CE"/>
    <w:rsid w:val="002623E4"/>
    <w:rsid w:val="0026371F"/>
    <w:rsid w:val="002645D1"/>
    <w:rsid w:val="00266EFD"/>
    <w:rsid w:val="00273055"/>
    <w:rsid w:val="00273594"/>
    <w:rsid w:val="002823CB"/>
    <w:rsid w:val="00284FA4"/>
    <w:rsid w:val="00295233"/>
    <w:rsid w:val="00295A8B"/>
    <w:rsid w:val="002A09E1"/>
    <w:rsid w:val="002A3D7A"/>
    <w:rsid w:val="002B7D94"/>
    <w:rsid w:val="002C2006"/>
    <w:rsid w:val="002C22DA"/>
    <w:rsid w:val="002C3117"/>
    <w:rsid w:val="002D4E3D"/>
    <w:rsid w:val="002D5C08"/>
    <w:rsid w:val="002E066D"/>
    <w:rsid w:val="002E109C"/>
    <w:rsid w:val="002E3B2E"/>
    <w:rsid w:val="002E4FB6"/>
    <w:rsid w:val="002E6059"/>
    <w:rsid w:val="002F2EB0"/>
    <w:rsid w:val="002F3CD1"/>
    <w:rsid w:val="00303F01"/>
    <w:rsid w:val="00304827"/>
    <w:rsid w:val="003053B1"/>
    <w:rsid w:val="00320CCB"/>
    <w:rsid w:val="00321255"/>
    <w:rsid w:val="003278FB"/>
    <w:rsid w:val="00332026"/>
    <w:rsid w:val="0034341E"/>
    <w:rsid w:val="00345F2D"/>
    <w:rsid w:val="00350311"/>
    <w:rsid w:val="003548E4"/>
    <w:rsid w:val="0037349A"/>
    <w:rsid w:val="00391920"/>
    <w:rsid w:val="003921C0"/>
    <w:rsid w:val="00394BAF"/>
    <w:rsid w:val="00397876"/>
    <w:rsid w:val="00397F9A"/>
    <w:rsid w:val="003B1542"/>
    <w:rsid w:val="003B60AC"/>
    <w:rsid w:val="003B63B4"/>
    <w:rsid w:val="003B6D9D"/>
    <w:rsid w:val="003B74EC"/>
    <w:rsid w:val="003C456F"/>
    <w:rsid w:val="003D115C"/>
    <w:rsid w:val="003D37F7"/>
    <w:rsid w:val="003E6389"/>
    <w:rsid w:val="003E66B3"/>
    <w:rsid w:val="003F1FE8"/>
    <w:rsid w:val="003F27F0"/>
    <w:rsid w:val="003F3319"/>
    <w:rsid w:val="003F4D65"/>
    <w:rsid w:val="003F74A9"/>
    <w:rsid w:val="00403C62"/>
    <w:rsid w:val="0040507D"/>
    <w:rsid w:val="004061BD"/>
    <w:rsid w:val="00412178"/>
    <w:rsid w:val="00417843"/>
    <w:rsid w:val="004208D1"/>
    <w:rsid w:val="00420BDC"/>
    <w:rsid w:val="00424CED"/>
    <w:rsid w:val="00427F5F"/>
    <w:rsid w:val="004300D2"/>
    <w:rsid w:val="00434F65"/>
    <w:rsid w:val="00435945"/>
    <w:rsid w:val="00443D57"/>
    <w:rsid w:val="004457B2"/>
    <w:rsid w:val="004471E8"/>
    <w:rsid w:val="00452857"/>
    <w:rsid w:val="004644EB"/>
    <w:rsid w:val="004731E5"/>
    <w:rsid w:val="00483053"/>
    <w:rsid w:val="0048629C"/>
    <w:rsid w:val="004A2076"/>
    <w:rsid w:val="004A5D64"/>
    <w:rsid w:val="004B225C"/>
    <w:rsid w:val="004B33D7"/>
    <w:rsid w:val="004B33EE"/>
    <w:rsid w:val="004B4216"/>
    <w:rsid w:val="004B62FD"/>
    <w:rsid w:val="004B7501"/>
    <w:rsid w:val="004C297F"/>
    <w:rsid w:val="004C4ABE"/>
    <w:rsid w:val="004C56FD"/>
    <w:rsid w:val="004D0E15"/>
    <w:rsid w:val="004D30A7"/>
    <w:rsid w:val="004D4196"/>
    <w:rsid w:val="004D4516"/>
    <w:rsid w:val="004E2A52"/>
    <w:rsid w:val="004E6604"/>
    <w:rsid w:val="004F0E28"/>
    <w:rsid w:val="004F70EE"/>
    <w:rsid w:val="0050097C"/>
    <w:rsid w:val="005059BC"/>
    <w:rsid w:val="0052379A"/>
    <w:rsid w:val="005251D2"/>
    <w:rsid w:val="0052740F"/>
    <w:rsid w:val="00536E40"/>
    <w:rsid w:val="005410C4"/>
    <w:rsid w:val="00553B16"/>
    <w:rsid w:val="00554514"/>
    <w:rsid w:val="005545D3"/>
    <w:rsid w:val="00561283"/>
    <w:rsid w:val="00562052"/>
    <w:rsid w:val="005652D2"/>
    <w:rsid w:val="005767C8"/>
    <w:rsid w:val="005837D7"/>
    <w:rsid w:val="00590C9B"/>
    <w:rsid w:val="00591180"/>
    <w:rsid w:val="00594CF8"/>
    <w:rsid w:val="005A1A38"/>
    <w:rsid w:val="005A5779"/>
    <w:rsid w:val="005A5A31"/>
    <w:rsid w:val="005B0367"/>
    <w:rsid w:val="005B751E"/>
    <w:rsid w:val="005C030B"/>
    <w:rsid w:val="005C3673"/>
    <w:rsid w:val="005C4411"/>
    <w:rsid w:val="005C52D9"/>
    <w:rsid w:val="005C5C7A"/>
    <w:rsid w:val="005D0A5F"/>
    <w:rsid w:val="005D3BF2"/>
    <w:rsid w:val="005D62A9"/>
    <w:rsid w:val="005D7717"/>
    <w:rsid w:val="005E59AB"/>
    <w:rsid w:val="0060011C"/>
    <w:rsid w:val="00601256"/>
    <w:rsid w:val="00601F2E"/>
    <w:rsid w:val="00602F27"/>
    <w:rsid w:val="00604F29"/>
    <w:rsid w:val="0061241E"/>
    <w:rsid w:val="00614950"/>
    <w:rsid w:val="0061581A"/>
    <w:rsid w:val="00617578"/>
    <w:rsid w:val="00617CF0"/>
    <w:rsid w:val="00621CA1"/>
    <w:rsid w:val="00623542"/>
    <w:rsid w:val="0063689B"/>
    <w:rsid w:val="00653318"/>
    <w:rsid w:val="00656CE5"/>
    <w:rsid w:val="00657E71"/>
    <w:rsid w:val="006617C8"/>
    <w:rsid w:val="00662129"/>
    <w:rsid w:val="006632C7"/>
    <w:rsid w:val="00667CB4"/>
    <w:rsid w:val="006736CC"/>
    <w:rsid w:val="006765D8"/>
    <w:rsid w:val="00677818"/>
    <w:rsid w:val="00682D0A"/>
    <w:rsid w:val="00683A4F"/>
    <w:rsid w:val="00691E53"/>
    <w:rsid w:val="00692A26"/>
    <w:rsid w:val="006939CB"/>
    <w:rsid w:val="006A0970"/>
    <w:rsid w:val="006B181F"/>
    <w:rsid w:val="006B2962"/>
    <w:rsid w:val="006B61CD"/>
    <w:rsid w:val="006B71ED"/>
    <w:rsid w:val="006C4393"/>
    <w:rsid w:val="006C46E1"/>
    <w:rsid w:val="006C6660"/>
    <w:rsid w:val="006C73CF"/>
    <w:rsid w:val="006D0234"/>
    <w:rsid w:val="006D0641"/>
    <w:rsid w:val="006D3400"/>
    <w:rsid w:val="006D59A5"/>
    <w:rsid w:val="006D7681"/>
    <w:rsid w:val="006F70A7"/>
    <w:rsid w:val="00701FF9"/>
    <w:rsid w:val="00714EB3"/>
    <w:rsid w:val="007241B4"/>
    <w:rsid w:val="00730219"/>
    <w:rsid w:val="007307BB"/>
    <w:rsid w:val="00743BBF"/>
    <w:rsid w:val="00751D19"/>
    <w:rsid w:val="007607AD"/>
    <w:rsid w:val="007608F7"/>
    <w:rsid w:val="00760CBF"/>
    <w:rsid w:val="0076167F"/>
    <w:rsid w:val="00764917"/>
    <w:rsid w:val="00770232"/>
    <w:rsid w:val="00770FC6"/>
    <w:rsid w:val="007722C6"/>
    <w:rsid w:val="007731DD"/>
    <w:rsid w:val="00775184"/>
    <w:rsid w:val="0077554C"/>
    <w:rsid w:val="00775BF2"/>
    <w:rsid w:val="00780713"/>
    <w:rsid w:val="00785117"/>
    <w:rsid w:val="00795060"/>
    <w:rsid w:val="00795761"/>
    <w:rsid w:val="007A0C37"/>
    <w:rsid w:val="007A3727"/>
    <w:rsid w:val="007A6239"/>
    <w:rsid w:val="007A6E4B"/>
    <w:rsid w:val="007B2E8B"/>
    <w:rsid w:val="007B540B"/>
    <w:rsid w:val="007C0CB2"/>
    <w:rsid w:val="007C328B"/>
    <w:rsid w:val="007C50C2"/>
    <w:rsid w:val="007D17C2"/>
    <w:rsid w:val="007D3204"/>
    <w:rsid w:val="007D680C"/>
    <w:rsid w:val="007E3290"/>
    <w:rsid w:val="007F6058"/>
    <w:rsid w:val="0080463A"/>
    <w:rsid w:val="008053D7"/>
    <w:rsid w:val="0082169B"/>
    <w:rsid w:val="00822CDF"/>
    <w:rsid w:val="00822E91"/>
    <w:rsid w:val="00824E2A"/>
    <w:rsid w:val="0083332A"/>
    <w:rsid w:val="008367A4"/>
    <w:rsid w:val="0084013E"/>
    <w:rsid w:val="0084313C"/>
    <w:rsid w:val="00847FEF"/>
    <w:rsid w:val="008533CB"/>
    <w:rsid w:val="008718B7"/>
    <w:rsid w:val="0087467D"/>
    <w:rsid w:val="00874874"/>
    <w:rsid w:val="008819C8"/>
    <w:rsid w:val="008830C4"/>
    <w:rsid w:val="008846A3"/>
    <w:rsid w:val="008A3D3D"/>
    <w:rsid w:val="008A4A32"/>
    <w:rsid w:val="008B3493"/>
    <w:rsid w:val="008B4515"/>
    <w:rsid w:val="008C04C1"/>
    <w:rsid w:val="008C053C"/>
    <w:rsid w:val="008C4CC2"/>
    <w:rsid w:val="008C6974"/>
    <w:rsid w:val="008D09F2"/>
    <w:rsid w:val="008D2AC0"/>
    <w:rsid w:val="008D4AF8"/>
    <w:rsid w:val="008D7C04"/>
    <w:rsid w:val="008E1555"/>
    <w:rsid w:val="008E23B7"/>
    <w:rsid w:val="008E50AE"/>
    <w:rsid w:val="008E73FE"/>
    <w:rsid w:val="008E7556"/>
    <w:rsid w:val="008F02A4"/>
    <w:rsid w:val="008F3363"/>
    <w:rsid w:val="00905794"/>
    <w:rsid w:val="00905A73"/>
    <w:rsid w:val="00905F20"/>
    <w:rsid w:val="00906212"/>
    <w:rsid w:val="00912D8C"/>
    <w:rsid w:val="009139A6"/>
    <w:rsid w:val="009266F5"/>
    <w:rsid w:val="0092684B"/>
    <w:rsid w:val="00936ADB"/>
    <w:rsid w:val="00936F22"/>
    <w:rsid w:val="00954910"/>
    <w:rsid w:val="00957DF7"/>
    <w:rsid w:val="00962294"/>
    <w:rsid w:val="00964B59"/>
    <w:rsid w:val="00966332"/>
    <w:rsid w:val="0097190E"/>
    <w:rsid w:val="00975711"/>
    <w:rsid w:val="00980347"/>
    <w:rsid w:val="0098386E"/>
    <w:rsid w:val="00983F30"/>
    <w:rsid w:val="009871FD"/>
    <w:rsid w:val="00987F01"/>
    <w:rsid w:val="00993369"/>
    <w:rsid w:val="009A19BB"/>
    <w:rsid w:val="009A1C8A"/>
    <w:rsid w:val="009B43FD"/>
    <w:rsid w:val="009B48D3"/>
    <w:rsid w:val="009B6391"/>
    <w:rsid w:val="009C292C"/>
    <w:rsid w:val="009C30BD"/>
    <w:rsid w:val="009C41CC"/>
    <w:rsid w:val="009C52DD"/>
    <w:rsid w:val="009D10DF"/>
    <w:rsid w:val="009D3CE8"/>
    <w:rsid w:val="009D6A20"/>
    <w:rsid w:val="009F0CB8"/>
    <w:rsid w:val="009F1C92"/>
    <w:rsid w:val="009F63E0"/>
    <w:rsid w:val="009F6CDD"/>
    <w:rsid w:val="00A04217"/>
    <w:rsid w:val="00A232F4"/>
    <w:rsid w:val="00A26BA9"/>
    <w:rsid w:val="00A271AB"/>
    <w:rsid w:val="00A321C5"/>
    <w:rsid w:val="00A34E91"/>
    <w:rsid w:val="00A36086"/>
    <w:rsid w:val="00A37C54"/>
    <w:rsid w:val="00A40227"/>
    <w:rsid w:val="00A43E4D"/>
    <w:rsid w:val="00A478DF"/>
    <w:rsid w:val="00A53E51"/>
    <w:rsid w:val="00A54551"/>
    <w:rsid w:val="00A54E21"/>
    <w:rsid w:val="00A56970"/>
    <w:rsid w:val="00A6326B"/>
    <w:rsid w:val="00A710C5"/>
    <w:rsid w:val="00A71EE4"/>
    <w:rsid w:val="00A72E58"/>
    <w:rsid w:val="00A76A24"/>
    <w:rsid w:val="00A87C5B"/>
    <w:rsid w:val="00A93839"/>
    <w:rsid w:val="00A95457"/>
    <w:rsid w:val="00A95649"/>
    <w:rsid w:val="00A96CFC"/>
    <w:rsid w:val="00AA11DD"/>
    <w:rsid w:val="00AA2256"/>
    <w:rsid w:val="00AA6F23"/>
    <w:rsid w:val="00AB3754"/>
    <w:rsid w:val="00AB3EEE"/>
    <w:rsid w:val="00AB4403"/>
    <w:rsid w:val="00AB47D9"/>
    <w:rsid w:val="00AB62F6"/>
    <w:rsid w:val="00AC367B"/>
    <w:rsid w:val="00AD5FF9"/>
    <w:rsid w:val="00AD7F72"/>
    <w:rsid w:val="00AE1BCA"/>
    <w:rsid w:val="00AE535E"/>
    <w:rsid w:val="00AF3682"/>
    <w:rsid w:val="00AF6223"/>
    <w:rsid w:val="00B043FD"/>
    <w:rsid w:val="00B05A4F"/>
    <w:rsid w:val="00B10087"/>
    <w:rsid w:val="00B11D52"/>
    <w:rsid w:val="00B259B5"/>
    <w:rsid w:val="00B3024E"/>
    <w:rsid w:val="00B30C0F"/>
    <w:rsid w:val="00B374E2"/>
    <w:rsid w:val="00B41AB4"/>
    <w:rsid w:val="00B41D43"/>
    <w:rsid w:val="00B43B27"/>
    <w:rsid w:val="00B47863"/>
    <w:rsid w:val="00B51655"/>
    <w:rsid w:val="00B56CA3"/>
    <w:rsid w:val="00B570A3"/>
    <w:rsid w:val="00B615DF"/>
    <w:rsid w:val="00B705FE"/>
    <w:rsid w:val="00B75251"/>
    <w:rsid w:val="00B7552E"/>
    <w:rsid w:val="00B76EB7"/>
    <w:rsid w:val="00B82683"/>
    <w:rsid w:val="00B95152"/>
    <w:rsid w:val="00BB211D"/>
    <w:rsid w:val="00BB5FF4"/>
    <w:rsid w:val="00BB65E9"/>
    <w:rsid w:val="00BB7124"/>
    <w:rsid w:val="00BD2970"/>
    <w:rsid w:val="00BE0E59"/>
    <w:rsid w:val="00BE3450"/>
    <w:rsid w:val="00BE45C8"/>
    <w:rsid w:val="00BE7A14"/>
    <w:rsid w:val="00BF1B37"/>
    <w:rsid w:val="00C0388F"/>
    <w:rsid w:val="00C05ECF"/>
    <w:rsid w:val="00C103A5"/>
    <w:rsid w:val="00C10FF4"/>
    <w:rsid w:val="00C146BB"/>
    <w:rsid w:val="00C16763"/>
    <w:rsid w:val="00C21882"/>
    <w:rsid w:val="00C27CA0"/>
    <w:rsid w:val="00C3093C"/>
    <w:rsid w:val="00C36B5A"/>
    <w:rsid w:val="00C419C0"/>
    <w:rsid w:val="00C41A37"/>
    <w:rsid w:val="00C43353"/>
    <w:rsid w:val="00C450F4"/>
    <w:rsid w:val="00C50AD5"/>
    <w:rsid w:val="00C545F1"/>
    <w:rsid w:val="00C56866"/>
    <w:rsid w:val="00C60BE1"/>
    <w:rsid w:val="00C66724"/>
    <w:rsid w:val="00C70D7B"/>
    <w:rsid w:val="00C735AC"/>
    <w:rsid w:val="00C83759"/>
    <w:rsid w:val="00C92C56"/>
    <w:rsid w:val="00C96709"/>
    <w:rsid w:val="00CB61BC"/>
    <w:rsid w:val="00CB71A1"/>
    <w:rsid w:val="00CB7923"/>
    <w:rsid w:val="00CC34A4"/>
    <w:rsid w:val="00CC43B9"/>
    <w:rsid w:val="00CC7A20"/>
    <w:rsid w:val="00CC7A45"/>
    <w:rsid w:val="00CD44E0"/>
    <w:rsid w:val="00CD5DD0"/>
    <w:rsid w:val="00CF1337"/>
    <w:rsid w:val="00D10D38"/>
    <w:rsid w:val="00D14C3F"/>
    <w:rsid w:val="00D209E3"/>
    <w:rsid w:val="00D21AB4"/>
    <w:rsid w:val="00D23814"/>
    <w:rsid w:val="00D3341C"/>
    <w:rsid w:val="00D43998"/>
    <w:rsid w:val="00D439E5"/>
    <w:rsid w:val="00D527B1"/>
    <w:rsid w:val="00D52A00"/>
    <w:rsid w:val="00D559FF"/>
    <w:rsid w:val="00D61DEF"/>
    <w:rsid w:val="00D67B26"/>
    <w:rsid w:val="00D74FA0"/>
    <w:rsid w:val="00D775FF"/>
    <w:rsid w:val="00D80DBA"/>
    <w:rsid w:val="00D82C79"/>
    <w:rsid w:val="00D83A5B"/>
    <w:rsid w:val="00D841B6"/>
    <w:rsid w:val="00D85A05"/>
    <w:rsid w:val="00D87574"/>
    <w:rsid w:val="00DA3F43"/>
    <w:rsid w:val="00DB03E9"/>
    <w:rsid w:val="00DB2449"/>
    <w:rsid w:val="00DC3DA5"/>
    <w:rsid w:val="00DC48EB"/>
    <w:rsid w:val="00DC4F13"/>
    <w:rsid w:val="00DD24CC"/>
    <w:rsid w:val="00DD589F"/>
    <w:rsid w:val="00DE5601"/>
    <w:rsid w:val="00E004AB"/>
    <w:rsid w:val="00E00CCD"/>
    <w:rsid w:val="00E01F6E"/>
    <w:rsid w:val="00E04ED1"/>
    <w:rsid w:val="00E04FE7"/>
    <w:rsid w:val="00E11984"/>
    <w:rsid w:val="00E172C6"/>
    <w:rsid w:val="00E250B8"/>
    <w:rsid w:val="00E27450"/>
    <w:rsid w:val="00E33CCB"/>
    <w:rsid w:val="00E33F95"/>
    <w:rsid w:val="00E3445D"/>
    <w:rsid w:val="00E34BF6"/>
    <w:rsid w:val="00E355AB"/>
    <w:rsid w:val="00E36FE9"/>
    <w:rsid w:val="00E37CA7"/>
    <w:rsid w:val="00E44802"/>
    <w:rsid w:val="00E50C76"/>
    <w:rsid w:val="00E53C81"/>
    <w:rsid w:val="00E63821"/>
    <w:rsid w:val="00E640D9"/>
    <w:rsid w:val="00E678A6"/>
    <w:rsid w:val="00E70262"/>
    <w:rsid w:val="00E7233F"/>
    <w:rsid w:val="00E726D0"/>
    <w:rsid w:val="00E734F0"/>
    <w:rsid w:val="00E7627D"/>
    <w:rsid w:val="00E768AF"/>
    <w:rsid w:val="00E8176A"/>
    <w:rsid w:val="00E82B73"/>
    <w:rsid w:val="00E82D5E"/>
    <w:rsid w:val="00E844E8"/>
    <w:rsid w:val="00E94FCA"/>
    <w:rsid w:val="00EA2AD5"/>
    <w:rsid w:val="00EA7A74"/>
    <w:rsid w:val="00EB30FA"/>
    <w:rsid w:val="00EB5102"/>
    <w:rsid w:val="00EB638C"/>
    <w:rsid w:val="00EC328C"/>
    <w:rsid w:val="00EC3AD9"/>
    <w:rsid w:val="00EC4990"/>
    <w:rsid w:val="00ED264D"/>
    <w:rsid w:val="00ED308D"/>
    <w:rsid w:val="00ED4E18"/>
    <w:rsid w:val="00EE1750"/>
    <w:rsid w:val="00EE4EDB"/>
    <w:rsid w:val="00EE6E90"/>
    <w:rsid w:val="00EF1FCD"/>
    <w:rsid w:val="00F01DBD"/>
    <w:rsid w:val="00F04F3D"/>
    <w:rsid w:val="00F07A68"/>
    <w:rsid w:val="00F108AB"/>
    <w:rsid w:val="00F11634"/>
    <w:rsid w:val="00F13E42"/>
    <w:rsid w:val="00F2559B"/>
    <w:rsid w:val="00F27C6F"/>
    <w:rsid w:val="00F27EDA"/>
    <w:rsid w:val="00F345C2"/>
    <w:rsid w:val="00F47DEF"/>
    <w:rsid w:val="00F513AB"/>
    <w:rsid w:val="00F53BBE"/>
    <w:rsid w:val="00F54507"/>
    <w:rsid w:val="00F57A76"/>
    <w:rsid w:val="00F6552B"/>
    <w:rsid w:val="00F66A6F"/>
    <w:rsid w:val="00F7318F"/>
    <w:rsid w:val="00F74C7B"/>
    <w:rsid w:val="00F76C1A"/>
    <w:rsid w:val="00F817FC"/>
    <w:rsid w:val="00F85ADA"/>
    <w:rsid w:val="00F87EDA"/>
    <w:rsid w:val="00F90782"/>
    <w:rsid w:val="00F955A2"/>
    <w:rsid w:val="00F95D68"/>
    <w:rsid w:val="00F9641E"/>
    <w:rsid w:val="00FA05F2"/>
    <w:rsid w:val="00FA175B"/>
    <w:rsid w:val="00FA63FB"/>
    <w:rsid w:val="00FA774C"/>
    <w:rsid w:val="00FA7A75"/>
    <w:rsid w:val="00FA7D55"/>
    <w:rsid w:val="00FB0D27"/>
    <w:rsid w:val="00FB246A"/>
    <w:rsid w:val="00FB5B5E"/>
    <w:rsid w:val="00FC20F3"/>
    <w:rsid w:val="00FC5255"/>
    <w:rsid w:val="00FD6763"/>
    <w:rsid w:val="00FF209E"/>
    <w:rsid w:val="00FF28BE"/>
    <w:rsid w:val="00FF52A0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F72DF"/>
  <w15:docId w15:val="{CA706066-B3DA-4120-AFC3-4AE80C1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7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0C0F"/>
    <w:pPr>
      <w:keepNext/>
      <w:spacing w:after="0" w:line="240" w:lineRule="auto"/>
      <w:outlineLvl w:val="2"/>
    </w:pPr>
    <w:rPr>
      <w:rFonts w:ascii="Times" w:eastAsia="Times New Roman" w:hAnsi="Times" w:cs="Times"/>
      <w:b/>
      <w:bCs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0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0C0F"/>
  </w:style>
  <w:style w:type="paragraph" w:styleId="Footer">
    <w:name w:val="footer"/>
    <w:basedOn w:val="Normal"/>
    <w:link w:val="FooterChar"/>
    <w:uiPriority w:val="99"/>
    <w:unhideWhenUsed/>
    <w:rsid w:val="00B30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0F"/>
  </w:style>
  <w:style w:type="character" w:customStyle="1" w:styleId="Heading3Char">
    <w:name w:val="Heading 3 Char"/>
    <w:basedOn w:val="DefaultParagraphFont"/>
    <w:link w:val="Heading3"/>
    <w:uiPriority w:val="99"/>
    <w:rsid w:val="00B30C0F"/>
    <w:rPr>
      <w:rFonts w:ascii="Times" w:eastAsia="Times New Roman" w:hAnsi="Times" w:cs="Times"/>
      <w:b/>
      <w:bCs/>
      <w:sz w:val="24"/>
      <w:szCs w:val="24"/>
      <w:lang w:val="nb-NO" w:eastAsia="nb-NO"/>
    </w:rPr>
  </w:style>
  <w:style w:type="paragraph" w:styleId="BodyText">
    <w:name w:val="Body Text"/>
    <w:basedOn w:val="Normal"/>
    <w:link w:val="BodyTextChar"/>
    <w:uiPriority w:val="99"/>
    <w:rsid w:val="00B30C0F"/>
    <w:pPr>
      <w:spacing w:after="0" w:line="240" w:lineRule="auto"/>
    </w:pPr>
    <w:rPr>
      <w:rFonts w:ascii="Times" w:eastAsia="Times New Roman" w:hAnsi="Times" w:cs="Times"/>
      <w:b/>
      <w:bCs/>
      <w:sz w:val="24"/>
      <w:szCs w:val="24"/>
      <w:lang w:val="nb-NO"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B30C0F"/>
    <w:rPr>
      <w:rFonts w:ascii="Times" w:eastAsia="Times New Roman" w:hAnsi="Times" w:cs="Times"/>
      <w:b/>
      <w:bCs/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EE6E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07A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A68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A68"/>
    <w:rPr>
      <w:rFonts w:ascii="Arial" w:eastAsia="Times New Roman" w:hAnsi="Arial" w:cs="Arial"/>
      <w:sz w:val="20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A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D37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97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974"/>
    <w:rPr>
      <w:rFonts w:ascii="Arial" w:eastAsia="Times New Roman" w:hAnsi="Arial" w:cs="Arial"/>
      <w:b/>
      <w:bCs/>
      <w:sz w:val="20"/>
      <w:szCs w:val="20"/>
      <w:lang w:eastAsia="nb-NO"/>
    </w:rPr>
  </w:style>
  <w:style w:type="paragraph" w:styleId="Revision">
    <w:name w:val="Revision"/>
    <w:hidden/>
    <w:uiPriority w:val="99"/>
    <w:semiHidden/>
    <w:rsid w:val="001D7C60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8386E"/>
  </w:style>
  <w:style w:type="character" w:customStyle="1" w:styleId="mw-redirect">
    <w:name w:val="mw-redirect"/>
    <w:basedOn w:val="DefaultParagraphFont"/>
    <w:rsid w:val="0098386E"/>
  </w:style>
  <w:style w:type="paragraph" w:styleId="NormalWeb">
    <w:name w:val="Normal (Web)"/>
    <w:basedOn w:val="Normal"/>
    <w:uiPriority w:val="99"/>
    <w:semiHidden/>
    <w:unhideWhenUsed/>
    <w:rsid w:val="00F81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17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340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14EB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0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1Table">
    <w:name w:val="Bullet1:Table"/>
    <w:link w:val="Bullet1TableChar1"/>
    <w:rsid w:val="00153F0C"/>
    <w:pPr>
      <w:keepLines/>
      <w:suppressLineNumbers/>
      <w:suppressAutoHyphens/>
      <w:spacing w:after="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ullet1TableChar1">
    <w:name w:val="Bullet1:Table Char1"/>
    <w:link w:val="Bullet1Table"/>
    <w:rsid w:val="00153F0C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5F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4917"/>
    <w:rPr>
      <w:color w:val="605E5C"/>
      <w:shd w:val="clear" w:color="auto" w:fill="E1DFDD"/>
    </w:rPr>
  </w:style>
  <w:style w:type="paragraph" w:customStyle="1" w:styleId="Default">
    <w:name w:val="Default"/>
    <w:rsid w:val="007649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twitter.com/kogmaritime?lang=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kongsbe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m.kongsberg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ongsberg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KongsbergGrupp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3429-A263-4FC6-A7A8-74E30D98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Thomas</dc:creator>
  <cp:keywords/>
  <dc:description/>
  <cp:lastModifiedBy>David Pugh</cp:lastModifiedBy>
  <cp:revision>2</cp:revision>
  <cp:lastPrinted>2019-07-05T08:29:00Z</cp:lastPrinted>
  <dcterms:created xsi:type="dcterms:W3CDTF">2019-09-12T09:41:00Z</dcterms:created>
  <dcterms:modified xsi:type="dcterms:W3CDTF">2019-09-12T09:41:00Z</dcterms:modified>
</cp:coreProperties>
</file>