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bidi/>
      </w:pPr>
      <w:r>
        <w:rPr>
          <w:rFonts w:ascii="Times" w:hAnsi="Times" w:cs="Times"/>
          <w:sz w:val="24"/>
          <w:sz-cs w:val="24"/>
        </w:rPr>
        <w:t xml:space="preserve"/>
      </w:r>
    </w:p>
    <w:p>
      <w:pPr/>
      <w:r>
        <w:rPr>
          <w:rFonts w:ascii="Times" w:hAnsi="Times" w:cs="Times"/>
          <w:sz w:val="24"/>
          <w:sz-cs w:val="24"/>
        </w:rPr>
        <w:t xml:space="preserve">Pressmeddelande, 22 augusti 2014</w:t>
      </w:r>
    </w:p>
    <w:p>
      <w:pPr>
        <w:bidi/>
      </w:pPr>
      <w:r>
        <w:rPr>
          <w:rFonts w:ascii="Times" w:hAnsi="Times" w:cs="Times"/>
          <w:sz w:val="24"/>
          <w:sz-cs w:val="24"/>
        </w:rPr>
        <w:t xml:space="preserve"/>
      </w:r>
    </w:p>
    <w:p>
      <w:pPr/>
      <w:r>
        <w:rPr>
          <w:rFonts w:ascii="Helvetica Light" w:hAnsi="Helvetica Light" w:cs="Helvetica Light"/>
          <w:sz w:val="38"/>
          <w:sz-cs w:val="38"/>
        </w:rPr>
        <w:t xml:space="preserve">Yomaco tar nyckelposition i LRF:s nystartade webbfabrik</w:t>
      </w:r>
    </w:p>
    <w:p>
      <w:pPr>
        <w:bidi/>
      </w:pPr>
      <w:r>
        <w:rPr>
          <w:rFonts w:ascii="Helvetica Light" w:hAnsi="Helvetica Light" w:cs="Helvetica Light"/>
          <w:sz w:val="38"/>
          <w:sz-cs w:val="38"/>
        </w:rPr>
        <w:t xml:space="preserve"/>
      </w:r>
    </w:p>
    <w:p>
      <w:pPr/>
      <w:r>
        <w:rPr>
          <w:rFonts w:ascii="Times" w:hAnsi="Times" w:cs="Times"/>
          <w:sz w:val="24"/>
          <w:sz-cs w:val="24"/>
          <w:i/>
        </w:rPr>
        <w:t xml:space="preserve">Digitalbyr</w:t>
      </w:r>
      <w:r>
        <w:rPr>
          <w:rFonts w:ascii="Helvetica" w:hAnsi="Helvetica" w:cs="Helvetica"/>
          <w:sz w:val="24"/>
          <w:sz-cs w:val="24"/>
          <w:i/>
        </w:rPr>
        <w:t xml:space="preserve">å</w:t>
      </w:r>
      <w:r>
        <w:rPr>
          <w:rFonts w:ascii="Times" w:hAnsi="Times" w:cs="Times"/>
          <w:sz w:val="24"/>
          <w:sz-cs w:val="24"/>
          <w:i/>
        </w:rPr>
        <w:t xml:space="preserve">n Yomaco </w:t>
      </w:r>
      <w:r>
        <w:rPr>
          <w:rFonts w:ascii="Helvetica" w:hAnsi="Helvetica" w:cs="Helvetica"/>
          <w:sz w:val="24"/>
          <w:sz-cs w:val="24"/>
          <w:i/>
        </w:rPr>
        <w:t xml:space="preserve">ä</w:t>
      </w:r>
      <w:r>
        <w:rPr>
          <w:rFonts w:ascii="Times" w:hAnsi="Times" w:cs="Times"/>
          <w:sz w:val="24"/>
          <w:sz-cs w:val="24"/>
          <w:i/>
        </w:rPr>
        <w:t xml:space="preserve">r en av de byr</w:t>
      </w:r>
      <w:r>
        <w:rPr>
          <w:rFonts w:ascii="Helvetica" w:hAnsi="Helvetica" w:cs="Helvetica"/>
          <w:sz w:val="24"/>
          <w:sz-cs w:val="24"/>
          <w:i/>
        </w:rPr>
        <w:t xml:space="preserve">å</w:t>
      </w:r>
      <w:r>
        <w:rPr>
          <w:rFonts w:ascii="Times" w:hAnsi="Times" w:cs="Times"/>
          <w:sz w:val="24"/>
          <w:sz-cs w:val="24"/>
          <w:i/>
        </w:rPr>
        <w:t xml:space="preserve">er som valts ut i en omfattande upphandling som Lantbrukarnas Riksf</w:t>
      </w:r>
      <w:r>
        <w:rPr>
          <w:rFonts w:ascii="Helvetica" w:hAnsi="Helvetica" w:cs="Helvetica"/>
          <w:sz w:val="24"/>
          <w:sz-cs w:val="24"/>
          <w:i/>
        </w:rPr>
        <w:t xml:space="preserve">ö</w:t>
      </w:r>
      <w:r>
        <w:rPr>
          <w:rFonts w:ascii="Times" w:hAnsi="Times" w:cs="Times"/>
          <w:sz w:val="24"/>
          <w:sz-cs w:val="24"/>
          <w:i/>
        </w:rPr>
        <w:t xml:space="preserve">rbund (LRF) har genomf</w:t>
      </w:r>
      <w:r>
        <w:rPr>
          <w:rFonts w:ascii="Helvetica" w:hAnsi="Helvetica" w:cs="Helvetica"/>
          <w:sz w:val="24"/>
          <w:sz-cs w:val="24"/>
          <w:i/>
        </w:rPr>
        <w:t xml:space="preserve">ö</w:t>
      </w:r>
      <w:r>
        <w:rPr>
          <w:rFonts w:ascii="Times" w:hAnsi="Times" w:cs="Times"/>
          <w:sz w:val="24"/>
          <w:sz-cs w:val="24"/>
          <w:i/>
        </w:rPr>
        <w:t xml:space="preserve">rt f</w:t>
      </w:r>
      <w:r>
        <w:rPr>
          <w:rFonts w:ascii="Helvetica" w:hAnsi="Helvetica" w:cs="Helvetica"/>
          <w:sz w:val="24"/>
          <w:sz-cs w:val="24"/>
          <w:i/>
        </w:rPr>
        <w:t xml:space="preserve">ö</w:t>
      </w:r>
      <w:r>
        <w:rPr>
          <w:rFonts w:ascii="Times" w:hAnsi="Times" w:cs="Times"/>
          <w:sz w:val="24"/>
          <w:sz-cs w:val="24"/>
          <w:i/>
        </w:rPr>
        <w:t xml:space="preserve">r att skapa en ny expertgrupp kallad Webbfabriken. Syftet med gruppen </w:t>
      </w:r>
      <w:r>
        <w:rPr>
          <w:rFonts w:ascii="Helvetica" w:hAnsi="Helvetica" w:cs="Helvetica"/>
          <w:sz w:val="24"/>
          <w:sz-cs w:val="24"/>
          <w:i/>
        </w:rPr>
        <w:t xml:space="preserve">ä</w:t>
      </w:r>
      <w:r>
        <w:rPr>
          <w:rFonts w:ascii="Times" w:hAnsi="Times" w:cs="Times"/>
          <w:sz w:val="24"/>
          <w:sz-cs w:val="24"/>
          <w:i/>
        </w:rPr>
        <w:t xml:space="preserve">r att driva den digitala transformering som kr</w:t>
      </w:r>
      <w:r>
        <w:rPr>
          <w:rFonts w:ascii="Helvetica" w:hAnsi="Helvetica" w:cs="Helvetica"/>
          <w:sz w:val="24"/>
          <w:sz-cs w:val="24"/>
          <w:i/>
        </w:rPr>
        <w:t xml:space="preserve">ä</w:t>
      </w:r>
      <w:r>
        <w:rPr>
          <w:rFonts w:ascii="Times" w:hAnsi="Times" w:cs="Times"/>
          <w:sz w:val="24"/>
          <w:sz-cs w:val="24"/>
          <w:i/>
        </w:rPr>
        <w:t xml:space="preserve">vs f</w:t>
      </w:r>
      <w:r>
        <w:rPr>
          <w:rFonts w:ascii="Helvetica" w:hAnsi="Helvetica" w:cs="Helvetica"/>
          <w:sz w:val="24"/>
          <w:sz-cs w:val="24"/>
          <w:i/>
        </w:rPr>
        <w:t xml:space="preserve">ö</w:t>
      </w:r>
      <w:r>
        <w:rPr>
          <w:rFonts w:ascii="Times" w:hAnsi="Times" w:cs="Times"/>
          <w:sz w:val="24"/>
          <w:sz-cs w:val="24"/>
          <w:i/>
        </w:rPr>
        <w:t xml:space="preserve">r att beh</w:t>
      </w:r>
      <w:r>
        <w:rPr>
          <w:rFonts w:ascii="Helvetica" w:hAnsi="Helvetica" w:cs="Helvetica"/>
          <w:sz w:val="24"/>
          <w:sz-cs w:val="24"/>
          <w:i/>
        </w:rPr>
        <w:t xml:space="preserve">å</w:t>
      </w:r>
      <w:r>
        <w:rPr>
          <w:rFonts w:ascii="Times" w:hAnsi="Times" w:cs="Times"/>
          <w:sz w:val="24"/>
          <w:sz-cs w:val="24"/>
          <w:i/>
        </w:rPr>
        <w:t xml:space="preserve">lla och st</w:t>
      </w:r>
      <w:r>
        <w:rPr>
          <w:rFonts w:ascii="Helvetica" w:hAnsi="Helvetica" w:cs="Helvetica"/>
          <w:sz w:val="24"/>
          <w:sz-cs w:val="24"/>
          <w:i/>
        </w:rPr>
        <w:t xml:space="preserve">ä</w:t>
      </w:r>
      <w:r>
        <w:rPr>
          <w:rFonts w:ascii="Times" w:hAnsi="Times" w:cs="Times"/>
          <w:sz w:val="24"/>
          <w:sz-cs w:val="24"/>
          <w:i/>
        </w:rPr>
        <w:t xml:space="preserve">rka organisationens position och varum</w:t>
      </w:r>
      <w:r>
        <w:rPr>
          <w:rFonts w:ascii="Helvetica" w:hAnsi="Helvetica" w:cs="Helvetica"/>
          <w:sz w:val="24"/>
          <w:sz-cs w:val="24"/>
          <w:i/>
        </w:rPr>
        <w:t xml:space="preserve">ä</w:t>
      </w:r>
      <w:r>
        <w:rPr>
          <w:rFonts w:ascii="Times" w:hAnsi="Times" w:cs="Times"/>
          <w:sz w:val="24"/>
          <w:sz-cs w:val="24"/>
          <w:i/>
        </w:rPr>
        <w:t xml:space="preserve">rken. Webbfabriken best</w:t>
      </w:r>
      <w:r>
        <w:rPr>
          <w:rFonts w:ascii="Helvetica" w:hAnsi="Helvetica" w:cs="Helvetica"/>
          <w:sz w:val="24"/>
          <w:sz-cs w:val="24"/>
          <w:i/>
        </w:rPr>
        <w:t xml:space="preserve">å</w:t>
      </w:r>
      <w:r>
        <w:rPr>
          <w:rFonts w:ascii="Times" w:hAnsi="Times" w:cs="Times"/>
          <w:sz w:val="24"/>
          <w:sz-cs w:val="24"/>
          <w:i/>
        </w:rPr>
        <w:t xml:space="preserve">r av n</w:t>
      </w:r>
      <w:r>
        <w:rPr>
          <w:rFonts w:ascii="Helvetica" w:hAnsi="Helvetica" w:cs="Helvetica"/>
          <w:sz w:val="24"/>
          <w:sz-cs w:val="24"/>
          <w:i/>
        </w:rPr>
        <w:t xml:space="preserve">å</w:t>
      </w:r>
      <w:r>
        <w:rPr>
          <w:rFonts w:ascii="Times" w:hAnsi="Times" w:cs="Times"/>
          <w:sz w:val="24"/>
          <w:sz-cs w:val="24"/>
          <w:i/>
        </w:rPr>
        <w:t xml:space="preserve">gra av Sveriges ledande byr</w:t>
      </w:r>
      <w:r>
        <w:rPr>
          <w:rFonts w:ascii="Helvetica" w:hAnsi="Helvetica" w:cs="Helvetica"/>
          <w:sz w:val="24"/>
          <w:sz-cs w:val="24"/>
          <w:i/>
        </w:rPr>
        <w:t xml:space="preserve">å</w:t>
      </w:r>
      <w:r>
        <w:rPr>
          <w:rFonts w:ascii="Times" w:hAnsi="Times" w:cs="Times"/>
          <w:sz w:val="24"/>
          <w:sz-cs w:val="24"/>
          <w:i/>
        </w:rPr>
        <w:t xml:space="preserve">er inom strategi, design och utveckling, och Yomacos uppdrag omfattar design, strategisk r</w:t>
      </w:r>
      <w:r>
        <w:rPr>
          <w:rFonts w:ascii="Helvetica" w:hAnsi="Helvetica" w:cs="Helvetica"/>
          <w:sz w:val="24"/>
          <w:sz-cs w:val="24"/>
          <w:i/>
        </w:rPr>
        <w:t xml:space="preserve">å</w:t>
      </w:r>
      <w:r>
        <w:rPr>
          <w:rFonts w:ascii="Times" w:hAnsi="Times" w:cs="Times"/>
          <w:sz w:val="24"/>
          <w:sz-cs w:val="24"/>
          <w:i/>
        </w:rPr>
        <w:t xml:space="preserve">dgivning och omv</w:t>
      </w:r>
      <w:r>
        <w:rPr>
          <w:rFonts w:ascii="Helvetica" w:hAnsi="Helvetica" w:cs="Helvetica"/>
          <w:sz w:val="24"/>
          <w:sz-cs w:val="24"/>
          <w:i/>
        </w:rPr>
        <w:t xml:space="preserve">ä</w:t>
      </w:r>
      <w:r>
        <w:rPr>
          <w:rFonts w:ascii="Times" w:hAnsi="Times" w:cs="Times"/>
          <w:sz w:val="24"/>
          <w:sz-cs w:val="24"/>
          <w:i/>
        </w:rPr>
        <w:t xml:space="preserve">rldsbevakning. </w:t>
      </w:r>
    </w:p>
    <w:p>
      <w:pPr>
        <w:bidi/>
      </w:pPr>
      <w:r>
        <w:rPr>
          <w:rFonts w:ascii="Times" w:hAnsi="Times" w:cs="Times"/>
          <w:sz w:val="24"/>
          <w:sz-cs w:val="24"/>
          <w:i/>
        </w:rPr>
        <w:t xml:space="preserve"/>
      </w:r>
    </w:p>
    <w:p>
      <w:pPr>
        <w:bidi/>
      </w:pPr>
      <w:r>
        <w:rPr>
          <w:rFonts w:ascii="Arial Unicode MS" w:hAnsi="Arial Unicode MS" w:cs="Arial Unicode MS"/>
          <w:sz w:val="24"/>
          <w:sz-cs w:val="24"/>
        </w:rPr>
        <w:t xml:space="preserve">”Vi på Yomaco är väldigt glada över att LRF har valt att teckna det här tvååriga avtalet med oss, säger Yomacos VD Josefin Yoshida-Dahlqvist. ”Vi ser det som ett bevis på att det finns ett stort förtroende för vårt bolag, och vi anser att det finns en väldig potential att skapa spännande digitala lösningar tillsammans. Vi delar också fullt ut LRF:s värdegrund och syn på hållbar samhällsutveckling, respekt för människor, djur och natur, demokratisk grundsyn och aktivt arbete för alla människors lika värde" fortsätter hon och tar upp LRF:s beslut att inte bjuda in Sverigedemokraterna till sina aktiviteter som ett aktuellt och konkret exempel på detta.</w:t>
      </w:r>
    </w:p>
    <w:p>
      <w:pPr>
        <w:bidi/>
      </w:pPr>
      <w:r>
        <w:rPr>
          <w:rFonts w:ascii="Arial Unicode MS" w:hAnsi="Arial Unicode MS" w:cs="Arial Unicode MS"/>
          <w:sz w:val="24"/>
          <w:sz-cs w:val="24"/>
        </w:rPr>
        <w:t xml:space="preserve"/>
      </w:r>
    </w:p>
    <w:p>
      <w:pPr>
        <w:bidi/>
      </w:pPr>
      <w:r>
        <w:rPr>
          <w:rFonts w:ascii="Arial Unicode MS" w:hAnsi="Arial Unicode MS" w:cs="Arial Unicode MS"/>
          <w:sz w:val="24"/>
          <w:sz-cs w:val="24"/>
        </w:rPr>
        <w:t xml:space="preserve">"I tidigare projekt som Yomaco står bakom har vi sett hur de har tagit fram tydliga och väl genomarbetade strategier, koncept och design för digitala tjänster. Dessutom har de en tydlig metodik och en väldefinierad projektmodell vilket är viktigt för oss och känns väldigt tryggt" säger Susanne Nielsen, systemansvarig för webb och mobila lösningar på LRF.</w:t>
      </w:r>
    </w:p>
    <w:p>
      <w:pPr>
        <w:bidi/>
      </w:pPr>
      <w:r>
        <w:rPr>
          <w:rFonts w:ascii="Arial Unicode MS" w:hAnsi="Arial Unicode MS" w:cs="Arial Unicode MS"/>
          <w:sz w:val="24"/>
          <w:sz-cs w:val="24"/>
        </w:rPr>
        <w:t xml:space="preserve"/>
      </w:r>
    </w:p>
    <w:p>
      <w:pPr>
        <w:bidi/>
      </w:pPr>
      <w:r>
        <w:rPr>
          <w:rFonts w:ascii="Arial Unicode MS" w:hAnsi="Arial Unicode MS" w:cs="Arial Unicode MS"/>
          <w:sz w:val="24"/>
          <w:sz-cs w:val="24"/>
        </w:rPr>
        <w:t xml:space="preserve">"En stor del av arbetet kommer att handla om att sätta sig in i LRF och dess dotterbolag och skapa en djupare förståelse för deras verksamheter hos allmänheten" säger Johan Ploski, Creative Director och strateg på Yomaco. "Vi ska vaska fram alla kritiska krav och viktiga utmaningar och leverera koncept med högsta standard i fråga om funktion och design, digitala tjänster som går i linje med bolagens strategiska mål och möter slutanvändarnas behov.”</w:t>
      </w:r>
    </w:p>
    <w:p>
      <w:pPr>
        <w:bidi/>
      </w:pPr>
      <w:r>
        <w:rPr>
          <w:rFonts w:ascii="Arial Unicode MS" w:hAnsi="Arial Unicode MS" w:cs="Arial Unicode MS"/>
          <w:sz w:val="24"/>
          <w:sz-cs w:val="24"/>
        </w:rPr>
        <w:t xml:space="preserve"/>
      </w:r>
    </w:p>
    <w:p>
      <w:pPr/>
      <w:r>
        <w:rPr>
          <w:rFonts w:ascii="Times" w:hAnsi="Times" w:cs="Times"/>
          <w:sz w:val="24"/>
          <w:sz-cs w:val="24"/>
          <w:b/>
        </w:rPr>
        <w:t xml:space="preserve">Kontakt Yomaco</w:t>
      </w:r>
    </w:p>
    <w:p>
      <w:pPr>
        <w:bidi/>
      </w:pPr>
      <w:r>
        <w:rPr>
          <w:rFonts w:ascii="Arial Unicode MS" w:hAnsi="Arial Unicode MS" w:cs="Arial Unicode MS"/>
          <w:sz w:val="24"/>
          <w:sz-cs w:val="24"/>
        </w:rPr>
        <w:t xml:space="preserve">Josefin Yoshida-Dahlqvist: josefin@yomaco.com, 070 770 77 35</w:t>
      </w:r>
    </w:p>
    <w:p>
      <w:pPr>
        <w:bidi/>
      </w:pPr>
      <w:r>
        <w:rPr>
          <w:rFonts w:ascii="Arial Unicode MS" w:hAnsi="Arial Unicode MS" w:cs="Arial Unicode MS"/>
          <w:sz w:val="24"/>
          <w:sz-cs w:val="24"/>
        </w:rPr>
        <w:t xml:space="preserve">Johan Ploski: johan@yomaco.com, 072 854 05 96</w:t>
      </w:r>
    </w:p>
    <w:p>
      <w:pPr>
        <w:bidi/>
      </w:pPr>
      <w:r>
        <w:rPr>
          <w:rFonts w:ascii="Arial Unicode MS" w:hAnsi="Arial Unicode MS" w:cs="Arial Unicode MS"/>
          <w:sz w:val="24"/>
          <w:sz-cs w:val="24"/>
        </w:rPr>
        <w:t xml:space="preserve"/>
      </w:r>
    </w:p>
    <w:p>
      <w:pPr/>
      <w:r>
        <w:rPr>
          <w:rFonts w:ascii="Times" w:hAnsi="Times" w:cs="Times"/>
          <w:sz w:val="24"/>
          <w:sz-cs w:val="24"/>
          <w:b/>
        </w:rPr>
        <w:t xml:space="preserve">Kontakt LRF</w:t>
      </w:r>
    </w:p>
    <w:p>
      <w:pPr>
        <w:bidi/>
      </w:pPr>
      <w:r>
        <w:rPr>
          <w:rFonts w:ascii="Arial Unicode MS" w:hAnsi="Arial Unicode MS" w:cs="Arial Unicode MS"/>
          <w:sz w:val="24"/>
          <w:sz-cs w:val="24"/>
        </w:rPr>
        <w:t xml:space="preserve">Susanne Nielsen: susanne.nielsen@lrf.se, 072-551 22 24</w:t>
      </w:r>
    </w:p>
    <w:p>
      <w:pPr>
        <w:bidi/>
      </w:pPr>
      <w:r>
        <w:rPr>
          <w:rFonts w:ascii="Arial Unicode MS" w:hAnsi="Arial Unicode MS" w:cs="Arial Unicode MS"/>
          <w:sz w:val="24"/>
          <w:sz-cs w:val="24"/>
        </w:rPr>
        <w:t xml:space="preserve"/>
      </w:r>
    </w:p>
    <w:p>
      <w:pPr/>
      <w:r>
        <w:rPr>
          <w:rFonts w:ascii="Times" w:hAnsi="Times" w:cs="Times"/>
          <w:sz w:val="20"/>
          <w:sz-cs w:val="20"/>
          <w:i/>
        </w:rPr>
        <w:t xml:space="preserve">LRF:s medlemmar driver tillsammans 90 000 f</w:t>
      </w:r>
      <w:r>
        <w:rPr>
          <w:rFonts w:ascii="Helvetica" w:hAnsi="Helvetica" w:cs="Helvetica"/>
          <w:sz w:val="20"/>
          <w:sz-cs w:val="20"/>
          <w:i/>
        </w:rPr>
        <w:t xml:space="preserve">ö</w:t>
      </w:r>
      <w:r>
        <w:rPr>
          <w:rFonts w:ascii="Times" w:hAnsi="Times" w:cs="Times"/>
          <w:sz w:val="20"/>
          <w:sz-cs w:val="20"/>
          <w:i/>
        </w:rPr>
        <w:t xml:space="preserve">retag och de gr</w:t>
      </w:r>
      <w:r>
        <w:rPr>
          <w:rFonts w:ascii="Helvetica" w:hAnsi="Helvetica" w:cs="Helvetica"/>
          <w:sz w:val="20"/>
          <w:sz-cs w:val="20"/>
          <w:i/>
        </w:rPr>
        <w:t xml:space="preserve">ö</w:t>
      </w:r>
      <w:r>
        <w:rPr>
          <w:rFonts w:ascii="Times" w:hAnsi="Times" w:cs="Times"/>
          <w:sz w:val="20"/>
          <w:sz-cs w:val="20"/>
          <w:i/>
        </w:rPr>
        <w:t xml:space="preserve">na n</w:t>
      </w:r>
      <w:r>
        <w:rPr>
          <w:rFonts w:ascii="Helvetica" w:hAnsi="Helvetica" w:cs="Helvetica"/>
          <w:sz w:val="20"/>
          <w:sz-cs w:val="20"/>
          <w:i/>
        </w:rPr>
        <w:t xml:space="preserve">ä</w:t>
      </w:r>
      <w:r>
        <w:rPr>
          <w:rFonts w:ascii="Times" w:hAnsi="Times" w:cs="Times"/>
          <w:sz w:val="20"/>
          <w:sz-cs w:val="20"/>
          <w:i/>
        </w:rPr>
        <w:t xml:space="preserve">ringarna st</w:t>
      </w:r>
      <w:r>
        <w:rPr>
          <w:rFonts w:ascii="Helvetica" w:hAnsi="Helvetica" w:cs="Helvetica"/>
          <w:sz w:val="20"/>
          <w:sz-cs w:val="20"/>
          <w:i/>
        </w:rPr>
        <w:t xml:space="preserve">å</w:t>
      </w:r>
      <w:r>
        <w:rPr>
          <w:rFonts w:ascii="Times" w:hAnsi="Times" w:cs="Times"/>
          <w:sz w:val="20"/>
          <w:sz-cs w:val="20"/>
          <w:i/>
        </w:rPr>
        <w:t xml:space="preserve">r f</w:t>
      </w:r>
      <w:r>
        <w:rPr>
          <w:rFonts w:ascii="Helvetica" w:hAnsi="Helvetica" w:cs="Helvetica"/>
          <w:sz w:val="20"/>
          <w:sz-cs w:val="20"/>
          <w:i/>
        </w:rPr>
        <w:t xml:space="preserve">ö</w:t>
      </w:r>
      <w:r>
        <w:rPr>
          <w:rFonts w:ascii="Times" w:hAnsi="Times" w:cs="Times"/>
          <w:sz w:val="20"/>
          <w:sz-cs w:val="20"/>
          <w:i/>
        </w:rPr>
        <w:t xml:space="preserve">r drygt 4 procent av Sveriges BNP. De olika verksamheterna str</w:t>
      </w:r>
      <w:r>
        <w:rPr>
          <w:rFonts w:ascii="Helvetica" w:hAnsi="Helvetica" w:cs="Helvetica"/>
          <w:sz w:val="20"/>
          <w:sz-cs w:val="20"/>
          <w:i/>
        </w:rPr>
        <w:t xml:space="preserve">ä</w:t>
      </w:r>
      <w:r>
        <w:rPr>
          <w:rFonts w:ascii="Times" w:hAnsi="Times" w:cs="Times"/>
          <w:sz w:val="20"/>
          <w:sz-cs w:val="20"/>
          <w:i/>
        </w:rPr>
        <w:t xml:space="preserve">cker sig fr</w:t>
      </w:r>
      <w:r>
        <w:rPr>
          <w:rFonts w:ascii="Helvetica" w:hAnsi="Helvetica" w:cs="Helvetica"/>
          <w:sz w:val="20"/>
          <w:sz-cs w:val="20"/>
          <w:i/>
        </w:rPr>
        <w:t xml:space="preserve">å</w:t>
      </w:r>
      <w:r>
        <w:rPr>
          <w:rFonts w:ascii="Times" w:hAnsi="Times" w:cs="Times"/>
          <w:sz w:val="20"/>
          <w:sz-cs w:val="20"/>
          <w:i/>
        </w:rPr>
        <w:t xml:space="preserve">n djuretik och jakt till bredband och gr</w:t>
      </w:r>
      <w:r>
        <w:rPr>
          <w:rFonts w:ascii="Helvetica" w:hAnsi="Helvetica" w:cs="Helvetica"/>
          <w:sz w:val="20"/>
          <w:sz-cs w:val="20"/>
          <w:i/>
        </w:rPr>
        <w:t xml:space="preserve">ö</w:t>
      </w:r>
      <w:r>
        <w:rPr>
          <w:rFonts w:ascii="Times" w:hAnsi="Times" w:cs="Times"/>
          <w:sz w:val="20"/>
          <w:sz-cs w:val="20"/>
          <w:i/>
        </w:rPr>
        <w:t xml:space="preserve">n omsorg. </w:t>
      </w:r>
    </w:p>
    <w:p>
      <w:pPr/>
      <w:r>
        <w:rPr>
          <w:rFonts w:ascii="Times" w:hAnsi="Times" w:cs="Times"/>
          <w:sz w:val="20"/>
          <w:sz-cs w:val="20"/>
          <w:i/>
        </w:rPr>
        <w:t xml:space="preserve"/>
      </w:r>
    </w:p>
    <w:p>
      <w:pPr/>
      <w:r>
        <w:rPr>
          <w:rFonts w:ascii="Times" w:hAnsi="Times" w:cs="Times"/>
          <w:sz w:val="20"/>
          <w:sz-cs w:val="20"/>
          <w:i/>
        </w:rPr>
        <w:t xml:space="preserve">Digitalbyr</w:t>
      </w:r>
      <w:r>
        <w:rPr>
          <w:rFonts w:ascii="Helvetica" w:hAnsi="Helvetica" w:cs="Helvetica"/>
          <w:sz w:val="20"/>
          <w:sz-cs w:val="20"/>
          <w:i/>
        </w:rPr>
        <w:t xml:space="preserve">å</w:t>
      </w:r>
      <w:r>
        <w:rPr>
          <w:rFonts w:ascii="Times" w:hAnsi="Times" w:cs="Times"/>
          <w:sz w:val="20"/>
          <w:sz-cs w:val="20"/>
          <w:i/>
        </w:rPr>
        <w:t xml:space="preserve">n Yomaco har arbetat renodlat med strategi och design sedan mitten av 2011. Bland uppdragsgivarna finns bland andra SF-Anytime, Adlibris och Egmont. Under 2014 har Yomaco </w:t>
      </w:r>
      <w:r>
        <w:rPr>
          <w:rFonts w:ascii="Helvetica" w:hAnsi="Helvetica" w:cs="Helvetica"/>
          <w:sz w:val="20"/>
          <w:sz-cs w:val="20"/>
          <w:i/>
        </w:rPr>
        <w:t xml:space="preserve">ä</w:t>
      </w:r>
      <w:r>
        <w:rPr>
          <w:rFonts w:ascii="Times" w:hAnsi="Times" w:cs="Times"/>
          <w:sz w:val="20"/>
          <w:sz-cs w:val="20"/>
          <w:i/>
        </w:rPr>
        <w:t xml:space="preserve">ven arbetat med projekt inom e-h</w:t>
      </w:r>
      <w:r>
        <w:rPr>
          <w:rFonts w:ascii="Helvetica" w:hAnsi="Helvetica" w:cs="Helvetica"/>
          <w:sz w:val="20"/>
          <w:sz-cs w:val="20"/>
          <w:i/>
        </w:rPr>
        <w:t xml:space="preserve">ä</w:t>
      </w:r>
      <w:r>
        <w:rPr>
          <w:rFonts w:ascii="Times" w:hAnsi="Times" w:cs="Times"/>
          <w:sz w:val="20"/>
          <w:sz-cs w:val="20"/>
          <w:i/>
        </w:rPr>
        <w:t xml:space="preserve">lsa, samt med mer traditionella f</w:t>
      </w:r>
      <w:r>
        <w:rPr>
          <w:rFonts w:ascii="Helvetica" w:hAnsi="Helvetica" w:cs="Helvetica"/>
          <w:sz w:val="20"/>
          <w:sz-cs w:val="20"/>
          <w:i/>
        </w:rPr>
        <w:t xml:space="preserve">ö</w:t>
      </w:r>
      <w:r>
        <w:rPr>
          <w:rFonts w:ascii="Times" w:hAnsi="Times" w:cs="Times"/>
          <w:sz w:val="20"/>
          <w:sz-cs w:val="20"/>
          <w:i/>
        </w:rPr>
        <w:t xml:space="preserve">retag utanf</w:t>
      </w:r>
      <w:r>
        <w:rPr>
          <w:rFonts w:ascii="Helvetica" w:hAnsi="Helvetica" w:cs="Helvetica"/>
          <w:sz w:val="20"/>
          <w:sz-cs w:val="20"/>
          <w:i/>
        </w:rPr>
        <w:t xml:space="preserve">ö</w:t>
      </w:r>
      <w:r>
        <w:rPr>
          <w:rFonts w:ascii="Times" w:hAnsi="Times" w:cs="Times"/>
          <w:sz w:val="20"/>
          <w:sz-cs w:val="20"/>
          <w:i/>
        </w:rPr>
        <w:t xml:space="preserve">r mediabranschen och hj</w:t>
      </w:r>
      <w:r>
        <w:rPr>
          <w:rFonts w:ascii="Helvetica" w:hAnsi="Helvetica" w:cs="Helvetica"/>
          <w:sz w:val="20"/>
          <w:sz-cs w:val="20"/>
          <w:i/>
        </w:rPr>
        <w:t xml:space="preserve">ä</w:t>
      </w:r>
      <w:r>
        <w:rPr>
          <w:rFonts w:ascii="Times" w:hAnsi="Times" w:cs="Times"/>
          <w:sz w:val="20"/>
          <w:sz-cs w:val="20"/>
          <w:i/>
        </w:rPr>
        <w:t xml:space="preserve">lpt dem att utveckla digitala tj</w:t>
      </w:r>
      <w:r>
        <w:rPr>
          <w:rFonts w:ascii="Helvetica" w:hAnsi="Helvetica" w:cs="Helvetica"/>
          <w:sz w:val="20"/>
          <w:sz-cs w:val="20"/>
          <w:i/>
        </w:rPr>
        <w:t xml:space="preserve">ä</w:t>
      </w:r>
      <w:r>
        <w:rPr>
          <w:rFonts w:ascii="Times" w:hAnsi="Times" w:cs="Times"/>
          <w:sz w:val="20"/>
          <w:sz-cs w:val="20"/>
          <w:i/>
        </w:rPr>
        <w:t xml:space="preserve">nster p</w:t>
      </w:r>
      <w:r>
        <w:rPr>
          <w:rFonts w:ascii="Helvetica" w:hAnsi="Helvetica" w:cs="Helvetica"/>
          <w:sz w:val="20"/>
          <w:sz-cs w:val="20"/>
          <w:i/>
        </w:rPr>
        <w:t xml:space="preserve">å </w:t>
      </w:r>
      <w:r>
        <w:rPr>
          <w:rFonts w:ascii="Times" w:hAnsi="Times" w:cs="Times"/>
          <w:sz w:val="20"/>
          <w:sz-cs w:val="20"/>
          <w:i/>
        </w:rPr>
        <w:t xml:space="preserve">omr</w:t>
      </w:r>
      <w:r>
        <w:rPr>
          <w:rFonts w:ascii="Helvetica" w:hAnsi="Helvetica" w:cs="Helvetica"/>
          <w:sz w:val="20"/>
          <w:sz-cs w:val="20"/>
          <w:i/>
        </w:rPr>
        <w:t xml:space="preserve">å</w:t>
      </w:r>
      <w:r>
        <w:rPr>
          <w:rFonts w:ascii="Times" w:hAnsi="Times" w:cs="Times"/>
          <w:sz w:val="20"/>
          <w:sz-cs w:val="20"/>
          <w:i/>
        </w:rPr>
        <w:t xml:space="preserve">den d</w:t>
      </w:r>
      <w:r>
        <w:rPr>
          <w:rFonts w:ascii="Helvetica" w:hAnsi="Helvetica" w:cs="Helvetica"/>
          <w:sz w:val="20"/>
          <w:sz-cs w:val="20"/>
          <w:i/>
        </w:rPr>
        <w:t xml:space="preserve">ä</w:t>
      </w:r>
      <w:r>
        <w:rPr>
          <w:rFonts w:ascii="Times" w:hAnsi="Times" w:cs="Times"/>
          <w:sz w:val="20"/>
          <w:sz-cs w:val="20"/>
          <w:i/>
        </w:rPr>
        <w:t xml:space="preserve">r nya krav och beteenden v</w:t>
      </w:r>
      <w:r>
        <w:rPr>
          <w:rFonts w:ascii="Helvetica" w:hAnsi="Helvetica" w:cs="Helvetica"/>
          <w:sz w:val="20"/>
          <w:sz-cs w:val="20"/>
          <w:i/>
        </w:rPr>
        <w:t xml:space="preserve">ä</w:t>
      </w:r>
      <w:r>
        <w:rPr>
          <w:rFonts w:ascii="Times" w:hAnsi="Times" w:cs="Times"/>
          <w:sz w:val="20"/>
          <w:sz-cs w:val="20"/>
          <w:i/>
        </w:rPr>
        <w:t xml:space="preserve">xer fram i rasande takt.</w:t>
      </w:r>
    </w:p>
    <w:sectPr>
      <w:pgSz w:w="11905" w:h="16837"/>
      <w:pgMar w:top="1134"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CocoaOOXMLWriter/1265.2</generator>
</meta>
</file>