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2015-04-14 PRESSMEDDELANDE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Swedish Beach Tour 10-12:e juli på Beach Center.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Sveriges största beachvolleyklubb, Göteborg Beachvolley Club, arrangerar tävlingen i Kviberg på Beach Center.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Swedish Beach Tour är den officiella elit-touren för beachvolley. Här tävlar dom bästa spelarna i landet. Tidigare har tävlingen i Göteborg avgjorts på Kanaltorget vid Operan men från och med i sommar hålls tävlingen på Beach Center.</w:t>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Projektledare är Johan Fagerström, spelare, tränare och anställd på Göteborg Beachvolley Club: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“-Vi är väldigt glada över att få genomföra en deltävling på Beach Center. Det här är ett ypperligt tillfälle att visa Göteborgarna riktigt bra underhållning. I anslutning till vår tävling öppnar Göteborg Nya Arena samtidigt som Gothia Cup drar igång. Vi tror och hoppas därför på mycket folk och rörelse. Tävlingen och Beach Center som arena erbjuder en mötesplats där livesporten, musiken, besökare, och servering tillsammans skapar en attraktiv helhetsupplevelse. Nu hoppas vi kunna locka till oss sponsorer som vill synas och hjälpa till att stötta eventet.”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Program:</w:t>
      </w:r>
    </w:p>
    <w:p w:rsidR="00000000" w:rsidDel="00000000" w:rsidP="00000000" w:rsidRDefault="00000000" w:rsidRPr="00000000">
      <w:pPr>
        <w:pStyle w:val="Heading4"/>
        <w:spacing w:after="60" w:line="264" w:lineRule="auto"/>
        <w:contextualSpacing w:val="0"/>
      </w:pPr>
      <w:bookmarkStart w:colFirst="0" w:colLast="0" w:name="h.auoxe724twvo" w:id="0"/>
      <w:bookmarkEnd w:id="0"/>
      <w:r w:rsidDel="00000000" w:rsidR="00000000" w:rsidRPr="00000000">
        <w:rPr>
          <w:rFonts w:ascii="Arial" w:cs="Arial" w:eastAsia="Arial" w:hAnsi="Arial"/>
          <w:b w:val="1"/>
          <w:color w:val="000000"/>
          <w:sz w:val="28"/>
          <w:highlight w:val="white"/>
          <w:u w:val="none"/>
          <w:rtl w:val="0"/>
        </w:rPr>
        <w:t xml:space="preserve">Fredag 10 juli</w:t>
      </w:r>
    </w:p>
    <w:p w:rsidR="00000000" w:rsidDel="00000000" w:rsidP="00000000" w:rsidRDefault="00000000" w:rsidRPr="00000000">
      <w:pPr>
        <w:spacing w:after="180" w:before="180" w:line="386.10001373291095" w:lineRule="auto"/>
        <w:contextualSpacing w:val="0"/>
      </w:pPr>
      <w:r w:rsidDel="00000000" w:rsidR="00000000" w:rsidRPr="00000000">
        <w:rPr>
          <w:sz w:val="20"/>
          <w:highlight w:val="white"/>
          <w:rtl w:val="0"/>
        </w:rPr>
        <w:t xml:space="preserve">10.00 Inledande matcher Herr &amp; Dam, Swedish Beach Tour</w:t>
      </w:r>
    </w:p>
    <w:p w:rsidR="00000000" w:rsidDel="00000000" w:rsidP="00000000" w:rsidRDefault="00000000" w:rsidRPr="00000000">
      <w:pPr>
        <w:pStyle w:val="Heading4"/>
        <w:spacing w:after="60" w:before="340" w:line="264" w:lineRule="auto"/>
        <w:contextualSpacing w:val="0"/>
      </w:pPr>
      <w:bookmarkStart w:colFirst="0" w:colLast="0" w:name="h.e6mctl6q277u" w:id="1"/>
      <w:bookmarkEnd w:id="1"/>
      <w:r w:rsidDel="00000000" w:rsidR="00000000" w:rsidRPr="00000000">
        <w:rPr>
          <w:rFonts w:ascii="Arial" w:cs="Arial" w:eastAsia="Arial" w:hAnsi="Arial"/>
          <w:b w:val="1"/>
          <w:color w:val="000000"/>
          <w:sz w:val="28"/>
          <w:highlight w:val="white"/>
          <w:u w:val="none"/>
          <w:rtl w:val="0"/>
        </w:rPr>
        <w:t xml:space="preserve">Lördag 11 juli</w:t>
      </w:r>
    </w:p>
    <w:p w:rsidR="00000000" w:rsidDel="00000000" w:rsidP="00000000" w:rsidRDefault="00000000" w:rsidRPr="00000000">
      <w:pPr>
        <w:spacing w:after="180" w:before="180" w:line="386.10001373291095" w:lineRule="auto"/>
        <w:contextualSpacing w:val="0"/>
      </w:pPr>
      <w:r w:rsidDel="00000000" w:rsidR="00000000" w:rsidRPr="00000000">
        <w:rPr>
          <w:sz w:val="20"/>
          <w:highlight w:val="white"/>
          <w:rtl w:val="0"/>
        </w:rPr>
        <w:t xml:space="preserve">09.00 Ytterligare matcher samt kvartsfinaler, Swedish Beach Tour</w:t>
      </w:r>
    </w:p>
    <w:p w:rsidR="00000000" w:rsidDel="00000000" w:rsidP="00000000" w:rsidRDefault="00000000" w:rsidRPr="00000000">
      <w:pPr>
        <w:spacing w:after="180" w:before="180" w:line="386.10001373291095" w:lineRule="auto"/>
        <w:contextualSpacing w:val="0"/>
      </w:pPr>
      <w:r w:rsidDel="00000000" w:rsidR="00000000" w:rsidRPr="00000000">
        <w:rPr>
          <w:sz w:val="20"/>
          <w:highlight w:val="white"/>
          <w:rtl w:val="0"/>
        </w:rPr>
        <w:t xml:space="preserve">20.00 Officiell beachfest</w:t>
      </w:r>
    </w:p>
    <w:p w:rsidR="00000000" w:rsidDel="00000000" w:rsidP="00000000" w:rsidRDefault="00000000" w:rsidRPr="00000000">
      <w:pPr>
        <w:pStyle w:val="Heading4"/>
        <w:spacing w:after="60" w:before="340" w:line="264" w:lineRule="auto"/>
        <w:contextualSpacing w:val="0"/>
      </w:pPr>
      <w:bookmarkStart w:colFirst="0" w:colLast="0" w:name="h.2k26ahq3jlqx" w:id="2"/>
      <w:bookmarkEnd w:id="2"/>
      <w:r w:rsidDel="00000000" w:rsidR="00000000" w:rsidRPr="00000000">
        <w:rPr>
          <w:rFonts w:ascii="Arial" w:cs="Arial" w:eastAsia="Arial" w:hAnsi="Arial"/>
          <w:b w:val="1"/>
          <w:color w:val="000000"/>
          <w:sz w:val="28"/>
          <w:highlight w:val="white"/>
          <w:u w:val="none"/>
          <w:rtl w:val="0"/>
        </w:rPr>
        <w:t xml:space="preserve">Söndag 12 juli</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10.00 Damsemifinal 1</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11.00 Damsemifinal 2</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12.00 Herrsemifinal 1</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13.15 Herrsemifinal 2</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14.00 Sponsoraktivitet / tävling</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15.00 Damfinal</w:t>
      </w:r>
    </w:p>
    <w:p w:rsidR="00000000" w:rsidDel="00000000" w:rsidP="00000000" w:rsidRDefault="00000000" w:rsidRPr="00000000">
      <w:pPr>
        <w:spacing w:before="180" w:line="386.10001373291095" w:lineRule="auto"/>
        <w:contextualSpacing w:val="0"/>
      </w:pPr>
      <w:r w:rsidDel="00000000" w:rsidR="00000000" w:rsidRPr="00000000">
        <w:rPr>
          <w:sz w:val="20"/>
          <w:highlight w:val="white"/>
          <w:rtl w:val="0"/>
        </w:rPr>
        <w:t xml:space="preserve">16.00 Herrfinal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Presskontakt:</w:t>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Anders Nordahl, Beach Center </w:t>
      </w:r>
      <w:hyperlink r:id="rId5">
        <w:r w:rsidDel="00000000" w:rsidR="00000000" w:rsidRPr="00000000">
          <w:rPr>
            <w:rFonts w:ascii="Verdana" w:cs="Verdana" w:eastAsia="Verdana" w:hAnsi="Verdana"/>
            <w:color w:val="1155cc"/>
            <w:sz w:val="28"/>
            <w:u w:val="single"/>
            <w:rtl w:val="0"/>
          </w:rPr>
          <w:t xml:space="preserve">anders@beachcenter.se</w:t>
        </w:r>
      </w:hyperlink>
      <w:r w:rsidDel="00000000" w:rsidR="00000000" w:rsidRPr="00000000">
        <w:rPr>
          <w:rFonts w:ascii="Verdana" w:cs="Verdana" w:eastAsia="Verdana" w:hAnsi="Verdana"/>
          <w:sz w:val="28"/>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sz w:val="28"/>
          <w:rtl w:val="0"/>
        </w:rPr>
        <w:t xml:space="preserve">0733-281901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rFonts w:ascii="Verdana" w:cs="Verdana" w:eastAsia="Verdana" w:hAnsi="Verdana"/>
            <w:color w:val="1155cc"/>
            <w:sz w:val="28"/>
            <w:u w:val="single"/>
            <w:rtl w:val="0"/>
          </w:rPr>
          <w:t xml:space="preserve">www.beachcenter.se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rFonts w:ascii="Verdana" w:cs="Verdana" w:eastAsia="Verdana" w:hAnsi="Verdana"/>
            <w:color w:val="1155cc"/>
            <w:sz w:val="28"/>
            <w:u w:val="single"/>
            <w:rtl w:val="0"/>
          </w:rPr>
          <w:t xml:space="preserve">http://wp.swedishbeachtour.se/goteborg/</w:t>
        </w:r>
      </w:hyperlink>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beachcenter.se" TargetMode="External"/><Relationship Id="rId5" Type="http://schemas.openxmlformats.org/officeDocument/2006/relationships/hyperlink" Target="mailto:anders@beachcenter.se" TargetMode="External"/><Relationship Id="rId7" Type="http://schemas.openxmlformats.org/officeDocument/2006/relationships/hyperlink" Target="http://wp.swedishbeachtour.se/goteborg/" TargetMode="External"/></Relationships>
</file>