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25" w:rsidRPr="00BF1B39" w:rsidRDefault="00F62625" w:rsidP="00F62625">
      <w:pPr>
        <w:tabs>
          <w:tab w:val="left" w:pos="1784"/>
        </w:tabs>
        <w:spacing w:after="240" w:line="240" w:lineRule="auto"/>
        <w:rPr>
          <w:rFonts w:cs="Times New Roman"/>
          <w:i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D3EA02D" wp14:editId="3693A0E3">
            <wp:simplePos x="0" y="0"/>
            <wp:positionH relativeFrom="column">
              <wp:posOffset>-345440</wp:posOffset>
            </wp:positionH>
            <wp:positionV relativeFrom="paragraph">
              <wp:posOffset>-233680</wp:posOffset>
            </wp:positionV>
            <wp:extent cx="1696085" cy="65532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davia_logo_RG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62"/>
                    <a:stretch/>
                  </pic:blipFill>
                  <pic:spPr bwMode="auto">
                    <a:xfrm>
                      <a:off x="0" y="0"/>
                      <a:ext cx="1696085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i/>
        </w:rPr>
        <w:tab/>
      </w:r>
    </w:p>
    <w:p w:rsidR="00F62625" w:rsidRDefault="00F62625" w:rsidP="00F62625">
      <w:pPr>
        <w:spacing w:after="0" w:line="240" w:lineRule="auto"/>
      </w:pPr>
      <w:bookmarkStart w:id="0" w:name="_GoBack"/>
      <w:bookmarkEnd w:id="0"/>
    </w:p>
    <w:p w:rsidR="00F62625" w:rsidRDefault="00F62625" w:rsidP="00BF1B39">
      <w:pPr>
        <w:spacing w:after="240" w:line="240" w:lineRule="auto"/>
        <w:rPr>
          <w:rFonts w:cs="Times New Roman"/>
          <w:sz w:val="24"/>
        </w:rPr>
      </w:pPr>
    </w:p>
    <w:p w:rsidR="00F62625" w:rsidRDefault="00992048" w:rsidP="00F62625">
      <w:pPr>
        <w:spacing w:after="0" w:line="240" w:lineRule="auto"/>
        <w:rPr>
          <w:rFonts w:cs="Times New Roman"/>
          <w:b/>
        </w:rPr>
      </w:pPr>
      <w:sdt>
        <w:sdtPr>
          <w:rPr>
            <w:rFonts w:cs="Times New Roman"/>
            <w:i/>
          </w:rPr>
          <w:alias w:val="Publiceringsdatum"/>
          <w:tag w:val=""/>
          <w:id w:val="1037693601"/>
          <w:placeholder>
            <w:docPart w:val="234F7948DE2B476791A3952BDD7695D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1-1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F7DB9" w:rsidRPr="00634A4B">
            <w:rPr>
              <w:rFonts w:cs="Times New Roman"/>
              <w:i/>
            </w:rPr>
            <w:t>2018-</w:t>
          </w:r>
          <w:r w:rsidR="00B8571E" w:rsidRPr="00634A4B">
            <w:rPr>
              <w:rFonts w:cs="Times New Roman"/>
              <w:i/>
            </w:rPr>
            <w:t>01-15</w:t>
          </w:r>
        </w:sdtContent>
      </w:sdt>
    </w:p>
    <w:p w:rsidR="00F62625" w:rsidRDefault="00F62625" w:rsidP="00F62625">
      <w:pPr>
        <w:spacing w:after="0" w:line="240" w:lineRule="auto"/>
        <w:rPr>
          <w:rFonts w:cs="Times New Roman"/>
          <w:b/>
        </w:rPr>
      </w:pPr>
    </w:p>
    <w:p w:rsidR="00F62625" w:rsidRDefault="00F62625" w:rsidP="00F62625">
      <w:pPr>
        <w:spacing w:after="0" w:line="240" w:lineRule="auto"/>
        <w:rPr>
          <w:rFonts w:cs="Times New Roman"/>
          <w:b/>
        </w:rPr>
      </w:pPr>
      <w:r w:rsidRPr="00BF1B39">
        <w:rPr>
          <w:rFonts w:cs="Times New Roman"/>
          <w:b/>
        </w:rPr>
        <w:t xml:space="preserve">Pressmeddelande </w:t>
      </w:r>
    </w:p>
    <w:p w:rsidR="00F62625" w:rsidRDefault="00F62625" w:rsidP="00F62625">
      <w:pPr>
        <w:spacing w:after="0" w:line="240" w:lineRule="auto"/>
        <w:rPr>
          <w:rFonts w:cs="Times New Roman"/>
          <w:b/>
        </w:rPr>
      </w:pPr>
    </w:p>
    <w:sdt>
      <w:sdtPr>
        <w:rPr>
          <w:rFonts w:cs="Times New Roman"/>
          <w:b/>
          <w:sz w:val="48"/>
        </w:rPr>
        <w:alias w:val="Titel"/>
        <w:tag w:val=""/>
        <w:id w:val="-1240484018"/>
        <w:placeholder>
          <w:docPart w:val="CFEF2159E3D24C9BA85912C774E53E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62625" w:rsidRPr="00BF1B39" w:rsidRDefault="002F7DB9" w:rsidP="00F62625">
          <w:pPr>
            <w:spacing w:after="240" w:line="240" w:lineRule="auto"/>
            <w:rPr>
              <w:rFonts w:cs="Times New Roman"/>
              <w:b/>
              <w:sz w:val="48"/>
            </w:rPr>
          </w:pPr>
          <w:r>
            <w:rPr>
              <w:rFonts w:cs="Times New Roman"/>
              <w:b/>
              <w:sz w:val="48"/>
            </w:rPr>
            <w:t>Ny terminalnära parkering på Stockholm Arlanda Airport</w:t>
          </w:r>
        </w:p>
      </w:sdtContent>
    </w:sdt>
    <w:p w:rsidR="00F62625" w:rsidRDefault="00CF320B" w:rsidP="00BF1B39">
      <w:pPr>
        <w:spacing w:after="240" w:line="240" w:lineRule="auto"/>
        <w:rPr>
          <w:rFonts w:cs="Times New Roman"/>
          <w:b/>
          <w:sz w:val="24"/>
        </w:rPr>
      </w:pPr>
      <w:r w:rsidRPr="00E440F3">
        <w:rPr>
          <w:rFonts w:cs="Times New Roman"/>
          <w:b/>
          <w:sz w:val="24"/>
        </w:rPr>
        <w:t>Stockholm Arlanda Airport utökar antalet terminalnära parkeringsplatser.</w:t>
      </w:r>
      <w:r w:rsidR="00FD0538">
        <w:rPr>
          <w:rFonts w:cs="Times New Roman"/>
          <w:b/>
          <w:sz w:val="24"/>
        </w:rPr>
        <w:t xml:space="preserve"> Nu finns över 18 000 parkeringsplatser på Arlanda.</w:t>
      </w:r>
    </w:p>
    <w:p w:rsidR="00E440F3" w:rsidRDefault="006415E4" w:rsidP="00E440F3">
      <w:pPr>
        <w:pStyle w:val="Ingetavstnd"/>
      </w:pPr>
      <w:r>
        <w:rPr>
          <w:i/>
          <w:noProof/>
          <w:lang w:eastAsia="sv-SE"/>
        </w:rPr>
        <w:drawing>
          <wp:inline distT="0" distB="0" distL="0" distR="0" wp14:anchorId="3F08F35A" wp14:editId="556C9990">
            <wp:extent cx="3086100" cy="285764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5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11" cy="285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01F" w:rsidRPr="00E440F3" w:rsidRDefault="006415E4" w:rsidP="00E440F3">
      <w:pPr>
        <w:pStyle w:val="Ingetavstnd"/>
        <w:rPr>
          <w:b/>
          <w:sz w:val="20"/>
        </w:rPr>
      </w:pPr>
      <w:r w:rsidRPr="00FD0538">
        <w:rPr>
          <w:b/>
          <w:sz w:val="18"/>
        </w:rPr>
        <w:t xml:space="preserve">Stockholm Arlanda Airports nya terminalnära parkering. Källa </w:t>
      </w:r>
      <w:r w:rsidR="00E440F3" w:rsidRPr="00FD0538">
        <w:rPr>
          <w:b/>
          <w:sz w:val="18"/>
        </w:rPr>
        <w:t>Swedavia.</w:t>
      </w:r>
    </w:p>
    <w:p w:rsidR="00E440F3" w:rsidRDefault="00E440F3">
      <w:pPr>
        <w:rPr>
          <w:rFonts w:ascii="Calibri" w:hAnsi="Calibri" w:cs="Times New Roman"/>
        </w:rPr>
      </w:pPr>
    </w:p>
    <w:p w:rsidR="00E440F3" w:rsidRDefault="000209D1">
      <w:pPr>
        <w:rPr>
          <w:rFonts w:ascii="Calibri" w:hAnsi="Calibri" w:cs="Times New Roman"/>
        </w:rPr>
      </w:pPr>
      <w:r w:rsidRPr="00E53521">
        <w:rPr>
          <w:rFonts w:ascii="Calibri" w:hAnsi="Calibri" w:cs="Times New Roman"/>
        </w:rPr>
        <w:t>620 helt nya parkeringsplatser har i dag öppnats i anslutning till Terminal 5 på Stockholm Arlanda Airport</w:t>
      </w:r>
      <w:r w:rsidR="00240AD1" w:rsidRPr="00E53521">
        <w:rPr>
          <w:rFonts w:ascii="Calibri" w:hAnsi="Calibri" w:cs="Times New Roman"/>
        </w:rPr>
        <w:t xml:space="preserve"> för att möta den ökande efterfrågan på terminalnära parkering</w:t>
      </w:r>
      <w:r w:rsidRPr="00E53521">
        <w:rPr>
          <w:rFonts w:ascii="Calibri" w:hAnsi="Calibri" w:cs="Times New Roman"/>
        </w:rPr>
        <w:t xml:space="preserve">. Parkeringen </w:t>
      </w:r>
      <w:r w:rsidR="0023201F">
        <w:rPr>
          <w:rFonts w:ascii="Calibri" w:hAnsi="Calibri" w:cs="Times New Roman"/>
        </w:rPr>
        <w:t xml:space="preserve">heter P 57 och </w:t>
      </w:r>
      <w:r w:rsidRPr="00E53521">
        <w:rPr>
          <w:rFonts w:ascii="Calibri" w:hAnsi="Calibri" w:cs="Times New Roman"/>
        </w:rPr>
        <w:t>ligger på höger sida strax innan Terminal 5</w:t>
      </w:r>
      <w:r w:rsidR="0023201F">
        <w:rPr>
          <w:rFonts w:ascii="Calibri" w:hAnsi="Calibri" w:cs="Times New Roman"/>
        </w:rPr>
        <w:t>. D</w:t>
      </w:r>
      <w:r w:rsidRPr="00E53521">
        <w:rPr>
          <w:rFonts w:ascii="Calibri" w:hAnsi="Calibri" w:cs="Times New Roman"/>
        </w:rPr>
        <w:t xml:space="preserve">et är </w:t>
      </w:r>
      <w:r w:rsidR="0023201F">
        <w:rPr>
          <w:rFonts w:ascii="Calibri" w:hAnsi="Calibri" w:cs="Times New Roman"/>
        </w:rPr>
        <w:t xml:space="preserve">enbart </w:t>
      </w:r>
      <w:r w:rsidRPr="00E53521">
        <w:rPr>
          <w:rFonts w:ascii="Calibri" w:hAnsi="Calibri" w:cs="Times New Roman"/>
        </w:rPr>
        <w:t xml:space="preserve">4 minuters promenadavstånd till terminalen. Det terminalnära läget gör att parkeringen kommer </w:t>
      </w:r>
      <w:r w:rsidR="00705C53" w:rsidRPr="00E53521">
        <w:rPr>
          <w:rFonts w:ascii="Calibri" w:hAnsi="Calibri" w:cs="Times New Roman"/>
        </w:rPr>
        <w:t xml:space="preserve">att </w:t>
      </w:r>
      <w:r w:rsidRPr="00E53521">
        <w:rPr>
          <w:rFonts w:ascii="Calibri" w:hAnsi="Calibri" w:cs="Times New Roman"/>
        </w:rPr>
        <w:t xml:space="preserve">bli attraktiv för så väl affärs- som privatresenärer. Parkeringen går att förboka för </w:t>
      </w:r>
      <w:r w:rsidR="00705C53" w:rsidRPr="00E53521">
        <w:rPr>
          <w:rFonts w:ascii="Calibri" w:hAnsi="Calibri" w:cs="Times New Roman"/>
        </w:rPr>
        <w:t xml:space="preserve">att få en </w:t>
      </w:r>
      <w:r w:rsidRPr="00E53521">
        <w:rPr>
          <w:rFonts w:ascii="Calibri" w:hAnsi="Calibri" w:cs="Times New Roman"/>
        </w:rPr>
        <w:t xml:space="preserve">garanterad plats. </w:t>
      </w:r>
    </w:p>
    <w:p w:rsidR="00F62625" w:rsidRPr="00E440F3" w:rsidRDefault="00705C53">
      <w:pPr>
        <w:rPr>
          <w:rFonts w:ascii="Calibri" w:hAnsi="Calibri" w:cs="Times New Roman"/>
        </w:rPr>
      </w:pPr>
      <w:r w:rsidRPr="00E53521">
        <w:rPr>
          <w:rFonts w:ascii="Calibri" w:hAnsi="Calibri" w:cs="Times New Roman"/>
        </w:rPr>
        <w:t>Stockholm Arlanda Airport erbjuder idag över 18 000 </w:t>
      </w:r>
      <w:r w:rsidR="00240AD1" w:rsidRPr="00E53521">
        <w:rPr>
          <w:rFonts w:ascii="Calibri" w:hAnsi="Calibri" w:cs="Times New Roman"/>
        </w:rPr>
        <w:t>parkeringsplatser.</w:t>
      </w:r>
    </w:p>
    <w:p w:rsidR="00F62625" w:rsidRDefault="00992048">
      <w:pPr>
        <w:rPr>
          <w:b/>
        </w:rPr>
      </w:pPr>
      <w:sdt>
        <w:sdtPr>
          <w:rPr>
            <w:b/>
          </w:rPr>
          <w:alias w:val="Kommentarer"/>
          <w:tag w:val=""/>
          <w:id w:val="-1495566740"/>
          <w:placeholder>
            <w:docPart w:val="EA7B3644AA7442EFAE6868C764B18ED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F62625" w:rsidRPr="00F62625">
            <w:rPr>
              <w:b/>
            </w:rPr>
            <w:t xml:space="preserve">För mer information, kontakta </w:t>
          </w:r>
          <w:proofErr w:type="spellStart"/>
          <w:r w:rsidR="00F62625" w:rsidRPr="00F62625">
            <w:rPr>
              <w:b/>
            </w:rPr>
            <w:t>Swedavias</w:t>
          </w:r>
          <w:proofErr w:type="spellEnd"/>
          <w:r w:rsidR="00F62625" w:rsidRPr="00F62625">
            <w:rPr>
              <w:b/>
            </w:rPr>
            <w:t xml:space="preserve"> pressjour på telefon 010-109 01 00 eller press@swedavia.se.</w:t>
          </w:r>
        </w:sdtContent>
      </w:sdt>
    </w:p>
    <w:p w:rsidR="00E440F3" w:rsidRPr="00FD0538" w:rsidRDefault="00E440F3" w:rsidP="00FD0538">
      <w:pPr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sv-SE"/>
        </w:rPr>
      </w:pPr>
      <w:r w:rsidRPr="00FD0538">
        <w:rPr>
          <w:rFonts w:eastAsia="Times New Roman" w:cs="Times New Roman"/>
          <w:b/>
          <w:color w:val="333333"/>
          <w:sz w:val="20"/>
          <w:szCs w:val="20"/>
          <w:lang w:eastAsia="sv-SE"/>
        </w:rPr>
        <w:t>Swedavia</w:t>
      </w:r>
      <w:r w:rsidRPr="00FD0538">
        <w:rPr>
          <w:rFonts w:eastAsia="Times New Roman" w:cs="Times New Roman"/>
          <w:color w:val="333333"/>
          <w:sz w:val="20"/>
          <w:szCs w:val="20"/>
          <w:lang w:eastAsia="sv-SE"/>
        </w:rPr>
        <w:t xml:space="preserve"> är en koncern som äger, driver och utvecklar 10 flygplatser i hela Sverige. Vår roll är att skapa den tillgänglighet som Sverige behöver för att underlätta resande, affärer och möten. Nöjda och trygga resenärer är grunden för </w:t>
      </w:r>
      <w:proofErr w:type="spellStart"/>
      <w:r w:rsidRPr="00FD0538">
        <w:rPr>
          <w:rFonts w:eastAsia="Times New Roman" w:cs="Times New Roman"/>
          <w:color w:val="333333"/>
          <w:sz w:val="20"/>
          <w:szCs w:val="20"/>
          <w:lang w:eastAsia="sv-SE"/>
        </w:rPr>
        <w:t>Swedavias</w:t>
      </w:r>
      <w:proofErr w:type="spellEnd"/>
      <w:r w:rsidRPr="00FD0538">
        <w:rPr>
          <w:rFonts w:eastAsia="Times New Roman" w:cs="Times New Roman"/>
          <w:color w:val="333333"/>
          <w:sz w:val="20"/>
          <w:szCs w:val="20"/>
          <w:lang w:eastAsia="sv-SE"/>
        </w:rPr>
        <w:t xml:space="preserve"> affär. Swedavia är världsledande i utvecklingen av flygplatser med minsta möjliga klimatpåverkan. Koncernen omsätter drygt 5,5 miljarder kronor per helår och har 2 800 medarbetare.</w:t>
      </w:r>
    </w:p>
    <w:sectPr w:rsidR="00E440F3" w:rsidRPr="00FD05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CD" w:rsidRDefault="004A36CD" w:rsidP="00BF1B39">
      <w:pPr>
        <w:spacing w:after="0" w:line="240" w:lineRule="auto"/>
      </w:pPr>
      <w:r>
        <w:separator/>
      </w:r>
    </w:p>
  </w:endnote>
  <w:endnote w:type="continuationSeparator" w:id="0">
    <w:p w:rsidR="004A36CD" w:rsidRDefault="004A36CD" w:rsidP="00BF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CD" w:rsidRDefault="004A36CD" w:rsidP="00BF1B39">
      <w:pPr>
        <w:spacing w:after="0" w:line="240" w:lineRule="auto"/>
      </w:pPr>
      <w:r>
        <w:separator/>
      </w:r>
    </w:p>
  </w:footnote>
  <w:footnote w:type="continuationSeparator" w:id="0">
    <w:p w:rsidR="004A36CD" w:rsidRDefault="004A36CD" w:rsidP="00BF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39" w:rsidRDefault="00BF1B39" w:rsidP="00BF1B39">
    <w:pPr>
      <w:spacing w:after="0" w:line="240" w:lineRule="auto"/>
      <w:rPr>
        <w:rFonts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DC8"/>
    <w:multiLevelType w:val="hybridMultilevel"/>
    <w:tmpl w:val="FA2AA0F4"/>
    <w:lvl w:ilvl="0" w:tplc="6E60B37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9265C"/>
    <w:multiLevelType w:val="multilevel"/>
    <w:tmpl w:val="8E1C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20B3B"/>
    <w:multiLevelType w:val="hybridMultilevel"/>
    <w:tmpl w:val="03DA383E"/>
    <w:lvl w:ilvl="0" w:tplc="35182F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948E6"/>
    <w:multiLevelType w:val="hybridMultilevel"/>
    <w:tmpl w:val="DD8E0E6E"/>
    <w:lvl w:ilvl="0" w:tplc="720C977C">
      <w:start w:val="20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630D1"/>
    <w:multiLevelType w:val="hybridMultilevel"/>
    <w:tmpl w:val="F81A84DA"/>
    <w:lvl w:ilvl="0" w:tplc="348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C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B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C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4B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C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A4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E1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77"/>
    <w:rsid w:val="000209D1"/>
    <w:rsid w:val="000D6BB5"/>
    <w:rsid w:val="0023201F"/>
    <w:rsid w:val="00240AD1"/>
    <w:rsid w:val="002557FF"/>
    <w:rsid w:val="00282043"/>
    <w:rsid w:val="002F7DB9"/>
    <w:rsid w:val="0030599C"/>
    <w:rsid w:val="00394D87"/>
    <w:rsid w:val="00457DF3"/>
    <w:rsid w:val="00460C58"/>
    <w:rsid w:val="00464E56"/>
    <w:rsid w:val="00471778"/>
    <w:rsid w:val="004A36CD"/>
    <w:rsid w:val="004E504F"/>
    <w:rsid w:val="00504F95"/>
    <w:rsid w:val="00595CEE"/>
    <w:rsid w:val="005C4D09"/>
    <w:rsid w:val="006249F1"/>
    <w:rsid w:val="00634A4B"/>
    <w:rsid w:val="006415E4"/>
    <w:rsid w:val="00681C9F"/>
    <w:rsid w:val="006C0B77"/>
    <w:rsid w:val="00704F92"/>
    <w:rsid w:val="00705C53"/>
    <w:rsid w:val="0072396A"/>
    <w:rsid w:val="00735809"/>
    <w:rsid w:val="00760409"/>
    <w:rsid w:val="00785558"/>
    <w:rsid w:val="007968A1"/>
    <w:rsid w:val="007B62BE"/>
    <w:rsid w:val="00804206"/>
    <w:rsid w:val="008B6798"/>
    <w:rsid w:val="008D01B3"/>
    <w:rsid w:val="00954841"/>
    <w:rsid w:val="009836E7"/>
    <w:rsid w:val="00992048"/>
    <w:rsid w:val="00B8571E"/>
    <w:rsid w:val="00BC020E"/>
    <w:rsid w:val="00BC6D78"/>
    <w:rsid w:val="00BF1B39"/>
    <w:rsid w:val="00BF6FF2"/>
    <w:rsid w:val="00C47B1B"/>
    <w:rsid w:val="00CC36A3"/>
    <w:rsid w:val="00CE3125"/>
    <w:rsid w:val="00CF320B"/>
    <w:rsid w:val="00D07EAF"/>
    <w:rsid w:val="00D63270"/>
    <w:rsid w:val="00DF2387"/>
    <w:rsid w:val="00E24133"/>
    <w:rsid w:val="00E440F3"/>
    <w:rsid w:val="00E51A5C"/>
    <w:rsid w:val="00E53521"/>
    <w:rsid w:val="00EA4DD6"/>
    <w:rsid w:val="00F62625"/>
    <w:rsid w:val="00FD0538"/>
    <w:rsid w:val="00FE4320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804206"/>
    <w:pPr>
      <w:spacing w:before="150" w:after="150" w:line="390" w:lineRule="atLeast"/>
      <w:outlineLvl w:val="3"/>
    </w:pPr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C0B77"/>
    <w:rPr>
      <w:strike w:val="0"/>
      <w:dstrike w:val="0"/>
      <w:color w:val="007ACC"/>
      <w:u w:val="none"/>
      <w:effect w:val="none"/>
      <w:shd w:val="clear" w:color="auto" w:fill="auto"/>
    </w:rPr>
  </w:style>
  <w:style w:type="character" w:styleId="Betoning">
    <w:name w:val="Emphasis"/>
    <w:basedOn w:val="Standardstycketeckensnitt"/>
    <w:uiPriority w:val="20"/>
    <w:qFormat/>
    <w:rsid w:val="006C0B77"/>
    <w:rPr>
      <w:i/>
      <w:iCs/>
    </w:rPr>
  </w:style>
  <w:style w:type="character" w:styleId="Stark">
    <w:name w:val="Strong"/>
    <w:basedOn w:val="Standardstycketeckensnitt"/>
    <w:uiPriority w:val="22"/>
    <w:qFormat/>
    <w:rsid w:val="006C0B77"/>
    <w:rPr>
      <w:b/>
      <w:bCs/>
    </w:rPr>
  </w:style>
  <w:style w:type="paragraph" w:styleId="Normalwebb">
    <w:name w:val="Normal (Web)"/>
    <w:basedOn w:val="Normal"/>
    <w:uiPriority w:val="99"/>
    <w:unhideWhenUsed/>
    <w:rsid w:val="006C0B77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1B39"/>
  </w:style>
  <w:style w:type="paragraph" w:styleId="Sidfot">
    <w:name w:val="footer"/>
    <w:basedOn w:val="Normal"/>
    <w:link w:val="Sidfot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1B39"/>
  </w:style>
  <w:style w:type="paragraph" w:styleId="Ballongtext">
    <w:name w:val="Balloon Text"/>
    <w:basedOn w:val="Normal"/>
    <w:link w:val="BallongtextChar"/>
    <w:uiPriority w:val="99"/>
    <w:semiHidden/>
    <w:unhideWhenUsed/>
    <w:rsid w:val="00B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1B39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804206"/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4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C6D78"/>
    <w:rPr>
      <w:color w:val="808080"/>
    </w:rPr>
  </w:style>
  <w:style w:type="paragraph" w:styleId="Ingetavstnd">
    <w:name w:val="No Spacing"/>
    <w:uiPriority w:val="1"/>
    <w:qFormat/>
    <w:rsid w:val="00E440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804206"/>
    <w:pPr>
      <w:spacing w:before="150" w:after="150" w:line="390" w:lineRule="atLeast"/>
      <w:outlineLvl w:val="3"/>
    </w:pPr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C0B77"/>
    <w:rPr>
      <w:strike w:val="0"/>
      <w:dstrike w:val="0"/>
      <w:color w:val="007ACC"/>
      <w:u w:val="none"/>
      <w:effect w:val="none"/>
      <w:shd w:val="clear" w:color="auto" w:fill="auto"/>
    </w:rPr>
  </w:style>
  <w:style w:type="character" w:styleId="Betoning">
    <w:name w:val="Emphasis"/>
    <w:basedOn w:val="Standardstycketeckensnitt"/>
    <w:uiPriority w:val="20"/>
    <w:qFormat/>
    <w:rsid w:val="006C0B77"/>
    <w:rPr>
      <w:i/>
      <w:iCs/>
    </w:rPr>
  </w:style>
  <w:style w:type="character" w:styleId="Stark">
    <w:name w:val="Strong"/>
    <w:basedOn w:val="Standardstycketeckensnitt"/>
    <w:uiPriority w:val="22"/>
    <w:qFormat/>
    <w:rsid w:val="006C0B77"/>
    <w:rPr>
      <w:b/>
      <w:bCs/>
    </w:rPr>
  </w:style>
  <w:style w:type="paragraph" w:styleId="Normalwebb">
    <w:name w:val="Normal (Web)"/>
    <w:basedOn w:val="Normal"/>
    <w:uiPriority w:val="99"/>
    <w:unhideWhenUsed/>
    <w:rsid w:val="006C0B77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1B39"/>
  </w:style>
  <w:style w:type="paragraph" w:styleId="Sidfot">
    <w:name w:val="footer"/>
    <w:basedOn w:val="Normal"/>
    <w:link w:val="SidfotChar"/>
    <w:uiPriority w:val="99"/>
    <w:unhideWhenUsed/>
    <w:rsid w:val="00BF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1B39"/>
  </w:style>
  <w:style w:type="paragraph" w:styleId="Ballongtext">
    <w:name w:val="Balloon Text"/>
    <w:basedOn w:val="Normal"/>
    <w:link w:val="BallongtextChar"/>
    <w:uiPriority w:val="99"/>
    <w:semiHidden/>
    <w:unhideWhenUsed/>
    <w:rsid w:val="00B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1B39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804206"/>
    <w:rPr>
      <w:rFonts w:ascii="Helvetica Neue Medium" w:eastAsia="Times New Roman" w:hAnsi="Helvetica Neue Medium" w:cs="Times New Roman"/>
      <w:color w:val="0F1A41"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4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C6D78"/>
    <w:rPr>
      <w:color w:val="808080"/>
    </w:rPr>
  </w:style>
  <w:style w:type="paragraph" w:styleId="Ingetavstnd">
    <w:name w:val="No Spacing"/>
    <w:uiPriority w:val="1"/>
    <w:qFormat/>
    <w:rsid w:val="00E44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279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88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3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1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3537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7B3644AA7442EFAE6868C764B18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61BB3-2E11-4FF6-B6D9-7ABE5ABE2EEC}"/>
      </w:docPartPr>
      <w:docPartBody>
        <w:p w:rsidR="00152AF8" w:rsidRDefault="00070D7E" w:rsidP="00070D7E">
          <w:pPr>
            <w:pStyle w:val="EA7B3644AA7442EFAE6868C764B18ED0"/>
          </w:pPr>
          <w:r w:rsidRPr="00662694">
            <w:rPr>
              <w:rStyle w:val="Platshllartext"/>
            </w:rPr>
            <w:t>[Kommentarer]</w:t>
          </w:r>
        </w:p>
      </w:docPartBody>
    </w:docPart>
    <w:docPart>
      <w:docPartPr>
        <w:name w:val="CFEF2159E3D24C9BA85912C774E53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CF5B8-8096-4918-93E6-2B7A60688779}"/>
      </w:docPartPr>
      <w:docPartBody>
        <w:p w:rsidR="00152AF8" w:rsidRDefault="00070D7E" w:rsidP="00070D7E">
          <w:pPr>
            <w:pStyle w:val="CFEF2159E3D24C9BA85912C774E53EF3"/>
          </w:pPr>
          <w:r w:rsidRPr="00662694">
            <w:rPr>
              <w:rStyle w:val="Platshllartext"/>
            </w:rPr>
            <w:t>[Titel]</w:t>
          </w:r>
        </w:p>
      </w:docPartBody>
    </w:docPart>
    <w:docPart>
      <w:docPartPr>
        <w:name w:val="234F7948DE2B476791A3952BDD769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5C6B6-24EB-4C62-A869-5465B691484B}"/>
      </w:docPartPr>
      <w:docPartBody>
        <w:p w:rsidR="00152AF8" w:rsidRDefault="00070D7E" w:rsidP="00070D7E">
          <w:pPr>
            <w:pStyle w:val="234F7948DE2B476791A3952BDD7695D8"/>
          </w:pPr>
          <w:r w:rsidRPr="00662694">
            <w:rPr>
              <w:rStyle w:val="Platshllartext"/>
            </w:rPr>
            <w:t>[Publiceringsdatum]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C7"/>
    <w:rsid w:val="00070D7E"/>
    <w:rsid w:val="00152AF8"/>
    <w:rsid w:val="003B3DC7"/>
    <w:rsid w:val="0072196A"/>
    <w:rsid w:val="00A1755C"/>
    <w:rsid w:val="00B3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1755C"/>
    <w:rPr>
      <w:color w:val="808080"/>
    </w:rPr>
  </w:style>
  <w:style w:type="paragraph" w:customStyle="1" w:styleId="FE629F01EFDC42D2B862BE186672362B">
    <w:name w:val="FE629F01EFDC42D2B862BE186672362B"/>
    <w:rsid w:val="003B3DC7"/>
  </w:style>
  <w:style w:type="paragraph" w:customStyle="1" w:styleId="EA7B3644AA7442EFAE6868C764B18ED0">
    <w:name w:val="EA7B3644AA7442EFAE6868C764B18ED0"/>
    <w:rsid w:val="00070D7E"/>
  </w:style>
  <w:style w:type="paragraph" w:customStyle="1" w:styleId="8366D14141B34DA7A66346C8ACDC38D2">
    <w:name w:val="8366D14141B34DA7A66346C8ACDC38D2"/>
    <w:rsid w:val="00070D7E"/>
  </w:style>
  <w:style w:type="paragraph" w:customStyle="1" w:styleId="7B0F8197B1064D128ABD408CEEB33B75">
    <w:name w:val="7B0F8197B1064D128ABD408CEEB33B75"/>
    <w:rsid w:val="00070D7E"/>
  </w:style>
  <w:style w:type="paragraph" w:customStyle="1" w:styleId="5A192A183AE74E0089EC0F2F04F93832">
    <w:name w:val="5A192A183AE74E0089EC0F2F04F93832"/>
    <w:rsid w:val="00070D7E"/>
  </w:style>
  <w:style w:type="paragraph" w:customStyle="1" w:styleId="2E7346B5F63242038E87B2D3DFAFBDB4">
    <w:name w:val="2E7346B5F63242038E87B2D3DFAFBDB4"/>
    <w:rsid w:val="00070D7E"/>
  </w:style>
  <w:style w:type="paragraph" w:customStyle="1" w:styleId="32A3AAD95194470C9F8DECC948484842">
    <w:name w:val="32A3AAD95194470C9F8DECC948484842"/>
    <w:rsid w:val="00070D7E"/>
  </w:style>
  <w:style w:type="paragraph" w:customStyle="1" w:styleId="DE3470193D0D4FC1883D0168B6FA616D">
    <w:name w:val="DE3470193D0D4FC1883D0168B6FA616D"/>
    <w:rsid w:val="00070D7E"/>
  </w:style>
  <w:style w:type="paragraph" w:customStyle="1" w:styleId="CFEF2159E3D24C9BA85912C774E53EF3">
    <w:name w:val="CFEF2159E3D24C9BA85912C774E53EF3"/>
    <w:rsid w:val="00070D7E"/>
  </w:style>
  <w:style w:type="paragraph" w:customStyle="1" w:styleId="398575AE32D947EB9A71F42BE8E35C91">
    <w:name w:val="398575AE32D947EB9A71F42BE8E35C91"/>
    <w:rsid w:val="00070D7E"/>
  </w:style>
  <w:style w:type="paragraph" w:customStyle="1" w:styleId="234F7948DE2B476791A3952BDD7695D8">
    <w:name w:val="234F7948DE2B476791A3952BDD7695D8"/>
    <w:rsid w:val="00070D7E"/>
  </w:style>
  <w:style w:type="paragraph" w:customStyle="1" w:styleId="1C9652C711A5479F8AF03C6C11D9525D">
    <w:name w:val="1C9652C711A5479F8AF03C6C11D9525D"/>
    <w:rsid w:val="00070D7E"/>
  </w:style>
  <w:style w:type="paragraph" w:customStyle="1" w:styleId="7AA327E70ADF4ADFB173A0617EE99703">
    <w:name w:val="7AA327E70ADF4ADFB173A0617EE99703"/>
    <w:rsid w:val="00070D7E"/>
  </w:style>
  <w:style w:type="paragraph" w:customStyle="1" w:styleId="E6A4FFFC5C824841A00197D32A26D9D0">
    <w:name w:val="E6A4FFFC5C824841A00197D32A26D9D0"/>
    <w:rsid w:val="00A175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1755C"/>
    <w:rPr>
      <w:color w:val="808080"/>
    </w:rPr>
  </w:style>
  <w:style w:type="paragraph" w:customStyle="1" w:styleId="FE629F01EFDC42D2B862BE186672362B">
    <w:name w:val="FE629F01EFDC42D2B862BE186672362B"/>
    <w:rsid w:val="003B3DC7"/>
  </w:style>
  <w:style w:type="paragraph" w:customStyle="1" w:styleId="EA7B3644AA7442EFAE6868C764B18ED0">
    <w:name w:val="EA7B3644AA7442EFAE6868C764B18ED0"/>
    <w:rsid w:val="00070D7E"/>
  </w:style>
  <w:style w:type="paragraph" w:customStyle="1" w:styleId="8366D14141B34DA7A66346C8ACDC38D2">
    <w:name w:val="8366D14141B34DA7A66346C8ACDC38D2"/>
    <w:rsid w:val="00070D7E"/>
  </w:style>
  <w:style w:type="paragraph" w:customStyle="1" w:styleId="7B0F8197B1064D128ABD408CEEB33B75">
    <w:name w:val="7B0F8197B1064D128ABD408CEEB33B75"/>
    <w:rsid w:val="00070D7E"/>
  </w:style>
  <w:style w:type="paragraph" w:customStyle="1" w:styleId="5A192A183AE74E0089EC0F2F04F93832">
    <w:name w:val="5A192A183AE74E0089EC0F2F04F93832"/>
    <w:rsid w:val="00070D7E"/>
  </w:style>
  <w:style w:type="paragraph" w:customStyle="1" w:styleId="2E7346B5F63242038E87B2D3DFAFBDB4">
    <w:name w:val="2E7346B5F63242038E87B2D3DFAFBDB4"/>
    <w:rsid w:val="00070D7E"/>
  </w:style>
  <w:style w:type="paragraph" w:customStyle="1" w:styleId="32A3AAD95194470C9F8DECC948484842">
    <w:name w:val="32A3AAD95194470C9F8DECC948484842"/>
    <w:rsid w:val="00070D7E"/>
  </w:style>
  <w:style w:type="paragraph" w:customStyle="1" w:styleId="DE3470193D0D4FC1883D0168B6FA616D">
    <w:name w:val="DE3470193D0D4FC1883D0168B6FA616D"/>
    <w:rsid w:val="00070D7E"/>
  </w:style>
  <w:style w:type="paragraph" w:customStyle="1" w:styleId="CFEF2159E3D24C9BA85912C774E53EF3">
    <w:name w:val="CFEF2159E3D24C9BA85912C774E53EF3"/>
    <w:rsid w:val="00070D7E"/>
  </w:style>
  <w:style w:type="paragraph" w:customStyle="1" w:styleId="398575AE32D947EB9A71F42BE8E35C91">
    <w:name w:val="398575AE32D947EB9A71F42BE8E35C91"/>
    <w:rsid w:val="00070D7E"/>
  </w:style>
  <w:style w:type="paragraph" w:customStyle="1" w:styleId="234F7948DE2B476791A3952BDD7695D8">
    <w:name w:val="234F7948DE2B476791A3952BDD7695D8"/>
    <w:rsid w:val="00070D7E"/>
  </w:style>
  <w:style w:type="paragraph" w:customStyle="1" w:styleId="1C9652C711A5479F8AF03C6C11D9525D">
    <w:name w:val="1C9652C711A5479F8AF03C6C11D9525D"/>
    <w:rsid w:val="00070D7E"/>
  </w:style>
  <w:style w:type="paragraph" w:customStyle="1" w:styleId="7AA327E70ADF4ADFB173A0617EE99703">
    <w:name w:val="7AA327E70ADF4ADFB173A0617EE99703"/>
    <w:rsid w:val="00070D7E"/>
  </w:style>
  <w:style w:type="paragraph" w:customStyle="1" w:styleId="E6A4FFFC5C824841A00197D32A26D9D0">
    <w:name w:val="E6A4FFFC5C824841A00197D32A26D9D0"/>
    <w:rsid w:val="00A17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2018-01-15T00:00:00</PublishDate>
  <Abstract>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1166</Characters>
  <Application>Microsoft Office Word</Application>
  <DocSecurity>0</DocSecurity>
  <Lines>26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 terminalnära parkering på Stockholm Arlanda Airport</vt:lpstr>
    </vt:vector>
  </TitlesOfParts>
  <Company>Swedavia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terminalnära parkering på Stockholm Arlanda Airport</dc:title>
  <dc:subject>620 helt nya parkeringsplatser har i dag öppnats i anslutning till Terminal 5 på Stockholm Arlanda Airport. Parkeringen ligger på höger sida strax innan Terminal 5. Det terminalnära läget gör att parkeringen kommer bli attraktiv för så väl affärs- som privatresenärer. Parkeringen går att förboka för garanterad plats. 17 500 p-platser i dagTillkommer 620Ökad efterfrågan på terminalnära parkeringar Affärsreseprodukt4 minuter till terminalen</dc:subject>
  <dc:creator>Ström, Victoria (Marknad &amp; Kommunikation)</dc:creator>
  <dc:description>För mer information, kontakta Swedavias pressjour på telefon 010-109 01 00 eller press@swedavia.se.</dc:description>
  <cp:lastModifiedBy>Uhrus, Hans (Koncern Marknad &amp; Kommunikation)</cp:lastModifiedBy>
  <cp:revision>3</cp:revision>
  <dcterms:created xsi:type="dcterms:W3CDTF">2018-01-12T15:41:00Z</dcterms:created>
  <dcterms:modified xsi:type="dcterms:W3CDTF">2018-01-12T15:55:00Z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