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E2" w:rsidRDefault="00373193" w:rsidP="00B93E5D">
      <w:pPr>
        <w:jc w:val="right"/>
      </w:pPr>
      <w:r>
        <w:rPr>
          <w:noProof/>
          <w:lang w:eastAsia="da-DK"/>
        </w:rPr>
        <w:drawing>
          <wp:inline distT="0" distB="0" distL="0" distR="0">
            <wp:extent cx="2381250" cy="1341832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_Larg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994" cy="134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E5D" w:rsidRPr="00FC3462" w:rsidRDefault="00FC3462" w:rsidP="00FC346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E7545F">
        <w:rPr>
          <w:b/>
          <w:sz w:val="16"/>
          <w:szCs w:val="16"/>
        </w:rPr>
        <w:t xml:space="preserve">                 </w:t>
      </w:r>
      <w:r w:rsidR="004478C4">
        <w:rPr>
          <w:b/>
          <w:sz w:val="16"/>
          <w:szCs w:val="16"/>
        </w:rPr>
        <w:t xml:space="preserve">              </w:t>
      </w:r>
      <w:r>
        <w:rPr>
          <w:b/>
          <w:sz w:val="16"/>
          <w:szCs w:val="16"/>
        </w:rPr>
        <w:t>2016</w:t>
      </w:r>
    </w:p>
    <w:p w:rsidR="00FC3462" w:rsidRDefault="00FC3462" w:rsidP="00FC3462">
      <w:pPr>
        <w:rPr>
          <w:rFonts w:ascii="Agita" w:hAnsi="Agita"/>
          <w:b/>
        </w:rPr>
      </w:pPr>
      <w:r>
        <w:rPr>
          <w:rFonts w:ascii="Agita" w:hAnsi="Agita"/>
          <w:b/>
          <w:sz w:val="28"/>
          <w:szCs w:val="28"/>
        </w:rPr>
        <w:t>M</w:t>
      </w:r>
      <w:r w:rsidRPr="002165DF">
        <w:rPr>
          <w:rFonts w:ascii="Agita" w:hAnsi="Agita"/>
          <w:b/>
          <w:sz w:val="28"/>
          <w:szCs w:val="28"/>
        </w:rPr>
        <w:t>aleri giver enestående indblik i dansk-kinesisk kulturmøde</w:t>
      </w:r>
      <w:r w:rsidRPr="00887D26">
        <w:rPr>
          <w:rFonts w:ascii="Agita" w:hAnsi="Agita"/>
          <w:b/>
          <w:sz w:val="24"/>
          <w:szCs w:val="24"/>
        </w:rPr>
        <w:t xml:space="preserve"> </w:t>
      </w:r>
      <w:r>
        <w:rPr>
          <w:rFonts w:ascii="Agita" w:hAnsi="Agita"/>
          <w:b/>
          <w:sz w:val="24"/>
          <w:szCs w:val="24"/>
        </w:rPr>
        <w:br/>
      </w:r>
      <w:r>
        <w:rPr>
          <w:rFonts w:ascii="Agita" w:hAnsi="Agita"/>
          <w:b/>
          <w:sz w:val="24"/>
          <w:szCs w:val="24"/>
        </w:rPr>
        <w:br/>
      </w:r>
      <w:r>
        <w:rPr>
          <w:rFonts w:ascii="Agita" w:hAnsi="Agita"/>
          <w:b/>
        </w:rPr>
        <w:t>M/S Museet for Søfart har med støtte fra Augustinus Fonden og Kulturstyrelsen erhvervet et kinesisk maleri, der i sin detaljerigdom udgør en vigtig visuel brik til forskningen om den første handel mellem Kina og Danmark.</w:t>
      </w:r>
    </w:p>
    <w:p w:rsidR="00FC3462" w:rsidRDefault="00FC3462" w:rsidP="00FC3462">
      <w:pPr>
        <w:rPr>
          <w:rFonts w:ascii="Agita" w:hAnsi="Agita"/>
          <w:sz w:val="20"/>
          <w:szCs w:val="20"/>
        </w:rPr>
      </w:pPr>
      <w:r>
        <w:rPr>
          <w:rFonts w:ascii="Agita" w:hAnsi="Agita"/>
          <w:sz w:val="20"/>
          <w:szCs w:val="20"/>
        </w:rPr>
        <w:t xml:space="preserve">M/S Museet for Søfart har med erhvervelsen af et detaljeret maleri, der viser danske og kinesiske købmænd pakke te i en handelsstation i </w:t>
      </w:r>
      <w:proofErr w:type="spellStart"/>
      <w:r>
        <w:rPr>
          <w:rFonts w:ascii="Agita" w:hAnsi="Agita"/>
          <w:sz w:val="20"/>
          <w:szCs w:val="20"/>
        </w:rPr>
        <w:t>Canton</w:t>
      </w:r>
      <w:proofErr w:type="spellEnd"/>
      <w:r>
        <w:rPr>
          <w:rFonts w:ascii="Agita" w:hAnsi="Agita"/>
          <w:sz w:val="20"/>
          <w:szCs w:val="20"/>
        </w:rPr>
        <w:t xml:space="preserve">, fået et vigtigt visuelt indblik i det kulturmøde, der allerede fandt sted fra </w:t>
      </w:r>
      <w:r w:rsidR="0000323A">
        <w:rPr>
          <w:rFonts w:ascii="Agita" w:hAnsi="Agita"/>
          <w:sz w:val="20"/>
          <w:szCs w:val="20"/>
        </w:rPr>
        <w:t>1730’erne</w:t>
      </w:r>
      <w:r>
        <w:rPr>
          <w:rFonts w:ascii="Agita" w:hAnsi="Agita"/>
          <w:sz w:val="20"/>
          <w:szCs w:val="20"/>
        </w:rPr>
        <w:t xml:space="preserve"> mellem Kina og Danmark. Et kulturmøde der også finder sted i dag, når danske </w:t>
      </w:r>
      <w:r w:rsidR="0000323A">
        <w:rPr>
          <w:rFonts w:ascii="Agita" w:hAnsi="Agita"/>
          <w:sz w:val="20"/>
          <w:szCs w:val="20"/>
        </w:rPr>
        <w:t xml:space="preserve">og kinesiske </w:t>
      </w:r>
      <w:r>
        <w:rPr>
          <w:rFonts w:ascii="Agita" w:hAnsi="Agita"/>
          <w:sz w:val="20"/>
          <w:szCs w:val="20"/>
        </w:rPr>
        <w:t xml:space="preserve">rederier og virksomheder skal forstå sig på </w:t>
      </w:r>
      <w:r w:rsidR="0000323A">
        <w:rPr>
          <w:rFonts w:ascii="Agita" w:hAnsi="Agita"/>
          <w:sz w:val="20"/>
          <w:szCs w:val="20"/>
        </w:rPr>
        <w:t>hinandens</w:t>
      </w:r>
      <w:r>
        <w:rPr>
          <w:rFonts w:ascii="Agita" w:hAnsi="Agita"/>
          <w:sz w:val="20"/>
          <w:szCs w:val="20"/>
        </w:rPr>
        <w:t xml:space="preserve"> kulturelle koder og netværk. </w:t>
      </w:r>
      <w:r>
        <w:rPr>
          <w:rFonts w:ascii="Agita" w:hAnsi="Agita"/>
          <w:sz w:val="20"/>
          <w:szCs w:val="20"/>
        </w:rPr>
        <w:br/>
      </w:r>
      <w:r>
        <w:rPr>
          <w:rFonts w:ascii="Agita" w:hAnsi="Agita"/>
          <w:b/>
          <w:sz w:val="20"/>
          <w:szCs w:val="20"/>
        </w:rPr>
        <w:br/>
      </w:r>
      <w:r>
        <w:rPr>
          <w:rFonts w:ascii="Agita" w:hAnsi="Agita"/>
          <w:sz w:val="20"/>
          <w:szCs w:val="20"/>
        </w:rPr>
        <w:t>Maleriet viser købmænd fra Asiatisk Kompagni, der som den første danske virksomhed begyndte at handle i Kina i 1730.</w:t>
      </w:r>
      <w:r w:rsidR="0000323A">
        <w:rPr>
          <w:rFonts w:ascii="Agita" w:hAnsi="Agita"/>
          <w:sz w:val="20"/>
          <w:szCs w:val="20"/>
        </w:rPr>
        <w:t xml:space="preserve"> På maleriet pakkes te til eksport i kister, kontrolleres og pakkes til afsendelse med skib til København og derfra videre til Baltikum og Storbritannien. </w:t>
      </w:r>
      <w:r>
        <w:rPr>
          <w:rFonts w:ascii="Agita" w:hAnsi="Agita"/>
          <w:sz w:val="20"/>
          <w:szCs w:val="20"/>
        </w:rPr>
        <w:br/>
      </w:r>
      <w:r>
        <w:rPr>
          <w:rFonts w:ascii="Agita" w:hAnsi="Agita"/>
          <w:sz w:val="20"/>
          <w:szCs w:val="20"/>
        </w:rPr>
        <w:br/>
        <w:t>Seniorforsker Erik Gøbel fra Rigsarkivet udtaler:</w:t>
      </w:r>
      <w:r>
        <w:rPr>
          <w:rFonts w:ascii="Agita" w:hAnsi="Agita"/>
          <w:sz w:val="20"/>
          <w:szCs w:val="20"/>
        </w:rPr>
        <w:br/>
        <w:t xml:space="preserve">”Det kinesiske maleri er enestående </w:t>
      </w:r>
      <w:r w:rsidR="0000323A">
        <w:rPr>
          <w:rFonts w:ascii="Agita" w:hAnsi="Agita"/>
          <w:sz w:val="20"/>
          <w:szCs w:val="20"/>
        </w:rPr>
        <w:t>med sin dansk-norske forbindelse</w:t>
      </w:r>
      <w:r>
        <w:rPr>
          <w:rFonts w:ascii="Agita" w:hAnsi="Agita"/>
          <w:sz w:val="20"/>
          <w:szCs w:val="20"/>
        </w:rPr>
        <w:t xml:space="preserve"> og befinder sig i samme verdensklasse som Asiatisk Kompagnis arkiv, som vi opbevarer på Rigsarkivet, og som UNESCO netop har valgt til deres register over den allervigtigste skriftlige verdenskulturarv. Det er en fjer i hatten for Danmark, at M/S Museet for Søfart har erhvervet dette maleri.”</w:t>
      </w:r>
      <w:r w:rsidRPr="00AC027F">
        <w:rPr>
          <w:rFonts w:ascii="Agita" w:hAnsi="Agita"/>
          <w:sz w:val="20"/>
          <w:szCs w:val="20"/>
        </w:rPr>
        <w:t xml:space="preserve"> </w:t>
      </w:r>
    </w:p>
    <w:p w:rsidR="00FC3462" w:rsidRDefault="00FC3462" w:rsidP="00FC3462">
      <w:pPr>
        <w:rPr>
          <w:rFonts w:ascii="Agita" w:hAnsi="Agita"/>
          <w:sz w:val="20"/>
          <w:szCs w:val="20"/>
        </w:rPr>
      </w:pPr>
      <w:r>
        <w:rPr>
          <w:rFonts w:ascii="Agita" w:hAnsi="Agita"/>
          <w:sz w:val="20"/>
          <w:szCs w:val="20"/>
        </w:rPr>
        <w:t>M/S Museet for Søfarts direktør, Ulla Tofte, udtaler:</w:t>
      </w:r>
      <w:r>
        <w:rPr>
          <w:rFonts w:ascii="Agita" w:hAnsi="Agita"/>
          <w:sz w:val="20"/>
          <w:szCs w:val="20"/>
        </w:rPr>
        <w:br/>
        <w:t xml:space="preserve">”Vi er stolte af, at vi kan vise dette unikke maleri i museets udstilling om handel i 1700-tallet. Maleriet er interessant både forskningsmæssigt og for vores besøgende, der får et detaljeret indblik i, hvordan den tidlige handel mellem kinesiske og danske købmænd </w:t>
      </w:r>
      <w:r w:rsidR="0000323A">
        <w:rPr>
          <w:rFonts w:ascii="Agita" w:hAnsi="Agita"/>
          <w:sz w:val="20"/>
          <w:szCs w:val="20"/>
        </w:rPr>
        <w:t>foregik</w:t>
      </w:r>
      <w:r>
        <w:rPr>
          <w:rFonts w:ascii="Agita" w:hAnsi="Agita"/>
          <w:sz w:val="20"/>
          <w:szCs w:val="20"/>
        </w:rPr>
        <w:t>.”</w:t>
      </w:r>
    </w:p>
    <w:p w:rsidR="00FC3462" w:rsidRDefault="00FC3462" w:rsidP="00FC3462">
      <w:pPr>
        <w:rPr>
          <w:rFonts w:ascii="Agita" w:hAnsi="Agita"/>
          <w:sz w:val="20"/>
          <w:szCs w:val="20"/>
        </w:rPr>
      </w:pPr>
      <w:r w:rsidRPr="004E331E">
        <w:rPr>
          <w:rFonts w:ascii="Agita" w:hAnsi="Agita"/>
          <w:b/>
          <w:sz w:val="20"/>
          <w:szCs w:val="20"/>
        </w:rPr>
        <w:t>Satsning på Kina</w:t>
      </w:r>
      <w:r w:rsidRPr="004E331E">
        <w:rPr>
          <w:rFonts w:ascii="Agita" w:hAnsi="Agita"/>
          <w:sz w:val="20"/>
          <w:szCs w:val="20"/>
        </w:rPr>
        <w:t xml:space="preserve"> </w:t>
      </w:r>
      <w:r>
        <w:rPr>
          <w:rFonts w:ascii="Agita" w:hAnsi="Agita"/>
          <w:sz w:val="20"/>
          <w:szCs w:val="20"/>
        </w:rPr>
        <w:br/>
        <w:t>Anskaffelsen af maleriet er et led i museets strategiske interesse i Kina og dansk-kinesisk handel. En af museets inspektører, Benjamin Asmussen, forsker i dansk-kinesisk samhandel i 1700-tallet og i net</w:t>
      </w:r>
      <w:r w:rsidR="0096010C">
        <w:rPr>
          <w:rFonts w:ascii="Agita" w:hAnsi="Agita"/>
          <w:sz w:val="20"/>
          <w:szCs w:val="20"/>
        </w:rPr>
        <w:t xml:space="preserve">værk i og mellem de to kulturer. </w:t>
      </w:r>
      <w:r w:rsidR="0057178C">
        <w:rPr>
          <w:rFonts w:ascii="Agita" w:hAnsi="Agita"/>
          <w:sz w:val="20"/>
          <w:szCs w:val="20"/>
        </w:rPr>
        <w:t>Ved hjælp af</w:t>
      </w:r>
      <w:r w:rsidR="00114A5E">
        <w:rPr>
          <w:rFonts w:ascii="Agita" w:hAnsi="Agita"/>
          <w:sz w:val="20"/>
          <w:szCs w:val="20"/>
        </w:rPr>
        <w:t xml:space="preserve"> digitale værktøjer til analyse af netværk finder han ny viden om</w:t>
      </w:r>
      <w:r w:rsidR="00C44889">
        <w:rPr>
          <w:rFonts w:ascii="Agita" w:hAnsi="Agita"/>
          <w:sz w:val="20"/>
          <w:szCs w:val="20"/>
        </w:rPr>
        <w:t>,</w:t>
      </w:r>
      <w:r w:rsidR="00114A5E">
        <w:rPr>
          <w:rFonts w:ascii="Agita" w:hAnsi="Agita"/>
          <w:sz w:val="20"/>
          <w:szCs w:val="20"/>
        </w:rPr>
        <w:t xml:space="preserve"> hvordan viden videregives i organisationer</w:t>
      </w:r>
      <w:r w:rsidR="00C44889">
        <w:rPr>
          <w:rFonts w:ascii="Agita" w:hAnsi="Agita"/>
          <w:sz w:val="20"/>
          <w:szCs w:val="20"/>
        </w:rPr>
        <w:t>,</w:t>
      </w:r>
      <w:r w:rsidR="00114A5E">
        <w:rPr>
          <w:rFonts w:ascii="Agita" w:hAnsi="Agita"/>
          <w:sz w:val="20"/>
          <w:szCs w:val="20"/>
        </w:rPr>
        <w:t xml:space="preserve"> og hvordan de kulturelle distancer blev o</w:t>
      </w:r>
      <w:r w:rsidR="0057178C">
        <w:rPr>
          <w:rFonts w:ascii="Agita" w:hAnsi="Agita"/>
          <w:sz w:val="20"/>
          <w:szCs w:val="20"/>
        </w:rPr>
        <w:t>vervundet</w:t>
      </w:r>
      <w:r w:rsidR="00114A5E">
        <w:rPr>
          <w:rFonts w:ascii="Agita" w:hAnsi="Agita"/>
          <w:sz w:val="20"/>
          <w:szCs w:val="20"/>
        </w:rPr>
        <w:t>.</w:t>
      </w:r>
    </w:p>
    <w:p w:rsidR="00FC3462" w:rsidRDefault="00114A5E" w:rsidP="00FC3462">
      <w:pPr>
        <w:rPr>
          <w:rFonts w:ascii="Agita" w:hAnsi="Agita"/>
          <w:sz w:val="20"/>
          <w:szCs w:val="20"/>
        </w:rPr>
      </w:pPr>
      <w:r>
        <w:rPr>
          <w:rFonts w:ascii="Agita" w:hAnsi="Agita"/>
          <w:sz w:val="20"/>
          <w:szCs w:val="20"/>
        </w:rPr>
        <w:t xml:space="preserve">Ulla Tofte tilføjer: </w:t>
      </w:r>
      <w:r w:rsidR="00FC3462">
        <w:rPr>
          <w:rFonts w:ascii="Agita" w:hAnsi="Agita"/>
          <w:sz w:val="20"/>
          <w:szCs w:val="20"/>
        </w:rPr>
        <w:t xml:space="preserve">”Vi har et voksende samarbejde med vores kinesiske søstermuseum i Shanghai, og forsker netop nu i kulturmødet mellem danskere </w:t>
      </w:r>
      <w:r w:rsidR="0096010C">
        <w:rPr>
          <w:rFonts w:ascii="Agita" w:hAnsi="Agita"/>
          <w:sz w:val="20"/>
          <w:szCs w:val="20"/>
        </w:rPr>
        <w:t>og kinesere. Vores mål er, at indsatsen</w:t>
      </w:r>
      <w:r w:rsidR="006B06AC">
        <w:rPr>
          <w:rFonts w:ascii="Agita" w:hAnsi="Agita"/>
          <w:sz w:val="20"/>
          <w:szCs w:val="20"/>
        </w:rPr>
        <w:t xml:space="preserve"> </w:t>
      </w:r>
      <w:r w:rsidR="00FC3462">
        <w:rPr>
          <w:rFonts w:ascii="Agita" w:hAnsi="Agita"/>
          <w:sz w:val="20"/>
          <w:szCs w:val="20"/>
        </w:rPr>
        <w:t>munder ud i en udstilling, der sætter spot på kulturmødet mellem danskere og kinesere – dengang og nu</w:t>
      </w:r>
      <w:r w:rsidR="00F60997">
        <w:rPr>
          <w:rFonts w:ascii="Agita" w:hAnsi="Agita"/>
          <w:sz w:val="20"/>
          <w:szCs w:val="20"/>
        </w:rPr>
        <w:t>.</w:t>
      </w:r>
      <w:r w:rsidR="00FC3462">
        <w:rPr>
          <w:rFonts w:ascii="Agita" w:hAnsi="Agita"/>
          <w:sz w:val="20"/>
          <w:szCs w:val="20"/>
        </w:rPr>
        <w:t>”</w:t>
      </w:r>
    </w:p>
    <w:p w:rsidR="00FC3462" w:rsidRDefault="00277D1D" w:rsidP="00FC3462">
      <w:pPr>
        <w:rPr>
          <w:rFonts w:ascii="Agita" w:hAnsi="Agita"/>
          <w:sz w:val="20"/>
          <w:szCs w:val="20"/>
        </w:rPr>
      </w:pPr>
      <w:r>
        <w:rPr>
          <w:rFonts w:ascii="Agita" w:hAnsi="Agita"/>
          <w:sz w:val="20"/>
          <w:szCs w:val="20"/>
        </w:rPr>
        <w:t>Maleriet kan ses i</w:t>
      </w:r>
      <w:r w:rsidR="00FC3462">
        <w:rPr>
          <w:rFonts w:ascii="Agita" w:hAnsi="Agita"/>
          <w:sz w:val="20"/>
          <w:szCs w:val="20"/>
        </w:rPr>
        <w:t xml:space="preserve"> den kinesiske del af museets udstilling om </w:t>
      </w:r>
      <w:r w:rsidR="0000323A">
        <w:rPr>
          <w:rFonts w:ascii="Agita" w:hAnsi="Agita"/>
          <w:sz w:val="20"/>
          <w:szCs w:val="20"/>
        </w:rPr>
        <w:t xml:space="preserve">global </w:t>
      </w:r>
      <w:r w:rsidR="00FC3462">
        <w:rPr>
          <w:rFonts w:ascii="Agita" w:hAnsi="Agita"/>
          <w:sz w:val="20"/>
          <w:szCs w:val="20"/>
        </w:rPr>
        <w:t>handel i 1700-tallet.</w:t>
      </w:r>
    </w:p>
    <w:p w:rsidR="00FC3462" w:rsidRPr="002165DF" w:rsidRDefault="00FC3462" w:rsidP="00FC3462">
      <w:pPr>
        <w:rPr>
          <w:rFonts w:ascii="Agita" w:hAnsi="Agita"/>
          <w:b/>
          <w:sz w:val="20"/>
          <w:szCs w:val="20"/>
        </w:rPr>
      </w:pPr>
      <w:r w:rsidRPr="001D4BAC">
        <w:rPr>
          <w:rFonts w:ascii="Agita" w:hAnsi="Agita"/>
          <w:b/>
          <w:sz w:val="20"/>
          <w:szCs w:val="20"/>
        </w:rPr>
        <w:t>Fakta:</w:t>
      </w:r>
      <w:r w:rsidRPr="001C5687">
        <w:rPr>
          <w:rFonts w:ascii="Agita" w:hAnsi="Agita"/>
          <w:sz w:val="20"/>
          <w:szCs w:val="20"/>
        </w:rPr>
        <w:t xml:space="preserve"> </w:t>
      </w:r>
    </w:p>
    <w:p w:rsidR="00FC3462" w:rsidRPr="001C5687" w:rsidRDefault="00FC3462" w:rsidP="00FC3462">
      <w:pPr>
        <w:pStyle w:val="Listeafsnit"/>
        <w:numPr>
          <w:ilvl w:val="0"/>
          <w:numId w:val="2"/>
        </w:numPr>
        <w:rPr>
          <w:rFonts w:ascii="Agita" w:hAnsi="Agita"/>
          <w:b/>
          <w:sz w:val="20"/>
          <w:szCs w:val="20"/>
        </w:rPr>
      </w:pPr>
      <w:r>
        <w:rPr>
          <w:rFonts w:ascii="Agita" w:hAnsi="Agita"/>
          <w:sz w:val="20"/>
          <w:szCs w:val="20"/>
        </w:rPr>
        <w:t>Med støtte fra Augustinus F</w:t>
      </w:r>
      <w:r w:rsidRPr="001C5687">
        <w:rPr>
          <w:rFonts w:ascii="Agita" w:hAnsi="Agita"/>
          <w:sz w:val="20"/>
          <w:szCs w:val="20"/>
        </w:rPr>
        <w:t xml:space="preserve">onden og Kulturstyrelsen blev maleriet købt fra en salgsudstilling i Hong Kong arrangeret af et britisk galleri. </w:t>
      </w:r>
      <w:r>
        <w:rPr>
          <w:rFonts w:ascii="Agita" w:hAnsi="Agita"/>
          <w:sz w:val="20"/>
          <w:szCs w:val="20"/>
        </w:rPr>
        <w:br/>
      </w:r>
    </w:p>
    <w:p w:rsidR="00FC3462" w:rsidRPr="001D4BAC" w:rsidRDefault="00FC3462" w:rsidP="00FC3462">
      <w:pPr>
        <w:pStyle w:val="Listeafsnit"/>
        <w:numPr>
          <w:ilvl w:val="0"/>
          <w:numId w:val="2"/>
        </w:numPr>
        <w:rPr>
          <w:rFonts w:ascii="Agita" w:hAnsi="Agita"/>
          <w:sz w:val="20"/>
          <w:szCs w:val="20"/>
        </w:rPr>
      </w:pPr>
      <w:r w:rsidRPr="001D4BAC">
        <w:rPr>
          <w:rFonts w:ascii="Agita" w:hAnsi="Agita"/>
          <w:sz w:val="20"/>
          <w:szCs w:val="20"/>
        </w:rPr>
        <w:lastRenderedPageBreak/>
        <w:t xml:space="preserve">Maleriet kan dateres præcist til </w:t>
      </w:r>
      <w:r w:rsidR="0000323A">
        <w:rPr>
          <w:rFonts w:ascii="Agita" w:hAnsi="Agita"/>
          <w:sz w:val="20"/>
          <w:szCs w:val="20"/>
        </w:rPr>
        <w:t>november-</w:t>
      </w:r>
      <w:r w:rsidRPr="001D4BAC">
        <w:rPr>
          <w:rFonts w:ascii="Agita" w:hAnsi="Agita"/>
          <w:sz w:val="20"/>
          <w:szCs w:val="20"/>
        </w:rPr>
        <w:t>december 1783 og viser købmænd fra Asiatisk Kompagni – den første danske virksomhed der handlede i Kina fra 1730 til lukningen i 1844.</w:t>
      </w:r>
      <w:r>
        <w:rPr>
          <w:rFonts w:ascii="Agita" w:hAnsi="Agita"/>
          <w:sz w:val="20"/>
          <w:szCs w:val="20"/>
        </w:rPr>
        <w:br/>
      </w:r>
    </w:p>
    <w:p w:rsidR="00FC3462" w:rsidRDefault="00FC3462" w:rsidP="00FC3462">
      <w:pPr>
        <w:pStyle w:val="Listeafsnit"/>
        <w:numPr>
          <w:ilvl w:val="0"/>
          <w:numId w:val="2"/>
        </w:numPr>
        <w:rPr>
          <w:rFonts w:ascii="Agita" w:hAnsi="Agita"/>
          <w:sz w:val="20"/>
          <w:szCs w:val="20"/>
        </w:rPr>
      </w:pPr>
      <w:r>
        <w:rPr>
          <w:rFonts w:ascii="Agita" w:hAnsi="Agita"/>
          <w:sz w:val="20"/>
          <w:szCs w:val="20"/>
        </w:rPr>
        <w:t>Maleriet er malet af en kinesisk kunstner i 1780’ernes</w:t>
      </w:r>
      <w:r w:rsidR="00F60997">
        <w:rPr>
          <w:rFonts w:ascii="Agita" w:hAnsi="Agita"/>
          <w:sz w:val="20"/>
          <w:szCs w:val="20"/>
        </w:rPr>
        <w:t xml:space="preserve"> </w:t>
      </w:r>
      <w:proofErr w:type="spellStart"/>
      <w:r>
        <w:rPr>
          <w:rFonts w:ascii="Agita" w:hAnsi="Agita"/>
          <w:sz w:val="20"/>
          <w:szCs w:val="20"/>
        </w:rPr>
        <w:t>Canton</w:t>
      </w:r>
      <w:proofErr w:type="spellEnd"/>
      <w:r w:rsidR="0000323A">
        <w:rPr>
          <w:rFonts w:ascii="Agita" w:hAnsi="Agita"/>
          <w:sz w:val="20"/>
          <w:szCs w:val="20"/>
        </w:rPr>
        <w:t xml:space="preserve"> (det nuværende Guangzhou)</w:t>
      </w:r>
      <w:r>
        <w:rPr>
          <w:rFonts w:ascii="Agita" w:hAnsi="Agita"/>
          <w:sz w:val="20"/>
          <w:szCs w:val="20"/>
        </w:rPr>
        <w:t xml:space="preserve">, sandsynligvis på bestilling af en dansk købmand, som tog det med hjem. </w:t>
      </w:r>
      <w:r w:rsidRPr="001D4BAC">
        <w:rPr>
          <w:rFonts w:ascii="Agita" w:hAnsi="Agita"/>
          <w:sz w:val="20"/>
          <w:szCs w:val="20"/>
        </w:rPr>
        <w:t xml:space="preserve">Maleriet </w:t>
      </w:r>
      <w:r>
        <w:rPr>
          <w:rFonts w:ascii="Agita" w:hAnsi="Agita"/>
          <w:sz w:val="20"/>
          <w:szCs w:val="20"/>
        </w:rPr>
        <w:t>fandt vej til en kunstsamler fra Milano midt i 1800-tallet.</w:t>
      </w:r>
    </w:p>
    <w:p w:rsidR="00FC3462" w:rsidRDefault="00FC3462" w:rsidP="00FC3462">
      <w:pPr>
        <w:rPr>
          <w:rFonts w:ascii="Agita" w:hAnsi="Agita"/>
          <w:sz w:val="20"/>
          <w:szCs w:val="20"/>
        </w:rPr>
      </w:pPr>
    </w:p>
    <w:p w:rsidR="003E3CAA" w:rsidRDefault="00FC3462" w:rsidP="00FC3462">
      <w:pPr>
        <w:rPr>
          <w:rStyle w:val="Hyperlink"/>
          <w:rFonts w:ascii="Agita" w:hAnsi="Agita"/>
          <w:sz w:val="20"/>
          <w:szCs w:val="20"/>
        </w:rPr>
      </w:pPr>
      <w:bookmarkStart w:id="0" w:name="_GoBack"/>
      <w:bookmarkEnd w:id="0"/>
      <w:r w:rsidRPr="002165DF">
        <w:rPr>
          <w:rFonts w:ascii="Agita" w:hAnsi="Agita"/>
          <w:b/>
          <w:sz w:val="20"/>
          <w:szCs w:val="20"/>
        </w:rPr>
        <w:t>For yderligere oplysninger kontakt:</w:t>
      </w:r>
      <w:r>
        <w:rPr>
          <w:rFonts w:ascii="Agita" w:hAnsi="Agita"/>
          <w:sz w:val="20"/>
          <w:szCs w:val="20"/>
        </w:rPr>
        <w:br/>
      </w:r>
      <w:r w:rsidR="00E7545F">
        <w:rPr>
          <w:rFonts w:ascii="Agita" w:hAnsi="Agita"/>
          <w:sz w:val="20"/>
          <w:szCs w:val="20"/>
        </w:rPr>
        <w:t xml:space="preserve">Kommunikationschef </w:t>
      </w:r>
      <w:r>
        <w:rPr>
          <w:rFonts w:ascii="Agita" w:hAnsi="Agita"/>
          <w:sz w:val="20"/>
          <w:szCs w:val="20"/>
        </w:rPr>
        <w:t xml:space="preserve">Frederikke Møller 2628 0204, </w:t>
      </w:r>
      <w:hyperlink r:id="rId8" w:history="1">
        <w:r w:rsidRPr="00416908">
          <w:rPr>
            <w:rStyle w:val="Hyperlink"/>
            <w:rFonts w:ascii="Agita" w:hAnsi="Agita"/>
            <w:sz w:val="20"/>
            <w:szCs w:val="20"/>
          </w:rPr>
          <w:t>fm@mfs.dk</w:t>
        </w:r>
      </w:hyperlink>
    </w:p>
    <w:p w:rsidR="0000323A" w:rsidRDefault="0000323A" w:rsidP="00FC3462"/>
    <w:sectPr w:rsidR="0000323A" w:rsidSect="00D512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ita">
    <w:panose1 w:val="02000506020000020004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495"/>
    <w:multiLevelType w:val="hybridMultilevel"/>
    <w:tmpl w:val="8D5A46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461D6"/>
    <w:multiLevelType w:val="hybridMultilevel"/>
    <w:tmpl w:val="3580BDC6"/>
    <w:lvl w:ilvl="0" w:tplc="77964D92">
      <w:start w:val="1"/>
      <w:numFmt w:val="decimal"/>
      <w:lvlText w:val="%1."/>
      <w:lvlJc w:val="left"/>
      <w:pPr>
        <w:ind w:left="814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8865" w:hanging="360"/>
      </w:pPr>
    </w:lvl>
    <w:lvl w:ilvl="2" w:tplc="0406001B" w:tentative="1">
      <w:start w:val="1"/>
      <w:numFmt w:val="lowerRoman"/>
      <w:lvlText w:val="%3."/>
      <w:lvlJc w:val="right"/>
      <w:pPr>
        <w:ind w:left="9585" w:hanging="180"/>
      </w:pPr>
    </w:lvl>
    <w:lvl w:ilvl="3" w:tplc="0406000F" w:tentative="1">
      <w:start w:val="1"/>
      <w:numFmt w:val="decimal"/>
      <w:lvlText w:val="%4."/>
      <w:lvlJc w:val="left"/>
      <w:pPr>
        <w:ind w:left="10305" w:hanging="360"/>
      </w:pPr>
    </w:lvl>
    <w:lvl w:ilvl="4" w:tplc="04060019" w:tentative="1">
      <w:start w:val="1"/>
      <w:numFmt w:val="lowerLetter"/>
      <w:lvlText w:val="%5."/>
      <w:lvlJc w:val="left"/>
      <w:pPr>
        <w:ind w:left="11025" w:hanging="360"/>
      </w:pPr>
    </w:lvl>
    <w:lvl w:ilvl="5" w:tplc="0406001B" w:tentative="1">
      <w:start w:val="1"/>
      <w:numFmt w:val="lowerRoman"/>
      <w:lvlText w:val="%6."/>
      <w:lvlJc w:val="right"/>
      <w:pPr>
        <w:ind w:left="11745" w:hanging="180"/>
      </w:pPr>
    </w:lvl>
    <w:lvl w:ilvl="6" w:tplc="0406000F" w:tentative="1">
      <w:start w:val="1"/>
      <w:numFmt w:val="decimal"/>
      <w:lvlText w:val="%7."/>
      <w:lvlJc w:val="left"/>
      <w:pPr>
        <w:ind w:left="12465" w:hanging="360"/>
      </w:pPr>
    </w:lvl>
    <w:lvl w:ilvl="7" w:tplc="04060019" w:tentative="1">
      <w:start w:val="1"/>
      <w:numFmt w:val="lowerLetter"/>
      <w:lvlText w:val="%8."/>
      <w:lvlJc w:val="left"/>
      <w:pPr>
        <w:ind w:left="13185" w:hanging="360"/>
      </w:pPr>
    </w:lvl>
    <w:lvl w:ilvl="8" w:tplc="0406001B" w:tentative="1">
      <w:start w:val="1"/>
      <w:numFmt w:val="lowerRoman"/>
      <w:lvlText w:val="%9."/>
      <w:lvlJc w:val="right"/>
      <w:pPr>
        <w:ind w:left="13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E2"/>
    <w:rsid w:val="0000323A"/>
    <w:rsid w:val="00114A5E"/>
    <w:rsid w:val="001D28D0"/>
    <w:rsid w:val="00207879"/>
    <w:rsid w:val="00277D1D"/>
    <w:rsid w:val="00373193"/>
    <w:rsid w:val="003D4E7B"/>
    <w:rsid w:val="003E306E"/>
    <w:rsid w:val="003E3CAA"/>
    <w:rsid w:val="003F10F1"/>
    <w:rsid w:val="0042425F"/>
    <w:rsid w:val="004478C4"/>
    <w:rsid w:val="00481F0E"/>
    <w:rsid w:val="00482ECA"/>
    <w:rsid w:val="0048644F"/>
    <w:rsid w:val="00500F2A"/>
    <w:rsid w:val="00554041"/>
    <w:rsid w:val="0057178C"/>
    <w:rsid w:val="00695AE2"/>
    <w:rsid w:val="006B06AC"/>
    <w:rsid w:val="00771448"/>
    <w:rsid w:val="008C1292"/>
    <w:rsid w:val="00916BE9"/>
    <w:rsid w:val="0096010C"/>
    <w:rsid w:val="00965D1A"/>
    <w:rsid w:val="009A4796"/>
    <w:rsid w:val="009C0A8A"/>
    <w:rsid w:val="009D7C8C"/>
    <w:rsid w:val="00A63FA9"/>
    <w:rsid w:val="00AF1A6A"/>
    <w:rsid w:val="00B91EE0"/>
    <w:rsid w:val="00B93E5D"/>
    <w:rsid w:val="00BB1DEC"/>
    <w:rsid w:val="00BB725C"/>
    <w:rsid w:val="00C12027"/>
    <w:rsid w:val="00C13921"/>
    <w:rsid w:val="00C44889"/>
    <w:rsid w:val="00CB5B57"/>
    <w:rsid w:val="00CF4872"/>
    <w:rsid w:val="00D51238"/>
    <w:rsid w:val="00DB3DA7"/>
    <w:rsid w:val="00E50376"/>
    <w:rsid w:val="00E62C7B"/>
    <w:rsid w:val="00E7545F"/>
    <w:rsid w:val="00F302D6"/>
    <w:rsid w:val="00F60997"/>
    <w:rsid w:val="00F777D8"/>
    <w:rsid w:val="00F85839"/>
    <w:rsid w:val="00FC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E2"/>
  </w:style>
  <w:style w:type="paragraph" w:styleId="Overskrift1">
    <w:name w:val="heading 1"/>
    <w:basedOn w:val="Normal"/>
    <w:link w:val="Overskrift1Tegn"/>
    <w:uiPriority w:val="9"/>
    <w:qFormat/>
    <w:rsid w:val="00695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5AE2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apple-converted-space">
    <w:name w:val="apple-converted-space"/>
    <w:basedOn w:val="Standardskrifttypeiafsnit"/>
    <w:rsid w:val="00695AE2"/>
  </w:style>
  <w:style w:type="paragraph" w:styleId="NormalWeb">
    <w:name w:val="Normal (Web)"/>
    <w:basedOn w:val="Normal"/>
    <w:uiPriority w:val="99"/>
    <w:semiHidden/>
    <w:unhideWhenUsed/>
    <w:rsid w:val="0069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3193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C1202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93E5D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481F0E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482EC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82EC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82EC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82EC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82EC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E2"/>
  </w:style>
  <w:style w:type="paragraph" w:styleId="Overskrift1">
    <w:name w:val="heading 1"/>
    <w:basedOn w:val="Normal"/>
    <w:link w:val="Overskrift1Tegn"/>
    <w:uiPriority w:val="9"/>
    <w:qFormat/>
    <w:rsid w:val="00695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5AE2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apple-converted-space">
    <w:name w:val="apple-converted-space"/>
    <w:basedOn w:val="Standardskrifttypeiafsnit"/>
    <w:rsid w:val="00695AE2"/>
  </w:style>
  <w:style w:type="paragraph" w:styleId="NormalWeb">
    <w:name w:val="Normal (Web)"/>
    <w:basedOn w:val="Normal"/>
    <w:uiPriority w:val="99"/>
    <w:semiHidden/>
    <w:unhideWhenUsed/>
    <w:rsid w:val="0069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3193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C1202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93E5D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481F0E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482EC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82EC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82EC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82EC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82E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7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@mfs.d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4AC5B-4E44-43A4-BFF0-0FA13CB4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485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Juul Greisen</dc:creator>
  <cp:lastModifiedBy>Frederikke Møller</cp:lastModifiedBy>
  <cp:revision>9</cp:revision>
  <cp:lastPrinted>2016-05-12T12:58:00Z</cp:lastPrinted>
  <dcterms:created xsi:type="dcterms:W3CDTF">2016-01-20T14:59:00Z</dcterms:created>
  <dcterms:modified xsi:type="dcterms:W3CDTF">2016-05-24T13:12:00Z</dcterms:modified>
</cp:coreProperties>
</file>