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2548" w14:textId="77777777" w:rsidR="0067272E" w:rsidRDefault="00A46196">
      <w:r>
        <w:rPr>
          <w:noProof/>
          <w:lang w:eastAsia="de-DE"/>
        </w:rPr>
        <w:drawing>
          <wp:anchor distT="0" distB="0" distL="114300" distR="114300" simplePos="0" relativeHeight="251658240" behindDoc="1" locked="0" layoutInCell="1" allowOverlap="1" wp14:anchorId="1FDD120F" wp14:editId="7F0A7A39">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BC245B" w14:textId="77777777" w:rsidR="00DA6A73" w:rsidRPr="00DA6A73" w:rsidRDefault="00DA6A73" w:rsidP="00DA6A73"/>
    <w:p w14:paraId="0BCB91CD" w14:textId="77777777" w:rsidR="00DA6A73" w:rsidRDefault="00DA6A73" w:rsidP="00441DE7">
      <w:pPr>
        <w:jc w:val="right"/>
      </w:pPr>
    </w:p>
    <w:p w14:paraId="1BA517AD"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278A1626" w14:textId="4791B320"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EE53EE">
        <w:rPr>
          <w:rFonts w:ascii="Segoe UI" w:hAnsi="Segoe UI" w:cs="Segoe UI"/>
          <w:noProof/>
          <w:color w:val="000000" w:themeColor="text1"/>
          <w:sz w:val="18"/>
          <w:szCs w:val="18"/>
        </w:rPr>
        <w:t>24. Juni 2026</w:t>
      </w:r>
      <w:r w:rsidR="00DA6A73" w:rsidRPr="00114AA3">
        <w:rPr>
          <w:rFonts w:ascii="Segoe UI" w:hAnsi="Segoe UI" w:cs="Segoe UI"/>
          <w:color w:val="000000" w:themeColor="text1"/>
          <w:sz w:val="18"/>
          <w:szCs w:val="18"/>
        </w:rPr>
        <w:fldChar w:fldCharType="end"/>
      </w:r>
    </w:p>
    <w:p w14:paraId="77808286" w14:textId="77777777" w:rsidR="006A069A" w:rsidRDefault="006A069A" w:rsidP="006A069A">
      <w:pPr>
        <w:jc w:val="right"/>
      </w:pPr>
    </w:p>
    <w:p w14:paraId="09C505E1" w14:textId="20DF9D73" w:rsidR="00D22815" w:rsidRPr="00EE53EE" w:rsidRDefault="0009285D" w:rsidP="00D22815">
      <w:pPr>
        <w:pStyle w:val="Listenabsatz"/>
        <w:ind w:left="76"/>
        <w:rPr>
          <w:rFonts w:ascii="Segoe UI" w:hAnsi="Segoe UI" w:cs="Segoe UI"/>
          <w:b/>
          <w:bCs/>
          <w:sz w:val="32"/>
          <w:szCs w:val="32"/>
        </w:rPr>
      </w:pPr>
      <w:r w:rsidRPr="00EE53EE">
        <w:rPr>
          <w:rFonts w:ascii="Segoe UI" w:hAnsi="Segoe UI" w:cs="Segoe UI"/>
          <w:b/>
          <w:bCs/>
          <w:sz w:val="32"/>
          <w:szCs w:val="32"/>
        </w:rPr>
        <w:t>Gemeinsam</w:t>
      </w:r>
      <w:r w:rsidR="00D22815" w:rsidRPr="00EE53EE">
        <w:rPr>
          <w:rFonts w:ascii="Segoe UI" w:hAnsi="Segoe UI" w:cs="Segoe UI"/>
          <w:b/>
          <w:bCs/>
          <w:sz w:val="32"/>
          <w:szCs w:val="32"/>
        </w:rPr>
        <w:t xml:space="preserve"> gegen Flutrisiken: EU fördert MUDCAP-Projekt  </w:t>
      </w:r>
    </w:p>
    <w:p w14:paraId="667F353E" w14:textId="77777777" w:rsidR="00D22815" w:rsidRDefault="00D22815" w:rsidP="00D22815">
      <w:pPr>
        <w:pStyle w:val="Listenabsatz"/>
        <w:ind w:left="76"/>
        <w:rPr>
          <w:rFonts w:ascii="Segoe UI" w:hAnsi="Segoe UI" w:cs="Segoe UI"/>
        </w:rPr>
      </w:pPr>
    </w:p>
    <w:p w14:paraId="392A87AE" w14:textId="77777777" w:rsidR="00D22815" w:rsidRPr="00EE53EE" w:rsidRDefault="00D22815" w:rsidP="00D22815">
      <w:pPr>
        <w:pStyle w:val="Listenabsatz"/>
        <w:ind w:left="76"/>
        <w:rPr>
          <w:rFonts w:ascii="Segoe UI" w:hAnsi="Segoe UI" w:cs="Segoe UI"/>
          <w:sz w:val="28"/>
          <w:szCs w:val="28"/>
        </w:rPr>
      </w:pPr>
      <w:r w:rsidRPr="00EE53EE">
        <w:rPr>
          <w:rFonts w:ascii="Segoe UI" w:hAnsi="Segoe UI" w:cs="Segoe UI"/>
          <w:sz w:val="28"/>
          <w:szCs w:val="28"/>
        </w:rPr>
        <w:t>Mit internationalen Partnern forscht die Universität Trier an Strategien, um Schlammfluten besser vorherzusagen, Schäden zu minimieren oder sie ganz zu verhindern.</w:t>
      </w:r>
    </w:p>
    <w:p w14:paraId="2FA3F73A" w14:textId="77777777" w:rsidR="00D22815" w:rsidRPr="00617D0B" w:rsidRDefault="00D22815" w:rsidP="00D22815">
      <w:pPr>
        <w:pStyle w:val="Listenabsatz"/>
        <w:ind w:left="76"/>
        <w:rPr>
          <w:rFonts w:ascii="Segoe UI" w:hAnsi="Segoe UI" w:cs="Segoe UI"/>
        </w:rPr>
      </w:pPr>
    </w:p>
    <w:p w14:paraId="40503DD1" w14:textId="60BD7B58" w:rsidR="00D22815" w:rsidRPr="00EE53EE" w:rsidRDefault="00D22815" w:rsidP="00D22815">
      <w:pPr>
        <w:pStyle w:val="Listenabsatz"/>
        <w:ind w:left="76"/>
        <w:rPr>
          <w:rFonts w:ascii="Segoe UI" w:hAnsi="Segoe UI" w:cs="Segoe UI"/>
          <w:sz w:val="20"/>
          <w:szCs w:val="20"/>
        </w:rPr>
      </w:pPr>
      <w:r w:rsidRPr="00EE53EE">
        <w:rPr>
          <w:rFonts w:ascii="Segoe UI" w:hAnsi="Segoe UI" w:cs="Segoe UI"/>
          <w:sz w:val="20"/>
          <w:szCs w:val="20"/>
        </w:rPr>
        <w:t xml:space="preserve">Die Ahrtal-Flut ist den meisten Deutschen noch gut im Gedächtnis, doch schon viel kleinere Starkregenereignisse können als Schlammfluten lokal verheerende Schäden verursachen. Es werden in einigen Gegenden aber bereits Maßnahmen getroffen, um künftig besser </w:t>
      </w:r>
      <w:r w:rsidR="00444D0F" w:rsidRPr="00EE53EE">
        <w:rPr>
          <w:rFonts w:ascii="Segoe UI" w:hAnsi="Segoe UI" w:cs="Segoe UI"/>
          <w:sz w:val="20"/>
          <w:szCs w:val="20"/>
        </w:rPr>
        <w:t xml:space="preserve">darauf </w:t>
      </w:r>
      <w:r w:rsidRPr="00EE53EE">
        <w:rPr>
          <w:rFonts w:ascii="Segoe UI" w:hAnsi="Segoe UI" w:cs="Segoe UI"/>
          <w:sz w:val="20"/>
          <w:szCs w:val="20"/>
        </w:rPr>
        <w:t>vorbereitet zu sein. Mit MUDCAP (</w:t>
      </w:r>
      <w:proofErr w:type="spellStart"/>
      <w:r w:rsidRPr="00EE53EE">
        <w:rPr>
          <w:rFonts w:ascii="Segoe UI" w:hAnsi="Segoe UI" w:cs="Segoe UI"/>
          <w:sz w:val="20"/>
          <w:szCs w:val="20"/>
        </w:rPr>
        <w:t>MUDdy</w:t>
      </w:r>
      <w:proofErr w:type="spellEnd"/>
      <w:r w:rsidRPr="00EE53EE">
        <w:rPr>
          <w:rFonts w:ascii="Segoe UI" w:hAnsi="Segoe UI" w:cs="Segoe UI"/>
          <w:sz w:val="20"/>
          <w:szCs w:val="20"/>
        </w:rPr>
        <w:t xml:space="preserve"> </w:t>
      </w:r>
      <w:proofErr w:type="spellStart"/>
      <w:r w:rsidRPr="00EE53EE">
        <w:rPr>
          <w:rFonts w:ascii="Segoe UI" w:hAnsi="Segoe UI" w:cs="Segoe UI"/>
          <w:sz w:val="20"/>
          <w:szCs w:val="20"/>
        </w:rPr>
        <w:t>flood</w:t>
      </w:r>
      <w:proofErr w:type="spellEnd"/>
      <w:r w:rsidRPr="00EE53EE">
        <w:rPr>
          <w:rFonts w:ascii="Segoe UI" w:hAnsi="Segoe UI" w:cs="Segoe UI"/>
          <w:sz w:val="20"/>
          <w:szCs w:val="20"/>
        </w:rPr>
        <w:t xml:space="preserve"> </w:t>
      </w:r>
      <w:proofErr w:type="spellStart"/>
      <w:r w:rsidRPr="00EE53EE">
        <w:rPr>
          <w:rFonts w:ascii="Segoe UI" w:hAnsi="Segoe UI" w:cs="Segoe UI"/>
          <w:sz w:val="20"/>
          <w:szCs w:val="20"/>
        </w:rPr>
        <w:t>mitigation</w:t>
      </w:r>
      <w:proofErr w:type="spellEnd"/>
      <w:r w:rsidRPr="00EE53EE">
        <w:rPr>
          <w:rFonts w:ascii="Segoe UI" w:hAnsi="Segoe UI" w:cs="Segoe UI"/>
          <w:sz w:val="20"/>
          <w:szCs w:val="20"/>
        </w:rPr>
        <w:t xml:space="preserve"> </w:t>
      </w:r>
      <w:proofErr w:type="spellStart"/>
      <w:r w:rsidRPr="00EE53EE">
        <w:rPr>
          <w:rFonts w:ascii="Segoe UI" w:hAnsi="Segoe UI" w:cs="Segoe UI"/>
          <w:sz w:val="20"/>
          <w:szCs w:val="20"/>
        </w:rPr>
        <w:t>through</w:t>
      </w:r>
      <w:proofErr w:type="spellEnd"/>
      <w:r w:rsidRPr="00EE53EE">
        <w:rPr>
          <w:rFonts w:ascii="Segoe UI" w:hAnsi="Segoe UI" w:cs="Segoe UI"/>
          <w:sz w:val="20"/>
          <w:szCs w:val="20"/>
        </w:rPr>
        <w:t xml:space="preserve"> transnational action-</w:t>
      </w:r>
      <w:proofErr w:type="spellStart"/>
      <w:r w:rsidRPr="00EE53EE">
        <w:rPr>
          <w:rFonts w:ascii="Segoe UI" w:hAnsi="Segoe UI" w:cs="Segoe UI"/>
          <w:sz w:val="20"/>
          <w:szCs w:val="20"/>
        </w:rPr>
        <w:t>oriented</w:t>
      </w:r>
      <w:proofErr w:type="spellEnd"/>
      <w:r w:rsidRPr="00EE53EE">
        <w:rPr>
          <w:rFonts w:ascii="Segoe UI" w:hAnsi="Segoe UI" w:cs="Segoe UI"/>
          <w:sz w:val="20"/>
          <w:szCs w:val="20"/>
        </w:rPr>
        <w:t xml:space="preserve"> </w:t>
      </w:r>
      <w:proofErr w:type="spellStart"/>
      <w:r w:rsidRPr="00EE53EE">
        <w:rPr>
          <w:rFonts w:ascii="Segoe UI" w:hAnsi="Segoe UI" w:cs="Segoe UI"/>
          <w:sz w:val="20"/>
          <w:szCs w:val="20"/>
        </w:rPr>
        <w:t>CAPacity</w:t>
      </w:r>
      <w:proofErr w:type="spellEnd"/>
      <w:r w:rsidRPr="00EE53EE">
        <w:rPr>
          <w:rFonts w:ascii="Segoe UI" w:hAnsi="Segoe UI" w:cs="Segoe UI"/>
          <w:sz w:val="20"/>
          <w:szCs w:val="20"/>
        </w:rPr>
        <w:t xml:space="preserve"> </w:t>
      </w:r>
      <w:proofErr w:type="spellStart"/>
      <w:r w:rsidRPr="00EE53EE">
        <w:rPr>
          <w:rFonts w:ascii="Segoe UI" w:hAnsi="Segoe UI" w:cs="Segoe UI"/>
          <w:sz w:val="20"/>
          <w:szCs w:val="20"/>
        </w:rPr>
        <w:t>building</w:t>
      </w:r>
      <w:proofErr w:type="spellEnd"/>
      <w:r w:rsidRPr="00EE53EE">
        <w:rPr>
          <w:rFonts w:ascii="Segoe UI" w:hAnsi="Segoe UI" w:cs="Segoe UI"/>
          <w:sz w:val="20"/>
          <w:szCs w:val="20"/>
        </w:rPr>
        <w:t xml:space="preserve">) geht nun ein Projekt an den Start, </w:t>
      </w:r>
      <w:proofErr w:type="gramStart"/>
      <w:r w:rsidRPr="00EE53EE">
        <w:rPr>
          <w:rFonts w:ascii="Segoe UI" w:hAnsi="Segoe UI" w:cs="Segoe UI"/>
          <w:sz w:val="20"/>
          <w:szCs w:val="20"/>
        </w:rPr>
        <w:t>das</w:t>
      </w:r>
      <w:proofErr w:type="gramEnd"/>
      <w:r w:rsidRPr="00EE53EE">
        <w:rPr>
          <w:rFonts w:ascii="Segoe UI" w:hAnsi="Segoe UI" w:cs="Segoe UI"/>
          <w:sz w:val="20"/>
          <w:szCs w:val="20"/>
        </w:rPr>
        <w:t xml:space="preserve"> diese Bemühungen auf eine breitere gemeinschaftliche und wissenschaftlich fundierte Basis stellt. </w:t>
      </w:r>
    </w:p>
    <w:p w14:paraId="61605B48" w14:textId="77777777" w:rsidR="00D22815" w:rsidRPr="00EE53EE" w:rsidRDefault="00D22815" w:rsidP="00D22815">
      <w:pPr>
        <w:pStyle w:val="Listenabsatz"/>
        <w:ind w:left="76"/>
        <w:rPr>
          <w:rFonts w:ascii="Segoe UI" w:hAnsi="Segoe UI" w:cs="Segoe UI"/>
          <w:sz w:val="20"/>
          <w:szCs w:val="20"/>
        </w:rPr>
      </w:pPr>
    </w:p>
    <w:p w14:paraId="489AC9A0" w14:textId="77777777" w:rsidR="00D22815" w:rsidRPr="00EE53EE" w:rsidRDefault="00D22815" w:rsidP="00D22815">
      <w:pPr>
        <w:pStyle w:val="Listenabsatz"/>
        <w:ind w:left="76"/>
        <w:rPr>
          <w:rFonts w:ascii="Segoe UI" w:hAnsi="Segoe UI" w:cs="Segoe UI"/>
          <w:sz w:val="20"/>
          <w:szCs w:val="20"/>
        </w:rPr>
      </w:pPr>
      <w:r w:rsidRPr="00EE53EE">
        <w:rPr>
          <w:rFonts w:ascii="Segoe UI" w:hAnsi="Segoe UI" w:cs="Segoe UI"/>
          <w:sz w:val="20"/>
          <w:szCs w:val="20"/>
        </w:rPr>
        <w:t xml:space="preserve">„Die bisherigen Lösungen sind oft kleinteilig und lassen sich schwer auf andere regionale Kontexte übertragen“, erläutert Dr. Manuel Seeger aus der Physischen </w:t>
      </w:r>
      <w:proofErr w:type="gramStart"/>
      <w:r w:rsidRPr="00EE53EE">
        <w:rPr>
          <w:rFonts w:ascii="Segoe UI" w:hAnsi="Segoe UI" w:cs="Segoe UI"/>
          <w:sz w:val="20"/>
          <w:szCs w:val="20"/>
        </w:rPr>
        <w:t>Geographie</w:t>
      </w:r>
      <w:proofErr w:type="gramEnd"/>
      <w:r w:rsidRPr="00EE53EE">
        <w:rPr>
          <w:rFonts w:ascii="Segoe UI" w:hAnsi="Segoe UI" w:cs="Segoe UI"/>
          <w:sz w:val="20"/>
          <w:szCs w:val="20"/>
        </w:rPr>
        <w:t xml:space="preserve"> an der Universität Trier die Problematik. „Wir wollen allgemeinere Lösungen entwickeln und testen, indem wir praktische Erfahrungen und wissenschaftliche Expertise mit dem Einsatz lokaler Akteure verbinden.“ </w:t>
      </w:r>
    </w:p>
    <w:p w14:paraId="7535CB40" w14:textId="77777777" w:rsidR="00D22815" w:rsidRPr="00EE53EE" w:rsidRDefault="00D22815" w:rsidP="00D22815">
      <w:pPr>
        <w:pStyle w:val="Listenabsatz"/>
        <w:ind w:left="76"/>
        <w:rPr>
          <w:rFonts w:ascii="Segoe UI" w:hAnsi="Segoe UI" w:cs="Segoe UI"/>
          <w:sz w:val="20"/>
          <w:szCs w:val="20"/>
        </w:rPr>
      </w:pPr>
    </w:p>
    <w:p w14:paraId="2BC34512" w14:textId="77777777" w:rsidR="00D22815" w:rsidRPr="00EE53EE" w:rsidRDefault="00D22815" w:rsidP="00D22815">
      <w:pPr>
        <w:pStyle w:val="Listenabsatz"/>
        <w:ind w:left="76"/>
        <w:rPr>
          <w:rFonts w:ascii="Segoe UI" w:hAnsi="Segoe UI" w:cs="Segoe UI"/>
          <w:b/>
          <w:bCs/>
          <w:sz w:val="20"/>
          <w:szCs w:val="20"/>
        </w:rPr>
      </w:pPr>
      <w:r w:rsidRPr="00EE53EE">
        <w:rPr>
          <w:rFonts w:ascii="Segoe UI" w:hAnsi="Segoe UI" w:cs="Segoe UI"/>
          <w:b/>
          <w:bCs/>
          <w:sz w:val="20"/>
          <w:szCs w:val="20"/>
        </w:rPr>
        <w:t xml:space="preserve">Knapp 3,6 Mio. Euro von der EU </w:t>
      </w:r>
    </w:p>
    <w:p w14:paraId="7D3D8FE3" w14:textId="77777777" w:rsidR="00D22815" w:rsidRPr="00EE53EE" w:rsidRDefault="00D22815" w:rsidP="00D22815">
      <w:pPr>
        <w:pStyle w:val="Listenabsatz"/>
        <w:ind w:left="76"/>
        <w:rPr>
          <w:rFonts w:ascii="Segoe UI" w:hAnsi="Segoe UI" w:cs="Segoe UI"/>
          <w:sz w:val="20"/>
          <w:szCs w:val="20"/>
        </w:rPr>
      </w:pPr>
    </w:p>
    <w:p w14:paraId="3DC5FB30" w14:textId="77777777" w:rsidR="00D22815" w:rsidRPr="00EE53EE" w:rsidRDefault="00D22815" w:rsidP="00D22815">
      <w:pPr>
        <w:pStyle w:val="Listenabsatz"/>
        <w:ind w:left="76"/>
        <w:rPr>
          <w:rFonts w:ascii="Segoe UI" w:hAnsi="Segoe UI" w:cs="Segoe UI"/>
          <w:sz w:val="20"/>
          <w:szCs w:val="20"/>
        </w:rPr>
      </w:pPr>
      <w:r w:rsidRPr="00EE53EE">
        <w:rPr>
          <w:rFonts w:ascii="Segoe UI" w:hAnsi="Segoe UI" w:cs="Segoe UI"/>
          <w:sz w:val="20"/>
          <w:szCs w:val="20"/>
        </w:rPr>
        <w:t>Mit mehr als 3,5 Millionen Euro fördert die EU die Projektpartner aus Deutschland, Belgien und Frankreich im Rahmen des Interreg North-West Europe Programms bis 2029. Beteiligt sind Praxispartner, Behörden, Regionalverwaltungen sowie Universitäten aus allen drei Ländern.</w:t>
      </w:r>
    </w:p>
    <w:p w14:paraId="6F4246DD" w14:textId="77777777" w:rsidR="00D22815" w:rsidRPr="00EE53EE" w:rsidRDefault="00D22815" w:rsidP="00D22815">
      <w:pPr>
        <w:pStyle w:val="Listenabsatz"/>
        <w:ind w:left="76"/>
        <w:rPr>
          <w:rFonts w:ascii="Segoe UI" w:hAnsi="Segoe UI" w:cs="Segoe UI"/>
          <w:sz w:val="20"/>
          <w:szCs w:val="20"/>
        </w:rPr>
      </w:pPr>
    </w:p>
    <w:p w14:paraId="5CA571BD" w14:textId="77777777" w:rsidR="00D22815" w:rsidRPr="00EE53EE" w:rsidRDefault="00D22815" w:rsidP="00D22815">
      <w:pPr>
        <w:pStyle w:val="Listenabsatz"/>
        <w:ind w:left="76"/>
        <w:rPr>
          <w:rFonts w:ascii="Segoe UI" w:hAnsi="Segoe UI" w:cs="Segoe UI"/>
          <w:sz w:val="20"/>
          <w:szCs w:val="20"/>
        </w:rPr>
      </w:pPr>
      <w:r w:rsidRPr="00EE53EE">
        <w:rPr>
          <w:rFonts w:ascii="Segoe UI" w:hAnsi="Segoe UI" w:cs="Segoe UI"/>
          <w:sz w:val="20"/>
          <w:szCs w:val="20"/>
        </w:rPr>
        <w:t xml:space="preserve">Konkret sind die Ziele der Forschenden </w:t>
      </w:r>
    </w:p>
    <w:p w14:paraId="52093767" w14:textId="77777777" w:rsidR="00D22815" w:rsidRPr="00EE53EE" w:rsidRDefault="00D22815" w:rsidP="00D22815">
      <w:pPr>
        <w:pStyle w:val="Listenabsatz"/>
        <w:numPr>
          <w:ilvl w:val="0"/>
          <w:numId w:val="7"/>
        </w:numPr>
        <w:rPr>
          <w:rFonts w:ascii="Segoe UI" w:hAnsi="Segoe UI" w:cs="Segoe UI"/>
          <w:sz w:val="20"/>
          <w:szCs w:val="20"/>
        </w:rPr>
      </w:pPr>
      <w:r w:rsidRPr="00EE53EE">
        <w:rPr>
          <w:rFonts w:ascii="Segoe UI" w:hAnsi="Segoe UI" w:cs="Segoe UI"/>
          <w:sz w:val="20"/>
          <w:szCs w:val="20"/>
        </w:rPr>
        <w:t xml:space="preserve">die Flutvorhersagen und Entscheidungsfindung mit Datensammlungen und digitalen Tools verbessern, </w:t>
      </w:r>
    </w:p>
    <w:p w14:paraId="469F38CB" w14:textId="77777777" w:rsidR="00D22815" w:rsidRPr="00EE53EE" w:rsidRDefault="00D22815" w:rsidP="00D22815">
      <w:pPr>
        <w:pStyle w:val="Listenabsatz"/>
        <w:numPr>
          <w:ilvl w:val="0"/>
          <w:numId w:val="7"/>
        </w:numPr>
        <w:rPr>
          <w:rFonts w:ascii="Segoe UI" w:hAnsi="Segoe UI" w:cs="Segoe UI"/>
          <w:sz w:val="20"/>
          <w:szCs w:val="20"/>
        </w:rPr>
      </w:pPr>
      <w:r w:rsidRPr="00EE53EE">
        <w:rPr>
          <w:rFonts w:ascii="Segoe UI" w:hAnsi="Segoe UI" w:cs="Segoe UI"/>
          <w:sz w:val="20"/>
          <w:szCs w:val="20"/>
        </w:rPr>
        <w:t xml:space="preserve">mit Richtlinien und Trainings den Wissenstransfer zwischen den nordwesteuropäischen Regionen zu erleichtern </w:t>
      </w:r>
    </w:p>
    <w:p w14:paraId="65529D6F" w14:textId="77777777" w:rsidR="00D22815" w:rsidRPr="00EE53EE" w:rsidRDefault="00D22815" w:rsidP="00D22815">
      <w:pPr>
        <w:pStyle w:val="Listenabsatz"/>
        <w:numPr>
          <w:ilvl w:val="0"/>
          <w:numId w:val="7"/>
        </w:numPr>
        <w:rPr>
          <w:rFonts w:ascii="Segoe UI" w:hAnsi="Segoe UI" w:cs="Segoe UI"/>
          <w:sz w:val="20"/>
          <w:szCs w:val="20"/>
        </w:rPr>
      </w:pPr>
      <w:r w:rsidRPr="00EE53EE">
        <w:rPr>
          <w:rFonts w:ascii="Segoe UI" w:hAnsi="Segoe UI" w:cs="Segoe UI"/>
          <w:sz w:val="20"/>
          <w:szCs w:val="20"/>
        </w:rPr>
        <w:t xml:space="preserve">und lokale Kooperationen zwischen öffentlichen und privaten Akteuren stärken. </w:t>
      </w:r>
    </w:p>
    <w:p w14:paraId="2D6E956D" w14:textId="77777777" w:rsidR="00D22815" w:rsidRPr="00EE53EE" w:rsidRDefault="00D22815" w:rsidP="00D22815">
      <w:pPr>
        <w:pStyle w:val="Listenabsatz"/>
        <w:ind w:left="76"/>
        <w:rPr>
          <w:rFonts w:ascii="Segoe UI" w:hAnsi="Segoe UI" w:cs="Segoe UI"/>
          <w:sz w:val="20"/>
          <w:szCs w:val="20"/>
        </w:rPr>
      </w:pPr>
    </w:p>
    <w:p w14:paraId="078AE77C" w14:textId="77777777" w:rsidR="00B55B11" w:rsidRPr="00EE53EE" w:rsidRDefault="00B55B11" w:rsidP="00D22815">
      <w:pPr>
        <w:pStyle w:val="Listenabsatz"/>
        <w:ind w:left="76"/>
        <w:rPr>
          <w:rFonts w:ascii="Segoe UI" w:hAnsi="Segoe UI" w:cs="Segoe UI"/>
          <w:sz w:val="20"/>
          <w:szCs w:val="20"/>
        </w:rPr>
      </w:pPr>
      <w:r w:rsidRPr="00EE53EE">
        <w:rPr>
          <w:rFonts w:ascii="Segoe UI" w:hAnsi="Segoe UI" w:cs="Segoe UI"/>
          <w:sz w:val="20"/>
          <w:szCs w:val="20"/>
        </w:rPr>
        <w:t>I</w:t>
      </w:r>
      <w:r w:rsidR="00D22815" w:rsidRPr="00EE53EE">
        <w:rPr>
          <w:rFonts w:ascii="Segoe UI" w:hAnsi="Segoe UI" w:cs="Segoe UI"/>
          <w:sz w:val="20"/>
          <w:szCs w:val="20"/>
        </w:rPr>
        <w:t xml:space="preserve">n vier </w:t>
      </w:r>
      <w:r w:rsidRPr="00EE53EE">
        <w:rPr>
          <w:rFonts w:ascii="Segoe UI" w:hAnsi="Segoe UI" w:cs="Segoe UI"/>
          <w:sz w:val="20"/>
          <w:szCs w:val="20"/>
        </w:rPr>
        <w:t>Standorten</w:t>
      </w:r>
      <w:r w:rsidR="00D22815" w:rsidRPr="00EE53EE">
        <w:rPr>
          <w:rFonts w:ascii="Segoe UI" w:hAnsi="Segoe UI" w:cs="Segoe UI"/>
          <w:sz w:val="20"/>
          <w:szCs w:val="20"/>
        </w:rPr>
        <w:t xml:space="preserve"> </w:t>
      </w:r>
      <w:r w:rsidRPr="00EE53EE">
        <w:rPr>
          <w:rFonts w:ascii="Segoe UI" w:hAnsi="Segoe UI" w:cs="Segoe UI"/>
          <w:sz w:val="20"/>
          <w:szCs w:val="20"/>
        </w:rPr>
        <w:t>werden die unterschiedlichen Vorgehensweisen und Möglichkeiten an</w:t>
      </w:r>
      <w:r w:rsidR="00D22815" w:rsidRPr="00EE53EE">
        <w:rPr>
          <w:rFonts w:ascii="Segoe UI" w:hAnsi="Segoe UI" w:cs="Segoe UI"/>
          <w:sz w:val="20"/>
          <w:szCs w:val="20"/>
        </w:rPr>
        <w:t xml:space="preserve"> repräsentative</w:t>
      </w:r>
      <w:r w:rsidRPr="00EE53EE">
        <w:rPr>
          <w:rFonts w:ascii="Segoe UI" w:hAnsi="Segoe UI" w:cs="Segoe UI"/>
          <w:sz w:val="20"/>
          <w:szCs w:val="20"/>
        </w:rPr>
        <w:t>n</w:t>
      </w:r>
      <w:r w:rsidR="00D22815" w:rsidRPr="00EE53EE">
        <w:rPr>
          <w:rFonts w:ascii="Segoe UI" w:hAnsi="Segoe UI" w:cs="Segoe UI"/>
          <w:sz w:val="20"/>
          <w:szCs w:val="20"/>
        </w:rPr>
        <w:t xml:space="preserve"> Nebenflüsse</w:t>
      </w:r>
      <w:r w:rsidRPr="00EE53EE">
        <w:rPr>
          <w:rFonts w:ascii="Segoe UI" w:hAnsi="Segoe UI" w:cs="Segoe UI"/>
          <w:sz w:val="20"/>
          <w:szCs w:val="20"/>
        </w:rPr>
        <w:t>n</w:t>
      </w:r>
      <w:r w:rsidR="00D22815" w:rsidRPr="00EE53EE">
        <w:rPr>
          <w:rFonts w:ascii="Segoe UI" w:hAnsi="Segoe UI" w:cs="Segoe UI"/>
          <w:sz w:val="20"/>
          <w:szCs w:val="20"/>
        </w:rPr>
        <w:t xml:space="preserve"> getestet: den Flussbecken von Herk und Dyle in Belgien, der Canche-</w:t>
      </w:r>
      <w:proofErr w:type="spellStart"/>
      <w:r w:rsidR="00D22815" w:rsidRPr="00EE53EE">
        <w:rPr>
          <w:rFonts w:ascii="Segoe UI" w:hAnsi="Segoe UI" w:cs="Segoe UI"/>
          <w:sz w:val="20"/>
          <w:szCs w:val="20"/>
        </w:rPr>
        <w:t>Authie</w:t>
      </w:r>
      <w:proofErr w:type="spellEnd"/>
      <w:r w:rsidR="00D22815" w:rsidRPr="00EE53EE">
        <w:rPr>
          <w:rFonts w:ascii="Segoe UI" w:hAnsi="Segoe UI" w:cs="Segoe UI"/>
          <w:sz w:val="20"/>
          <w:szCs w:val="20"/>
        </w:rPr>
        <w:t xml:space="preserve"> in Frankreich und dem Einzugsgebiet der Ruwer im Kreis Trier-Saarburg.</w:t>
      </w:r>
      <w:r w:rsidRPr="00EE53EE">
        <w:rPr>
          <w:rFonts w:ascii="Segoe UI" w:hAnsi="Segoe UI" w:cs="Segoe UI"/>
          <w:sz w:val="20"/>
          <w:szCs w:val="20"/>
        </w:rPr>
        <w:t xml:space="preserve"> </w:t>
      </w:r>
    </w:p>
    <w:p w14:paraId="6ABB10EA" w14:textId="77777777" w:rsidR="00B55B11" w:rsidRPr="00EE53EE" w:rsidRDefault="00B55B11" w:rsidP="00D22815">
      <w:pPr>
        <w:pStyle w:val="Listenabsatz"/>
        <w:ind w:left="76"/>
        <w:rPr>
          <w:rFonts w:ascii="Segoe UI" w:hAnsi="Segoe UI" w:cs="Segoe UI"/>
          <w:sz w:val="20"/>
          <w:szCs w:val="20"/>
        </w:rPr>
      </w:pPr>
    </w:p>
    <w:p w14:paraId="066731DF" w14:textId="6D1F743C" w:rsidR="00D22815" w:rsidRPr="00EE53EE" w:rsidRDefault="00B55B11" w:rsidP="00D22815">
      <w:pPr>
        <w:pStyle w:val="Listenabsatz"/>
        <w:ind w:left="76"/>
        <w:rPr>
          <w:rFonts w:ascii="Segoe UI" w:hAnsi="Segoe UI" w:cs="Segoe UI"/>
          <w:sz w:val="20"/>
          <w:szCs w:val="20"/>
        </w:rPr>
      </w:pPr>
      <w:r w:rsidRPr="00EE53EE">
        <w:rPr>
          <w:rFonts w:ascii="Segoe UI" w:hAnsi="Segoe UI" w:cs="Segoe UI"/>
          <w:sz w:val="20"/>
          <w:szCs w:val="20"/>
        </w:rPr>
        <w:lastRenderedPageBreak/>
        <w:t>Dort sollen Daten-, Dokumentations- und Kartenlücken geschlossen werden sowie Informationsaustausch und Bewusstseinsbildung zur Problemlage mit lokalen Akteuren stattfinden.</w:t>
      </w:r>
      <w:r w:rsidR="00D22815" w:rsidRPr="00EE53EE">
        <w:rPr>
          <w:rFonts w:ascii="Segoe UI" w:hAnsi="Segoe UI" w:cs="Segoe UI"/>
          <w:sz w:val="20"/>
          <w:szCs w:val="20"/>
        </w:rPr>
        <w:t xml:space="preserve">  </w:t>
      </w:r>
    </w:p>
    <w:p w14:paraId="3FF0DF20" w14:textId="77777777" w:rsidR="00D22815" w:rsidRPr="00EE53EE" w:rsidRDefault="00D22815" w:rsidP="00D22815">
      <w:pPr>
        <w:pStyle w:val="Listenabsatz"/>
        <w:ind w:left="76"/>
        <w:rPr>
          <w:rFonts w:ascii="Segoe UI" w:hAnsi="Segoe UI" w:cs="Segoe UI"/>
          <w:sz w:val="20"/>
          <w:szCs w:val="20"/>
        </w:rPr>
      </w:pPr>
    </w:p>
    <w:p w14:paraId="16ACA16C" w14:textId="77777777" w:rsidR="00D22815" w:rsidRPr="00EE53EE" w:rsidRDefault="00D22815" w:rsidP="00D22815">
      <w:pPr>
        <w:pStyle w:val="Listenabsatz"/>
        <w:ind w:left="76"/>
        <w:rPr>
          <w:rFonts w:ascii="Segoe UI" w:hAnsi="Segoe UI" w:cs="Segoe UI"/>
          <w:sz w:val="20"/>
          <w:szCs w:val="20"/>
        </w:rPr>
      </w:pPr>
      <w:r w:rsidRPr="00EE53EE">
        <w:rPr>
          <w:rFonts w:ascii="Segoe UI" w:hAnsi="Segoe UI" w:cs="Segoe UI"/>
          <w:sz w:val="20"/>
          <w:szCs w:val="20"/>
        </w:rPr>
        <w:t xml:space="preserve">Zur Projektwebseite: </w:t>
      </w:r>
      <w:hyperlink r:id="rId9" w:history="1">
        <w:r w:rsidRPr="00EE53EE">
          <w:rPr>
            <w:rStyle w:val="Hyperlink"/>
            <w:rFonts w:ascii="Segoe UI" w:hAnsi="Segoe UI" w:cs="Segoe UI"/>
            <w:sz w:val="20"/>
            <w:szCs w:val="20"/>
          </w:rPr>
          <w:t>https://mudcap.nweurope.eu/home</w:t>
        </w:r>
      </w:hyperlink>
      <w:r w:rsidRPr="00EE53EE">
        <w:rPr>
          <w:rFonts w:ascii="Segoe UI" w:hAnsi="Segoe UI" w:cs="Segoe UI"/>
          <w:sz w:val="20"/>
          <w:szCs w:val="20"/>
        </w:rPr>
        <w:t xml:space="preserve"> </w:t>
      </w:r>
    </w:p>
    <w:p w14:paraId="6443FFC8" w14:textId="77777777" w:rsidR="00B8514D" w:rsidRPr="00EE53EE" w:rsidRDefault="00B8514D" w:rsidP="00D22815">
      <w:pPr>
        <w:pStyle w:val="Listenabsatz"/>
        <w:ind w:left="76"/>
        <w:rPr>
          <w:rFonts w:ascii="Segoe UI" w:hAnsi="Segoe UI" w:cs="Segoe UI"/>
          <w:sz w:val="20"/>
          <w:szCs w:val="20"/>
        </w:rPr>
      </w:pPr>
    </w:p>
    <w:sectPr w:rsidR="00B8514D" w:rsidRPr="00EE53EE">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BCF5D" w14:textId="77777777" w:rsidR="0028386C" w:rsidRDefault="0028386C" w:rsidP="00DA6A73">
      <w:pPr>
        <w:spacing w:after="0" w:line="240" w:lineRule="auto"/>
      </w:pPr>
      <w:r>
        <w:separator/>
      </w:r>
    </w:p>
  </w:endnote>
  <w:endnote w:type="continuationSeparator" w:id="0">
    <w:p w14:paraId="09CCF95E" w14:textId="77777777" w:rsidR="0028386C" w:rsidRDefault="0028386C"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7D38" w14:textId="06F18BBF"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670C1A1F" wp14:editId="5653015C">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84F5928"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4968080E" wp14:editId="70A1C27E">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EF8C7"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8080E"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098EF8C7"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0E463D1D" wp14:editId="16AD87F4">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6E8EDA" w14:textId="13BE3F50" w:rsidR="00114AA3" w:rsidRPr="005D4912" w:rsidRDefault="009D0048" w:rsidP="00C238AC">
                          <w:pPr>
                            <w:rPr>
                              <w:rFonts w:ascii="Segoe UI" w:hAnsi="Segoe UI" w:cs="Segoe UI"/>
                              <w:b/>
                              <w:sz w:val="18"/>
                              <w:szCs w:val="18"/>
                            </w:rPr>
                          </w:pPr>
                          <w:r w:rsidRPr="00E80749">
                            <w:rPr>
                              <w:rFonts w:ascii="Segoe UI" w:hAnsi="Segoe UI" w:cs="Segoe UI"/>
                              <w:b/>
                              <w:sz w:val="18"/>
                              <w:szCs w:val="18"/>
                            </w:rPr>
                            <w:t xml:space="preserve">Dr. </w:t>
                          </w:r>
                          <w:r w:rsidR="00E80749" w:rsidRPr="00E80749">
                            <w:rPr>
                              <w:rFonts w:ascii="Segoe UI" w:hAnsi="Segoe UI" w:cs="Segoe UI"/>
                              <w:b/>
                              <w:sz w:val="18"/>
                              <w:szCs w:val="18"/>
                            </w:rPr>
                            <w:t>Manuel Seeger</w:t>
                          </w:r>
                          <w:r w:rsidR="007E66B3" w:rsidRPr="00E80749">
                            <w:rPr>
                              <w:rFonts w:ascii="Segoe UI" w:hAnsi="Segoe UI" w:cs="Segoe UI"/>
                              <w:b/>
                              <w:sz w:val="18"/>
                              <w:szCs w:val="18"/>
                            </w:rPr>
                            <w:br/>
                          </w:r>
                          <w:r w:rsidR="00E80749" w:rsidRPr="00E80749">
                            <w:rPr>
                              <w:rFonts w:ascii="Segoe UI" w:hAnsi="Segoe UI" w:cs="Segoe UI"/>
                              <w:bCs/>
                              <w:sz w:val="18"/>
                              <w:szCs w:val="18"/>
                            </w:rPr>
                            <w:t>Physisch</w:t>
                          </w:r>
                          <w:r w:rsidR="00E80749">
                            <w:rPr>
                              <w:rFonts w:ascii="Segoe UI" w:hAnsi="Segoe UI" w:cs="Segoe UI"/>
                              <w:bCs/>
                              <w:sz w:val="18"/>
                              <w:szCs w:val="18"/>
                            </w:rPr>
                            <w:t xml:space="preserve">e </w:t>
                          </w:r>
                          <w:proofErr w:type="gramStart"/>
                          <w:r w:rsidR="00E80749">
                            <w:rPr>
                              <w:rFonts w:ascii="Segoe UI" w:hAnsi="Segoe UI" w:cs="Segoe UI"/>
                              <w:bCs/>
                              <w:sz w:val="18"/>
                              <w:szCs w:val="18"/>
                            </w:rPr>
                            <w:t>Geographie</w:t>
                          </w:r>
                          <w:proofErr w:type="gramEnd"/>
                          <w:r w:rsidR="007336D7" w:rsidRPr="00E80749">
                            <w:rPr>
                              <w:rFonts w:ascii="Segoe UI" w:hAnsi="Segoe UI" w:cs="Segoe UI"/>
                              <w:bCs/>
                              <w:sz w:val="18"/>
                              <w:szCs w:val="18"/>
                            </w:rPr>
                            <w:br/>
                            <w:t xml:space="preserve">Mail: </w:t>
                          </w:r>
                          <w:r w:rsidR="00E80749">
                            <w:rPr>
                              <w:rFonts w:ascii="Segoe UI" w:hAnsi="Segoe UI" w:cs="Segoe UI"/>
                              <w:sz w:val="18"/>
                              <w:szCs w:val="18"/>
                            </w:rPr>
                            <w:t>seeger</w:t>
                          </w:r>
                          <w:r w:rsidR="00ED15E4" w:rsidRPr="00E80749">
                            <w:rPr>
                              <w:rFonts w:ascii="Segoe UI" w:hAnsi="Segoe UI" w:cs="Segoe UI"/>
                              <w:sz w:val="18"/>
                              <w:szCs w:val="18"/>
                            </w:rPr>
                            <w:t>@uni-trier.de</w:t>
                          </w:r>
                          <w:r w:rsidR="007336D7" w:rsidRPr="00E80749">
                            <w:rPr>
                              <w:rFonts w:ascii="Segoe UI" w:hAnsi="Segoe UI" w:cs="Segoe UI"/>
                              <w:bCs/>
                              <w:sz w:val="18"/>
                              <w:szCs w:val="18"/>
                            </w:rPr>
                            <w:br/>
                            <w:t xml:space="preserve">Tel. </w:t>
                          </w:r>
                          <w:r w:rsidR="007336D7" w:rsidRPr="005D4912">
                            <w:rPr>
                              <w:rFonts w:ascii="Segoe UI" w:hAnsi="Segoe UI" w:cs="Segoe UI"/>
                              <w:bCs/>
                              <w:sz w:val="18"/>
                              <w:szCs w:val="18"/>
                            </w:rPr>
                            <w:t>+49 651 201-</w:t>
                          </w:r>
                          <w:r w:rsidR="00E80749">
                            <w:rPr>
                              <w:rFonts w:ascii="Segoe UI" w:hAnsi="Segoe UI" w:cs="Segoe UI"/>
                              <w:bCs/>
                              <w:sz w:val="18"/>
                              <w:szCs w:val="18"/>
                            </w:rPr>
                            <w:t>4557</w:t>
                          </w:r>
                          <w:r w:rsidR="00114AA3" w:rsidRPr="005D4912">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63D1D"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5E6E8EDA" w14:textId="13BE3F50" w:rsidR="00114AA3" w:rsidRPr="005D4912" w:rsidRDefault="009D0048" w:rsidP="00C238AC">
                    <w:pPr>
                      <w:rPr>
                        <w:rFonts w:ascii="Segoe UI" w:hAnsi="Segoe UI" w:cs="Segoe UI"/>
                        <w:b/>
                        <w:sz w:val="18"/>
                        <w:szCs w:val="18"/>
                      </w:rPr>
                    </w:pPr>
                    <w:r w:rsidRPr="00E80749">
                      <w:rPr>
                        <w:rFonts w:ascii="Segoe UI" w:hAnsi="Segoe UI" w:cs="Segoe UI"/>
                        <w:b/>
                        <w:sz w:val="18"/>
                        <w:szCs w:val="18"/>
                      </w:rPr>
                      <w:t xml:space="preserve">Dr. </w:t>
                    </w:r>
                    <w:r w:rsidR="00E80749" w:rsidRPr="00E80749">
                      <w:rPr>
                        <w:rFonts w:ascii="Segoe UI" w:hAnsi="Segoe UI" w:cs="Segoe UI"/>
                        <w:b/>
                        <w:sz w:val="18"/>
                        <w:szCs w:val="18"/>
                      </w:rPr>
                      <w:t>Manuel Seeger</w:t>
                    </w:r>
                    <w:r w:rsidR="007E66B3" w:rsidRPr="00E80749">
                      <w:rPr>
                        <w:rFonts w:ascii="Segoe UI" w:hAnsi="Segoe UI" w:cs="Segoe UI"/>
                        <w:b/>
                        <w:sz w:val="18"/>
                        <w:szCs w:val="18"/>
                      </w:rPr>
                      <w:br/>
                    </w:r>
                    <w:r w:rsidR="00E80749" w:rsidRPr="00E80749">
                      <w:rPr>
                        <w:rFonts w:ascii="Segoe UI" w:hAnsi="Segoe UI" w:cs="Segoe UI"/>
                        <w:bCs/>
                        <w:sz w:val="18"/>
                        <w:szCs w:val="18"/>
                      </w:rPr>
                      <w:t>Physisch</w:t>
                    </w:r>
                    <w:r w:rsidR="00E80749">
                      <w:rPr>
                        <w:rFonts w:ascii="Segoe UI" w:hAnsi="Segoe UI" w:cs="Segoe UI"/>
                        <w:bCs/>
                        <w:sz w:val="18"/>
                        <w:szCs w:val="18"/>
                      </w:rPr>
                      <w:t xml:space="preserve">e </w:t>
                    </w:r>
                    <w:proofErr w:type="gramStart"/>
                    <w:r w:rsidR="00E80749">
                      <w:rPr>
                        <w:rFonts w:ascii="Segoe UI" w:hAnsi="Segoe UI" w:cs="Segoe UI"/>
                        <w:bCs/>
                        <w:sz w:val="18"/>
                        <w:szCs w:val="18"/>
                      </w:rPr>
                      <w:t>Geographie</w:t>
                    </w:r>
                    <w:proofErr w:type="gramEnd"/>
                    <w:r w:rsidR="007336D7" w:rsidRPr="00E80749">
                      <w:rPr>
                        <w:rFonts w:ascii="Segoe UI" w:hAnsi="Segoe UI" w:cs="Segoe UI"/>
                        <w:bCs/>
                        <w:sz w:val="18"/>
                        <w:szCs w:val="18"/>
                      </w:rPr>
                      <w:br/>
                      <w:t xml:space="preserve">Mail: </w:t>
                    </w:r>
                    <w:r w:rsidR="00E80749">
                      <w:rPr>
                        <w:rFonts w:ascii="Segoe UI" w:hAnsi="Segoe UI" w:cs="Segoe UI"/>
                        <w:sz w:val="18"/>
                        <w:szCs w:val="18"/>
                      </w:rPr>
                      <w:t>seeger</w:t>
                    </w:r>
                    <w:r w:rsidR="00ED15E4" w:rsidRPr="00E80749">
                      <w:rPr>
                        <w:rFonts w:ascii="Segoe UI" w:hAnsi="Segoe UI" w:cs="Segoe UI"/>
                        <w:sz w:val="18"/>
                        <w:szCs w:val="18"/>
                      </w:rPr>
                      <w:t>@uni-trier.de</w:t>
                    </w:r>
                    <w:r w:rsidR="007336D7" w:rsidRPr="00E80749">
                      <w:rPr>
                        <w:rFonts w:ascii="Segoe UI" w:hAnsi="Segoe UI" w:cs="Segoe UI"/>
                        <w:bCs/>
                        <w:sz w:val="18"/>
                        <w:szCs w:val="18"/>
                      </w:rPr>
                      <w:br/>
                      <w:t xml:space="preserve">Tel. </w:t>
                    </w:r>
                    <w:r w:rsidR="007336D7" w:rsidRPr="005D4912">
                      <w:rPr>
                        <w:rFonts w:ascii="Segoe UI" w:hAnsi="Segoe UI" w:cs="Segoe UI"/>
                        <w:bCs/>
                        <w:sz w:val="18"/>
                        <w:szCs w:val="18"/>
                      </w:rPr>
                      <w:t>+49 651 201-</w:t>
                    </w:r>
                    <w:r w:rsidR="00E80749">
                      <w:rPr>
                        <w:rFonts w:ascii="Segoe UI" w:hAnsi="Segoe UI" w:cs="Segoe UI"/>
                        <w:bCs/>
                        <w:sz w:val="18"/>
                        <w:szCs w:val="18"/>
                      </w:rPr>
                      <w:t>4557</w:t>
                    </w:r>
                    <w:r w:rsidR="00114AA3" w:rsidRPr="005D4912">
                      <w:rPr>
                        <w:rFonts w:ascii="Segoe UI" w:hAnsi="Segoe UI" w:cs="Segoe UI"/>
                        <w:bCs/>
                        <w:sz w:val="18"/>
                        <w:szCs w:val="18"/>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0547A" w14:textId="77777777" w:rsidR="0028386C" w:rsidRDefault="0028386C" w:rsidP="00DA6A73">
      <w:pPr>
        <w:spacing w:after="0" w:line="240" w:lineRule="auto"/>
      </w:pPr>
      <w:r>
        <w:separator/>
      </w:r>
    </w:p>
  </w:footnote>
  <w:footnote w:type="continuationSeparator" w:id="0">
    <w:p w14:paraId="58E92681" w14:textId="77777777" w:rsidR="0028386C" w:rsidRDefault="0028386C"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C06"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8819E6"/>
    <w:multiLevelType w:val="hybridMultilevel"/>
    <w:tmpl w:val="6136B142"/>
    <w:lvl w:ilvl="0" w:tplc="04070001">
      <w:start w:val="1"/>
      <w:numFmt w:val="bullet"/>
      <w:lvlText w:val=""/>
      <w:lvlJc w:val="left"/>
      <w:pPr>
        <w:ind w:left="796" w:hanging="360"/>
      </w:pPr>
      <w:rPr>
        <w:rFonts w:ascii="Symbol" w:hAnsi="Symbol" w:hint="default"/>
      </w:rPr>
    </w:lvl>
    <w:lvl w:ilvl="1" w:tplc="04070003" w:tentative="1">
      <w:start w:val="1"/>
      <w:numFmt w:val="bullet"/>
      <w:lvlText w:val="o"/>
      <w:lvlJc w:val="left"/>
      <w:pPr>
        <w:ind w:left="1516" w:hanging="360"/>
      </w:pPr>
      <w:rPr>
        <w:rFonts w:ascii="Courier New" w:hAnsi="Courier New" w:cs="Courier New" w:hint="default"/>
      </w:rPr>
    </w:lvl>
    <w:lvl w:ilvl="2" w:tplc="04070005" w:tentative="1">
      <w:start w:val="1"/>
      <w:numFmt w:val="bullet"/>
      <w:lvlText w:val=""/>
      <w:lvlJc w:val="left"/>
      <w:pPr>
        <w:ind w:left="2236" w:hanging="360"/>
      </w:pPr>
      <w:rPr>
        <w:rFonts w:ascii="Wingdings" w:hAnsi="Wingdings" w:hint="default"/>
      </w:rPr>
    </w:lvl>
    <w:lvl w:ilvl="3" w:tplc="04070001" w:tentative="1">
      <w:start w:val="1"/>
      <w:numFmt w:val="bullet"/>
      <w:lvlText w:val=""/>
      <w:lvlJc w:val="left"/>
      <w:pPr>
        <w:ind w:left="2956" w:hanging="360"/>
      </w:pPr>
      <w:rPr>
        <w:rFonts w:ascii="Symbol" w:hAnsi="Symbol" w:hint="default"/>
      </w:rPr>
    </w:lvl>
    <w:lvl w:ilvl="4" w:tplc="04070003" w:tentative="1">
      <w:start w:val="1"/>
      <w:numFmt w:val="bullet"/>
      <w:lvlText w:val="o"/>
      <w:lvlJc w:val="left"/>
      <w:pPr>
        <w:ind w:left="3676" w:hanging="360"/>
      </w:pPr>
      <w:rPr>
        <w:rFonts w:ascii="Courier New" w:hAnsi="Courier New" w:cs="Courier New" w:hint="default"/>
      </w:rPr>
    </w:lvl>
    <w:lvl w:ilvl="5" w:tplc="04070005" w:tentative="1">
      <w:start w:val="1"/>
      <w:numFmt w:val="bullet"/>
      <w:lvlText w:val=""/>
      <w:lvlJc w:val="left"/>
      <w:pPr>
        <w:ind w:left="4396" w:hanging="360"/>
      </w:pPr>
      <w:rPr>
        <w:rFonts w:ascii="Wingdings" w:hAnsi="Wingdings" w:hint="default"/>
      </w:rPr>
    </w:lvl>
    <w:lvl w:ilvl="6" w:tplc="04070001" w:tentative="1">
      <w:start w:val="1"/>
      <w:numFmt w:val="bullet"/>
      <w:lvlText w:val=""/>
      <w:lvlJc w:val="left"/>
      <w:pPr>
        <w:ind w:left="5116" w:hanging="360"/>
      </w:pPr>
      <w:rPr>
        <w:rFonts w:ascii="Symbol" w:hAnsi="Symbol" w:hint="default"/>
      </w:rPr>
    </w:lvl>
    <w:lvl w:ilvl="7" w:tplc="04070003" w:tentative="1">
      <w:start w:val="1"/>
      <w:numFmt w:val="bullet"/>
      <w:lvlText w:val="o"/>
      <w:lvlJc w:val="left"/>
      <w:pPr>
        <w:ind w:left="5836" w:hanging="360"/>
      </w:pPr>
      <w:rPr>
        <w:rFonts w:ascii="Courier New" w:hAnsi="Courier New" w:cs="Courier New" w:hint="default"/>
      </w:rPr>
    </w:lvl>
    <w:lvl w:ilvl="8" w:tplc="04070005" w:tentative="1">
      <w:start w:val="1"/>
      <w:numFmt w:val="bullet"/>
      <w:lvlText w:val=""/>
      <w:lvlJc w:val="left"/>
      <w:pPr>
        <w:ind w:left="6556" w:hanging="360"/>
      </w:pPr>
      <w:rPr>
        <w:rFonts w:ascii="Wingdings" w:hAnsi="Wingdings" w:hint="default"/>
      </w:rPr>
    </w:lvl>
  </w:abstractNum>
  <w:abstractNum w:abstractNumId="3"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CDF6E28"/>
    <w:multiLevelType w:val="hybridMultilevel"/>
    <w:tmpl w:val="65E0BFD8"/>
    <w:lvl w:ilvl="0" w:tplc="62EC52B6">
      <w:start w:val="1"/>
      <w:numFmt w:val="decimal"/>
      <w:lvlText w:val="%1)"/>
      <w:lvlJc w:val="left"/>
      <w:pPr>
        <w:ind w:left="76" w:hanging="360"/>
      </w:pPr>
      <w:rPr>
        <w:rFonts w:hint="default"/>
        <w:lang w:val="de-DE"/>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6"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4"/>
  </w:num>
  <w:num w:numId="3" w16cid:durableId="644358702">
    <w:abstractNumId w:val="1"/>
  </w:num>
  <w:num w:numId="4" w16cid:durableId="71465270">
    <w:abstractNumId w:val="6"/>
  </w:num>
  <w:num w:numId="5" w16cid:durableId="1050110089">
    <w:abstractNumId w:val="3"/>
  </w:num>
  <w:num w:numId="6" w16cid:durableId="1019693998">
    <w:abstractNumId w:val="5"/>
  </w:num>
  <w:num w:numId="7" w16cid:durableId="1096486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E8"/>
    <w:rsid w:val="000013DC"/>
    <w:rsid w:val="0002102B"/>
    <w:rsid w:val="0003146F"/>
    <w:rsid w:val="00047E9B"/>
    <w:rsid w:val="00053D58"/>
    <w:rsid w:val="00056A9C"/>
    <w:rsid w:val="00061896"/>
    <w:rsid w:val="000620F7"/>
    <w:rsid w:val="00067D65"/>
    <w:rsid w:val="00074363"/>
    <w:rsid w:val="000751E5"/>
    <w:rsid w:val="00084656"/>
    <w:rsid w:val="0009285D"/>
    <w:rsid w:val="000A46B3"/>
    <w:rsid w:val="000B2056"/>
    <w:rsid w:val="000C4331"/>
    <w:rsid w:val="000E473C"/>
    <w:rsid w:val="00106F98"/>
    <w:rsid w:val="00114AA3"/>
    <w:rsid w:val="00114F9C"/>
    <w:rsid w:val="00116AD8"/>
    <w:rsid w:val="00136765"/>
    <w:rsid w:val="00141C93"/>
    <w:rsid w:val="00162E49"/>
    <w:rsid w:val="0016667B"/>
    <w:rsid w:val="001901D5"/>
    <w:rsid w:val="001B0BD4"/>
    <w:rsid w:val="001B3E14"/>
    <w:rsid w:val="001B700C"/>
    <w:rsid w:val="001C6F6F"/>
    <w:rsid w:val="001D4ADB"/>
    <w:rsid w:val="001D57F7"/>
    <w:rsid w:val="00206691"/>
    <w:rsid w:val="00210FDC"/>
    <w:rsid w:val="002156F0"/>
    <w:rsid w:val="00242F3A"/>
    <w:rsid w:val="00252E50"/>
    <w:rsid w:val="002563C0"/>
    <w:rsid w:val="00264AF7"/>
    <w:rsid w:val="00271503"/>
    <w:rsid w:val="0028386C"/>
    <w:rsid w:val="002B3EFE"/>
    <w:rsid w:val="002E60C5"/>
    <w:rsid w:val="002E6588"/>
    <w:rsid w:val="003006AD"/>
    <w:rsid w:val="00315B27"/>
    <w:rsid w:val="00326AAC"/>
    <w:rsid w:val="003503D7"/>
    <w:rsid w:val="003650A7"/>
    <w:rsid w:val="00380186"/>
    <w:rsid w:val="003929B4"/>
    <w:rsid w:val="003978EB"/>
    <w:rsid w:val="003A715E"/>
    <w:rsid w:val="003A79A7"/>
    <w:rsid w:val="003B2E66"/>
    <w:rsid w:val="003C2258"/>
    <w:rsid w:val="003E376E"/>
    <w:rsid w:val="0041679A"/>
    <w:rsid w:val="004207F1"/>
    <w:rsid w:val="00441DE7"/>
    <w:rsid w:val="00442689"/>
    <w:rsid w:val="00444D0F"/>
    <w:rsid w:val="00457534"/>
    <w:rsid w:val="00466D2D"/>
    <w:rsid w:val="004822CB"/>
    <w:rsid w:val="004B2A58"/>
    <w:rsid w:val="004B30DB"/>
    <w:rsid w:val="004D2D2B"/>
    <w:rsid w:val="004F30C6"/>
    <w:rsid w:val="00523AD7"/>
    <w:rsid w:val="00533696"/>
    <w:rsid w:val="00555FDF"/>
    <w:rsid w:val="005929F9"/>
    <w:rsid w:val="005B074F"/>
    <w:rsid w:val="005B1619"/>
    <w:rsid w:val="005C2131"/>
    <w:rsid w:val="005D4912"/>
    <w:rsid w:val="005D6ED9"/>
    <w:rsid w:val="005E3269"/>
    <w:rsid w:val="005E6185"/>
    <w:rsid w:val="005F370B"/>
    <w:rsid w:val="005F77D1"/>
    <w:rsid w:val="006056DA"/>
    <w:rsid w:val="006104E3"/>
    <w:rsid w:val="00612336"/>
    <w:rsid w:val="00617D0B"/>
    <w:rsid w:val="006403D5"/>
    <w:rsid w:val="00663AA4"/>
    <w:rsid w:val="0067196D"/>
    <w:rsid w:val="0067272E"/>
    <w:rsid w:val="006847B7"/>
    <w:rsid w:val="00691D1F"/>
    <w:rsid w:val="00696D3F"/>
    <w:rsid w:val="006A069A"/>
    <w:rsid w:val="006A4E08"/>
    <w:rsid w:val="006B43C5"/>
    <w:rsid w:val="006C2F69"/>
    <w:rsid w:val="006C7D81"/>
    <w:rsid w:val="006F309B"/>
    <w:rsid w:val="007056F4"/>
    <w:rsid w:val="007336D7"/>
    <w:rsid w:val="00777DFA"/>
    <w:rsid w:val="00785E24"/>
    <w:rsid w:val="007B5130"/>
    <w:rsid w:val="007B654C"/>
    <w:rsid w:val="007C5950"/>
    <w:rsid w:val="007D5AE4"/>
    <w:rsid w:val="007E0D3F"/>
    <w:rsid w:val="007E4E5D"/>
    <w:rsid w:val="007E66B3"/>
    <w:rsid w:val="00804B56"/>
    <w:rsid w:val="008276B8"/>
    <w:rsid w:val="00834502"/>
    <w:rsid w:val="0085213C"/>
    <w:rsid w:val="00856688"/>
    <w:rsid w:val="00863AB6"/>
    <w:rsid w:val="00883960"/>
    <w:rsid w:val="00893ADF"/>
    <w:rsid w:val="00897348"/>
    <w:rsid w:val="008B7960"/>
    <w:rsid w:val="008C16E8"/>
    <w:rsid w:val="008C7B20"/>
    <w:rsid w:val="008E1ACC"/>
    <w:rsid w:val="009012D9"/>
    <w:rsid w:val="009509BC"/>
    <w:rsid w:val="00952724"/>
    <w:rsid w:val="009568B5"/>
    <w:rsid w:val="0097094F"/>
    <w:rsid w:val="00972728"/>
    <w:rsid w:val="00982994"/>
    <w:rsid w:val="009A489B"/>
    <w:rsid w:val="009B25C6"/>
    <w:rsid w:val="009B5B09"/>
    <w:rsid w:val="009D0048"/>
    <w:rsid w:val="009E3CD6"/>
    <w:rsid w:val="009E7129"/>
    <w:rsid w:val="009F49F0"/>
    <w:rsid w:val="00A343F7"/>
    <w:rsid w:val="00A46196"/>
    <w:rsid w:val="00A55CA1"/>
    <w:rsid w:val="00A80D86"/>
    <w:rsid w:val="00A92E97"/>
    <w:rsid w:val="00AA126F"/>
    <w:rsid w:val="00AA2D69"/>
    <w:rsid w:val="00AA5B62"/>
    <w:rsid w:val="00AA7D45"/>
    <w:rsid w:val="00AD3FF8"/>
    <w:rsid w:val="00AE2510"/>
    <w:rsid w:val="00AE6DE1"/>
    <w:rsid w:val="00B03EA9"/>
    <w:rsid w:val="00B22725"/>
    <w:rsid w:val="00B235C0"/>
    <w:rsid w:val="00B24685"/>
    <w:rsid w:val="00B25A5E"/>
    <w:rsid w:val="00B50E00"/>
    <w:rsid w:val="00B55B11"/>
    <w:rsid w:val="00B61771"/>
    <w:rsid w:val="00B62F99"/>
    <w:rsid w:val="00B8514D"/>
    <w:rsid w:val="00BD26B8"/>
    <w:rsid w:val="00BE56ED"/>
    <w:rsid w:val="00BE704E"/>
    <w:rsid w:val="00BF54F7"/>
    <w:rsid w:val="00C072F1"/>
    <w:rsid w:val="00C21AB4"/>
    <w:rsid w:val="00C238AC"/>
    <w:rsid w:val="00C4053A"/>
    <w:rsid w:val="00C41E8A"/>
    <w:rsid w:val="00C654F4"/>
    <w:rsid w:val="00C85FA4"/>
    <w:rsid w:val="00C86FFA"/>
    <w:rsid w:val="00C90860"/>
    <w:rsid w:val="00CA0EC2"/>
    <w:rsid w:val="00CB5F79"/>
    <w:rsid w:val="00CC45D6"/>
    <w:rsid w:val="00D2237E"/>
    <w:rsid w:val="00D22815"/>
    <w:rsid w:val="00D32935"/>
    <w:rsid w:val="00D45C89"/>
    <w:rsid w:val="00D850F0"/>
    <w:rsid w:val="00D935E7"/>
    <w:rsid w:val="00D97B51"/>
    <w:rsid w:val="00DA6A73"/>
    <w:rsid w:val="00DB2B1E"/>
    <w:rsid w:val="00DB4B86"/>
    <w:rsid w:val="00DB4FF7"/>
    <w:rsid w:val="00DB69D5"/>
    <w:rsid w:val="00DD2063"/>
    <w:rsid w:val="00DE3067"/>
    <w:rsid w:val="00E068BA"/>
    <w:rsid w:val="00E14709"/>
    <w:rsid w:val="00E21D85"/>
    <w:rsid w:val="00E23231"/>
    <w:rsid w:val="00E27B2D"/>
    <w:rsid w:val="00E452A2"/>
    <w:rsid w:val="00E4610D"/>
    <w:rsid w:val="00E6292C"/>
    <w:rsid w:val="00E75F19"/>
    <w:rsid w:val="00E80749"/>
    <w:rsid w:val="00E97C5F"/>
    <w:rsid w:val="00EA6EE0"/>
    <w:rsid w:val="00EB226C"/>
    <w:rsid w:val="00EB572C"/>
    <w:rsid w:val="00ED15E4"/>
    <w:rsid w:val="00EE53EE"/>
    <w:rsid w:val="00EF285C"/>
    <w:rsid w:val="00EF6EE2"/>
    <w:rsid w:val="00EF7568"/>
    <w:rsid w:val="00F0270C"/>
    <w:rsid w:val="00F26196"/>
    <w:rsid w:val="00F45F08"/>
    <w:rsid w:val="00F533A4"/>
    <w:rsid w:val="00F53AEF"/>
    <w:rsid w:val="00F70988"/>
    <w:rsid w:val="00F859C1"/>
    <w:rsid w:val="00F872EC"/>
    <w:rsid w:val="00F87C12"/>
    <w:rsid w:val="00FA5D6E"/>
    <w:rsid w:val="00FE4309"/>
    <w:rsid w:val="00FF1E53"/>
    <w:rsid w:val="00FF53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6ED8"/>
  <w15:chartTrackingRefBased/>
  <w15:docId w15:val="{CC0C6BFF-9FA3-4F85-A9D0-A74BE6FD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893ADF"/>
    <w:rPr>
      <w:color w:val="605E5C"/>
      <w:shd w:val="clear" w:color="auto" w:fill="E1DFDD"/>
    </w:rPr>
  </w:style>
  <w:style w:type="paragraph" w:styleId="berarbeitung">
    <w:name w:val="Revision"/>
    <w:hidden/>
    <w:uiPriority w:val="99"/>
    <w:semiHidden/>
    <w:rsid w:val="002156F0"/>
    <w:pPr>
      <w:spacing w:after="0" w:line="240" w:lineRule="auto"/>
    </w:pPr>
  </w:style>
  <w:style w:type="character" w:styleId="Kommentarzeichen">
    <w:name w:val="annotation reference"/>
    <w:basedOn w:val="Absatz-Standardschriftart"/>
    <w:uiPriority w:val="99"/>
    <w:semiHidden/>
    <w:unhideWhenUsed/>
    <w:rsid w:val="00EB572C"/>
    <w:rPr>
      <w:sz w:val="16"/>
      <w:szCs w:val="16"/>
    </w:rPr>
  </w:style>
  <w:style w:type="paragraph" w:styleId="Kommentartext">
    <w:name w:val="annotation text"/>
    <w:basedOn w:val="Standard"/>
    <w:link w:val="KommentartextZchn"/>
    <w:uiPriority w:val="99"/>
    <w:unhideWhenUsed/>
    <w:rsid w:val="00EB572C"/>
    <w:pPr>
      <w:spacing w:line="240" w:lineRule="auto"/>
    </w:pPr>
    <w:rPr>
      <w:sz w:val="20"/>
      <w:szCs w:val="20"/>
    </w:rPr>
  </w:style>
  <w:style w:type="character" w:customStyle="1" w:styleId="KommentartextZchn">
    <w:name w:val="Kommentartext Zchn"/>
    <w:basedOn w:val="Absatz-Standardschriftart"/>
    <w:link w:val="Kommentartext"/>
    <w:uiPriority w:val="99"/>
    <w:rsid w:val="00EB572C"/>
    <w:rPr>
      <w:sz w:val="20"/>
      <w:szCs w:val="20"/>
    </w:rPr>
  </w:style>
  <w:style w:type="paragraph" w:styleId="Kommentarthema">
    <w:name w:val="annotation subject"/>
    <w:basedOn w:val="Kommentartext"/>
    <w:next w:val="Kommentartext"/>
    <w:link w:val="KommentarthemaZchn"/>
    <w:uiPriority w:val="99"/>
    <w:semiHidden/>
    <w:unhideWhenUsed/>
    <w:rsid w:val="00EB572C"/>
    <w:rPr>
      <w:b/>
      <w:bCs/>
    </w:rPr>
  </w:style>
  <w:style w:type="character" w:customStyle="1" w:styleId="KommentarthemaZchn">
    <w:name w:val="Kommentarthema Zchn"/>
    <w:basedOn w:val="KommentartextZchn"/>
    <w:link w:val="Kommentarthema"/>
    <w:uiPriority w:val="99"/>
    <w:semiHidden/>
    <w:rsid w:val="00EB5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29898">
      <w:bodyDiv w:val="1"/>
      <w:marLeft w:val="0"/>
      <w:marRight w:val="0"/>
      <w:marTop w:val="0"/>
      <w:marBottom w:val="0"/>
      <w:divBdr>
        <w:top w:val="none" w:sz="0" w:space="0" w:color="auto"/>
        <w:left w:val="none" w:sz="0" w:space="0" w:color="auto"/>
        <w:bottom w:val="none" w:sz="0" w:space="0" w:color="auto"/>
        <w:right w:val="none" w:sz="0" w:space="0" w:color="auto"/>
      </w:divBdr>
    </w:div>
    <w:div w:id="386758160">
      <w:bodyDiv w:val="1"/>
      <w:marLeft w:val="0"/>
      <w:marRight w:val="0"/>
      <w:marTop w:val="0"/>
      <w:marBottom w:val="0"/>
      <w:divBdr>
        <w:top w:val="none" w:sz="0" w:space="0" w:color="auto"/>
        <w:left w:val="none" w:sz="0" w:space="0" w:color="auto"/>
        <w:bottom w:val="none" w:sz="0" w:space="0" w:color="auto"/>
        <w:right w:val="none" w:sz="0" w:space="0" w:color="auto"/>
      </w:divBdr>
    </w:div>
    <w:div w:id="388459122">
      <w:bodyDiv w:val="1"/>
      <w:marLeft w:val="0"/>
      <w:marRight w:val="0"/>
      <w:marTop w:val="0"/>
      <w:marBottom w:val="0"/>
      <w:divBdr>
        <w:top w:val="none" w:sz="0" w:space="0" w:color="auto"/>
        <w:left w:val="none" w:sz="0" w:space="0" w:color="auto"/>
        <w:bottom w:val="none" w:sz="0" w:space="0" w:color="auto"/>
        <w:right w:val="none" w:sz="0" w:space="0" w:color="auto"/>
      </w:divBdr>
    </w:div>
    <w:div w:id="447312582">
      <w:bodyDiv w:val="1"/>
      <w:marLeft w:val="0"/>
      <w:marRight w:val="0"/>
      <w:marTop w:val="0"/>
      <w:marBottom w:val="0"/>
      <w:divBdr>
        <w:top w:val="none" w:sz="0" w:space="0" w:color="auto"/>
        <w:left w:val="none" w:sz="0" w:space="0" w:color="auto"/>
        <w:bottom w:val="none" w:sz="0" w:space="0" w:color="auto"/>
        <w:right w:val="none" w:sz="0" w:space="0" w:color="auto"/>
      </w:divBdr>
    </w:div>
    <w:div w:id="472404335">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6968">
      <w:bodyDiv w:val="1"/>
      <w:marLeft w:val="0"/>
      <w:marRight w:val="0"/>
      <w:marTop w:val="0"/>
      <w:marBottom w:val="0"/>
      <w:divBdr>
        <w:top w:val="none" w:sz="0" w:space="0" w:color="auto"/>
        <w:left w:val="none" w:sz="0" w:space="0" w:color="auto"/>
        <w:bottom w:val="none" w:sz="0" w:space="0" w:color="auto"/>
        <w:right w:val="none" w:sz="0" w:space="0" w:color="auto"/>
      </w:divBdr>
    </w:div>
    <w:div w:id="681392812">
      <w:bodyDiv w:val="1"/>
      <w:marLeft w:val="0"/>
      <w:marRight w:val="0"/>
      <w:marTop w:val="0"/>
      <w:marBottom w:val="0"/>
      <w:divBdr>
        <w:top w:val="none" w:sz="0" w:space="0" w:color="auto"/>
        <w:left w:val="none" w:sz="0" w:space="0" w:color="auto"/>
        <w:bottom w:val="none" w:sz="0" w:space="0" w:color="auto"/>
        <w:right w:val="none" w:sz="0" w:space="0" w:color="auto"/>
      </w:divBdr>
    </w:div>
    <w:div w:id="771630405">
      <w:bodyDiv w:val="1"/>
      <w:marLeft w:val="0"/>
      <w:marRight w:val="0"/>
      <w:marTop w:val="0"/>
      <w:marBottom w:val="0"/>
      <w:divBdr>
        <w:top w:val="none" w:sz="0" w:space="0" w:color="auto"/>
        <w:left w:val="none" w:sz="0" w:space="0" w:color="auto"/>
        <w:bottom w:val="none" w:sz="0" w:space="0" w:color="auto"/>
        <w:right w:val="none" w:sz="0" w:space="0" w:color="auto"/>
      </w:divBdr>
    </w:div>
    <w:div w:id="807937701">
      <w:bodyDiv w:val="1"/>
      <w:marLeft w:val="0"/>
      <w:marRight w:val="0"/>
      <w:marTop w:val="0"/>
      <w:marBottom w:val="0"/>
      <w:divBdr>
        <w:top w:val="none" w:sz="0" w:space="0" w:color="auto"/>
        <w:left w:val="none" w:sz="0" w:space="0" w:color="auto"/>
        <w:bottom w:val="none" w:sz="0" w:space="0" w:color="auto"/>
        <w:right w:val="none" w:sz="0" w:space="0" w:color="auto"/>
      </w:divBdr>
    </w:div>
    <w:div w:id="1015766454">
      <w:bodyDiv w:val="1"/>
      <w:marLeft w:val="0"/>
      <w:marRight w:val="0"/>
      <w:marTop w:val="0"/>
      <w:marBottom w:val="0"/>
      <w:divBdr>
        <w:top w:val="none" w:sz="0" w:space="0" w:color="auto"/>
        <w:left w:val="none" w:sz="0" w:space="0" w:color="auto"/>
        <w:bottom w:val="none" w:sz="0" w:space="0" w:color="auto"/>
        <w:right w:val="none" w:sz="0" w:space="0" w:color="auto"/>
      </w:divBdr>
    </w:div>
    <w:div w:id="1464932372">
      <w:bodyDiv w:val="1"/>
      <w:marLeft w:val="0"/>
      <w:marRight w:val="0"/>
      <w:marTop w:val="0"/>
      <w:marBottom w:val="0"/>
      <w:divBdr>
        <w:top w:val="none" w:sz="0" w:space="0" w:color="auto"/>
        <w:left w:val="none" w:sz="0" w:space="0" w:color="auto"/>
        <w:bottom w:val="none" w:sz="0" w:space="0" w:color="auto"/>
        <w:right w:val="none" w:sz="0" w:space="0" w:color="auto"/>
      </w:divBdr>
    </w:div>
    <w:div w:id="1594970247">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7439602">
      <w:bodyDiv w:val="1"/>
      <w:marLeft w:val="0"/>
      <w:marRight w:val="0"/>
      <w:marTop w:val="0"/>
      <w:marBottom w:val="0"/>
      <w:divBdr>
        <w:top w:val="none" w:sz="0" w:space="0" w:color="auto"/>
        <w:left w:val="none" w:sz="0" w:space="0" w:color="auto"/>
        <w:bottom w:val="none" w:sz="0" w:space="0" w:color="auto"/>
        <w:right w:val="none" w:sz="0" w:space="0" w:color="auto"/>
      </w:divBdr>
    </w:div>
    <w:div w:id="1730617227">
      <w:bodyDiv w:val="1"/>
      <w:marLeft w:val="0"/>
      <w:marRight w:val="0"/>
      <w:marTop w:val="0"/>
      <w:marBottom w:val="0"/>
      <w:divBdr>
        <w:top w:val="none" w:sz="0" w:space="0" w:color="auto"/>
        <w:left w:val="none" w:sz="0" w:space="0" w:color="auto"/>
        <w:bottom w:val="none" w:sz="0" w:space="0" w:color="auto"/>
        <w:right w:val="none" w:sz="0" w:space="0" w:color="auto"/>
      </w:divBdr>
    </w:div>
    <w:div w:id="1783187767">
      <w:bodyDiv w:val="1"/>
      <w:marLeft w:val="0"/>
      <w:marRight w:val="0"/>
      <w:marTop w:val="0"/>
      <w:marBottom w:val="0"/>
      <w:divBdr>
        <w:top w:val="none" w:sz="0" w:space="0" w:color="auto"/>
        <w:left w:val="none" w:sz="0" w:space="0" w:color="auto"/>
        <w:bottom w:val="none" w:sz="0" w:space="0" w:color="auto"/>
        <w:right w:val="none" w:sz="0" w:space="0" w:color="auto"/>
      </w:divBdr>
    </w:div>
    <w:div w:id="1994285933">
      <w:bodyDiv w:val="1"/>
      <w:marLeft w:val="0"/>
      <w:marRight w:val="0"/>
      <w:marTop w:val="0"/>
      <w:marBottom w:val="0"/>
      <w:divBdr>
        <w:top w:val="none" w:sz="0" w:space="0" w:color="auto"/>
        <w:left w:val="none" w:sz="0" w:space="0" w:color="auto"/>
        <w:bottom w:val="none" w:sz="0" w:space="0" w:color="auto"/>
        <w:right w:val="none" w:sz="0" w:space="0" w:color="auto"/>
      </w:divBdr>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udcap.nweurope.eu/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324</Words>
  <Characters>2043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2025-01-06T09:49:00Z</cp:lastPrinted>
  <dcterms:created xsi:type="dcterms:W3CDTF">2026-06-24T11:13:00Z</dcterms:created>
  <dcterms:modified xsi:type="dcterms:W3CDTF">2026-06-24T11:13:00Z</dcterms:modified>
</cp:coreProperties>
</file>