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86" w:rsidRDefault="00E56F86" w:rsidP="00DD5EC5">
      <w:pPr>
        <w:tabs>
          <w:tab w:val="left" w:pos="10080"/>
          <w:tab w:val="left" w:pos="10440"/>
        </w:tabs>
        <w:ind w:left="1080" w:right="1440"/>
        <w:rPr>
          <w:rFonts w:ascii="Arial" w:hAnsi="Arial" w:cs="Arial"/>
          <w:lang w:val="sv-SE"/>
        </w:rP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mml_ss_p_rgb" style="position:absolute;left:0;text-align:left;margin-left:25.05pt;margin-top:-2.8pt;width:85.7pt;height:79.55pt;z-index:251658240;visibility:visible" wrapcoords="-189 0 -189 21396 21600 21396 21600 0 -189 0">
            <v:imagedata r:id="rId7" o:title=""/>
            <w10:wrap type="tight"/>
          </v:shape>
        </w:pict>
      </w:r>
    </w:p>
    <w:p w:rsidR="00E56F86" w:rsidRDefault="00E56F86" w:rsidP="00DD5EC5">
      <w:pPr>
        <w:tabs>
          <w:tab w:val="left" w:pos="10080"/>
          <w:tab w:val="left" w:pos="10440"/>
        </w:tabs>
        <w:ind w:left="1080" w:right="1440"/>
        <w:rPr>
          <w:rFonts w:ascii="Arial" w:hAnsi="Arial" w:cs="Arial"/>
          <w:lang w:val="sv-SE"/>
        </w:rPr>
      </w:pPr>
    </w:p>
    <w:p w:rsidR="00E56F86" w:rsidRDefault="00E56F86" w:rsidP="00DD5EC5">
      <w:pPr>
        <w:tabs>
          <w:tab w:val="left" w:pos="10080"/>
          <w:tab w:val="left" w:pos="10440"/>
        </w:tabs>
        <w:ind w:left="1080" w:right="1440"/>
        <w:rPr>
          <w:rFonts w:ascii="Arial" w:hAnsi="Arial" w:cs="Arial"/>
          <w:lang w:val="sv-SE"/>
        </w:rPr>
      </w:pPr>
    </w:p>
    <w:p w:rsidR="00E56F86" w:rsidRDefault="00E56F86" w:rsidP="00DD5EC5">
      <w:pPr>
        <w:tabs>
          <w:tab w:val="left" w:pos="10080"/>
          <w:tab w:val="left" w:pos="10440"/>
        </w:tabs>
        <w:ind w:left="1080" w:right="1440"/>
        <w:rPr>
          <w:rFonts w:ascii="Arial" w:hAnsi="Arial" w:cs="Arial"/>
          <w:lang w:val="sv-SE"/>
        </w:rPr>
      </w:pPr>
    </w:p>
    <w:p w:rsidR="00E56F86" w:rsidRDefault="00E56F86" w:rsidP="00DD5EC5">
      <w:pPr>
        <w:tabs>
          <w:tab w:val="left" w:pos="10080"/>
          <w:tab w:val="left" w:pos="10440"/>
        </w:tabs>
        <w:ind w:left="1080" w:right="1440"/>
        <w:rPr>
          <w:rFonts w:ascii="Arial" w:hAnsi="Arial" w:cs="Arial"/>
          <w:lang w:val="sv-SE"/>
        </w:rPr>
      </w:pPr>
    </w:p>
    <w:p w:rsidR="00E56F86" w:rsidRDefault="00E56F86" w:rsidP="00DD5EC5">
      <w:pPr>
        <w:tabs>
          <w:tab w:val="left" w:pos="10080"/>
          <w:tab w:val="left" w:pos="10440"/>
        </w:tabs>
        <w:ind w:left="1080" w:right="1440"/>
        <w:rPr>
          <w:rFonts w:ascii="Arial" w:hAnsi="Arial" w:cs="Arial"/>
          <w:lang w:val="sv-SE"/>
        </w:rPr>
      </w:pPr>
    </w:p>
    <w:p w:rsidR="00E56F86" w:rsidRPr="006C4BCA" w:rsidRDefault="00E56F86" w:rsidP="00421546">
      <w:pPr>
        <w:tabs>
          <w:tab w:val="left" w:pos="10080"/>
          <w:tab w:val="left" w:pos="10440"/>
        </w:tabs>
        <w:ind w:right="1440"/>
        <w:rPr>
          <w:rFonts w:ascii="Arial" w:hAnsi="Arial" w:cs="Arial"/>
          <w:lang w:val="sv-SE"/>
        </w:rPr>
      </w:pPr>
    </w:p>
    <w:p w:rsidR="00E56F86" w:rsidRPr="006C4BCA" w:rsidRDefault="00E56F86" w:rsidP="004B00C6">
      <w:pPr>
        <w:tabs>
          <w:tab w:val="left" w:pos="10080"/>
          <w:tab w:val="left" w:pos="10440"/>
        </w:tabs>
        <w:ind w:left="1080" w:right="1440"/>
        <w:outlineLvl w:val="0"/>
        <w:rPr>
          <w:rFonts w:ascii="Arial" w:hAnsi="Arial" w:cs="Arial"/>
          <w:lang w:val="sv-SE"/>
        </w:rPr>
      </w:pPr>
      <w:r w:rsidRPr="006C4BCA">
        <w:rPr>
          <w:rFonts w:ascii="Arial" w:hAnsi="Arial" w:cs="Arial"/>
          <w:lang w:val="sv-SE"/>
        </w:rPr>
        <w:t xml:space="preserve">Stockholm den </w:t>
      </w:r>
      <w:r>
        <w:rPr>
          <w:rFonts w:ascii="Arial" w:hAnsi="Arial" w:cs="Arial"/>
          <w:lang w:val="sv-SE"/>
        </w:rPr>
        <w:t>13 december</w:t>
      </w:r>
      <w:r w:rsidRPr="006C4BCA">
        <w:rPr>
          <w:rFonts w:ascii="Arial" w:hAnsi="Arial" w:cs="Arial"/>
          <w:lang w:val="sv-SE"/>
        </w:rPr>
        <w:t xml:space="preserve"> 2010</w:t>
      </w:r>
    </w:p>
    <w:p w:rsidR="00E56F86" w:rsidRDefault="00E56F86" w:rsidP="00D70CCC">
      <w:pPr>
        <w:tabs>
          <w:tab w:val="left" w:pos="10080"/>
          <w:tab w:val="left" w:pos="10440"/>
        </w:tabs>
        <w:ind w:right="1440"/>
        <w:rPr>
          <w:rFonts w:ascii="Arial" w:hAnsi="Arial" w:cs="Arial"/>
          <w:b/>
          <w:sz w:val="24"/>
          <w:szCs w:val="24"/>
          <w:lang w:val="sv-SE"/>
        </w:rPr>
      </w:pPr>
    </w:p>
    <w:p w:rsidR="00E56F86" w:rsidRDefault="00E56F86" w:rsidP="004B00C6">
      <w:pPr>
        <w:tabs>
          <w:tab w:val="left" w:pos="10080"/>
          <w:tab w:val="left" w:pos="10440"/>
        </w:tabs>
        <w:ind w:left="1080" w:right="1440"/>
        <w:outlineLvl w:val="0"/>
        <w:rPr>
          <w:rFonts w:ascii="Arial" w:hAnsi="Arial" w:cs="Arial"/>
          <w:b/>
          <w:sz w:val="24"/>
          <w:szCs w:val="24"/>
          <w:lang w:val="sv-SE"/>
        </w:rPr>
      </w:pPr>
      <w:r>
        <w:rPr>
          <w:rFonts w:ascii="Arial" w:hAnsi="Arial" w:cs="Arial"/>
          <w:b/>
          <w:sz w:val="24"/>
          <w:szCs w:val="24"/>
          <w:lang w:val="sv-SE"/>
        </w:rPr>
        <w:t>Manpowers undersökning Work Life om sviterna av lågkonjunkturen:</w:t>
      </w:r>
    </w:p>
    <w:p w:rsidR="00E56F86" w:rsidRDefault="00E56F86" w:rsidP="00DD5EC5">
      <w:pPr>
        <w:tabs>
          <w:tab w:val="left" w:pos="10080"/>
          <w:tab w:val="left" w:pos="10440"/>
        </w:tabs>
        <w:ind w:left="1080" w:right="1440"/>
        <w:rPr>
          <w:rFonts w:ascii="Arial" w:hAnsi="Arial" w:cs="Arial"/>
          <w:b/>
          <w:sz w:val="24"/>
          <w:szCs w:val="24"/>
          <w:lang w:val="sv-SE"/>
        </w:rPr>
      </w:pPr>
    </w:p>
    <w:p w:rsidR="00E56F86" w:rsidRPr="00281AFC" w:rsidRDefault="00E56F86" w:rsidP="004B00C6">
      <w:pPr>
        <w:tabs>
          <w:tab w:val="left" w:pos="10080"/>
          <w:tab w:val="left" w:pos="10440"/>
        </w:tabs>
        <w:ind w:left="1080" w:right="1440"/>
        <w:outlineLvl w:val="0"/>
        <w:rPr>
          <w:rFonts w:ascii="Arial" w:hAnsi="Arial" w:cs="Arial"/>
          <w:b/>
          <w:sz w:val="36"/>
          <w:szCs w:val="24"/>
          <w:lang w:val="sv-SE"/>
        </w:rPr>
      </w:pPr>
      <w:r>
        <w:rPr>
          <w:rFonts w:ascii="Arial" w:hAnsi="Arial" w:cs="Arial"/>
          <w:b/>
          <w:sz w:val="36"/>
          <w:szCs w:val="24"/>
          <w:lang w:val="sv-SE"/>
        </w:rPr>
        <w:t>Svenskarna stukade av finanskrisen</w:t>
      </w:r>
    </w:p>
    <w:p w:rsidR="00E56F86" w:rsidRPr="006A072F" w:rsidRDefault="00E56F86" w:rsidP="00281AFC">
      <w:pPr>
        <w:tabs>
          <w:tab w:val="left" w:pos="10348"/>
          <w:tab w:val="left" w:pos="10440"/>
        </w:tabs>
        <w:spacing w:before="120" w:after="160"/>
        <w:ind w:left="1077" w:right="1174"/>
        <w:rPr>
          <w:rFonts w:ascii="Arial" w:hAnsi="Arial" w:cs="Arial"/>
          <w:b/>
          <w:lang w:val="sv-SE"/>
        </w:rPr>
      </w:pPr>
      <w:r>
        <w:rPr>
          <w:rFonts w:ascii="Arial" w:hAnsi="Arial" w:cs="Arial"/>
          <w:b/>
          <w:lang w:val="sv-SE"/>
        </w:rPr>
        <w:t xml:space="preserve">Den djupa lågkonjunkturen har satt spår bland svenskarna. Trots att ekonomin är på stark frammarsch igen har var femte svensk blivit rädd för att förlora jobbet, en relativ stor andel har blivit mindre intresserade av att byta jobb och man jobbar hårdare nu än före krisen. Samtidigt anser många att finanskrisen inte påverkat deras allmänna inställning till jobbet. </w:t>
      </w:r>
      <w:r w:rsidRPr="006A072F">
        <w:rPr>
          <w:rFonts w:ascii="Arial" w:hAnsi="Arial" w:cs="Arial"/>
          <w:b/>
          <w:lang w:val="sv-SE"/>
        </w:rPr>
        <w:t xml:space="preserve">Detta framgår av den senaste Work Life-undersökningen i samarbete med Kairos Future där drygt 8 000 personer i Manpower-panelen svarat på frågor om </w:t>
      </w:r>
      <w:r>
        <w:rPr>
          <w:rFonts w:ascii="Arial" w:hAnsi="Arial" w:cs="Arial"/>
          <w:b/>
          <w:lang w:val="sv-SE"/>
        </w:rPr>
        <w:t>arbete och karriär.</w:t>
      </w:r>
    </w:p>
    <w:p w:rsidR="00E56F86" w:rsidRDefault="00E56F86" w:rsidP="00FA434C">
      <w:pPr>
        <w:pStyle w:val="BodyText2"/>
        <w:tabs>
          <w:tab w:val="left" w:pos="10065"/>
          <w:tab w:val="left" w:pos="10348"/>
        </w:tabs>
        <w:spacing w:after="0" w:line="240" w:lineRule="auto"/>
        <w:ind w:left="1134" w:right="1175"/>
        <w:rPr>
          <w:rFonts w:ascii="Arial" w:hAnsi="Arial" w:cs="Arial"/>
          <w:lang w:val="sv-SE"/>
        </w:rPr>
      </w:pPr>
      <w:r>
        <w:rPr>
          <w:rFonts w:ascii="Arial" w:hAnsi="Arial" w:cs="Arial"/>
          <w:lang w:val="sv-SE"/>
        </w:rPr>
        <w:t>Lågkonjunkturen har gjort att 20 procent blivit räddare för att bli arbetslösa medan 12 procent menar att de har blivit mindre intresserade av att byta jobb. Nio procent jobbar hårdare nu än före krisen och det är fler unga än äldre som känner oro i krisens spår.</w:t>
      </w:r>
    </w:p>
    <w:p w:rsidR="00E56F86" w:rsidRDefault="00E56F86" w:rsidP="003C68D9">
      <w:pPr>
        <w:pStyle w:val="BodyText2"/>
        <w:tabs>
          <w:tab w:val="left" w:pos="10065"/>
          <w:tab w:val="left" w:pos="10348"/>
        </w:tabs>
        <w:spacing w:after="0" w:line="240" w:lineRule="auto"/>
        <w:ind w:left="1134" w:right="1175"/>
        <w:rPr>
          <w:rFonts w:ascii="Arial" w:hAnsi="Arial" w:cs="Arial"/>
          <w:lang w:val="sv-SE"/>
        </w:rPr>
      </w:pPr>
    </w:p>
    <w:p w:rsidR="00E56F86" w:rsidRPr="00FA434C" w:rsidRDefault="00E56F86" w:rsidP="003F227C">
      <w:pPr>
        <w:pStyle w:val="ListParagraph"/>
        <w:tabs>
          <w:tab w:val="left" w:pos="8080"/>
          <w:tab w:val="left" w:pos="8280"/>
          <w:tab w:val="left" w:pos="10440"/>
        </w:tabs>
        <w:ind w:left="1560" w:right="3443"/>
        <w:rPr>
          <w:rFonts w:ascii="Arial" w:hAnsi="Arial" w:cs="Arial"/>
          <w:lang w:val="sv-SE"/>
        </w:rPr>
      </w:pPr>
      <w:r>
        <w:rPr>
          <w:rFonts w:ascii="Arial" w:hAnsi="Arial" w:cs="Arial"/>
          <w:lang w:val="sv-SE"/>
        </w:rPr>
        <w:t>– Ungdomsarbetslösheten i Sverige är alldeles för hög och nu måste vi alla i näringslivet ge ungdomarna en chans att komma in på arbets-marknaden. Det är också viktigt att välja utbildningar som motsvarar företagens behov,</w:t>
      </w:r>
      <w:r w:rsidRPr="008F768C">
        <w:rPr>
          <w:rFonts w:ascii="Arial" w:hAnsi="Arial" w:cs="Arial"/>
          <w:lang w:val="sv-SE"/>
        </w:rPr>
        <w:t xml:space="preserve"> </w:t>
      </w:r>
      <w:r>
        <w:rPr>
          <w:rFonts w:ascii="Arial" w:hAnsi="Arial" w:cs="Arial"/>
          <w:lang w:val="sv-SE"/>
        </w:rPr>
        <w:t xml:space="preserve">exempelvis ingenjörs- och pedagogyrken, </w:t>
      </w:r>
      <w:r w:rsidRPr="008F768C">
        <w:rPr>
          <w:rFonts w:ascii="Arial" w:hAnsi="Arial" w:cs="Arial"/>
          <w:lang w:val="sv-SE"/>
        </w:rPr>
        <w:t xml:space="preserve">säger </w:t>
      </w:r>
      <w:r w:rsidRPr="008F768C">
        <w:rPr>
          <w:rFonts w:ascii="Arial" w:hAnsi="Arial" w:cs="Arial"/>
          <w:b/>
          <w:lang w:val="sv-SE"/>
        </w:rPr>
        <w:t>Peter Lundahl</w:t>
      </w:r>
      <w:r w:rsidRPr="008F768C">
        <w:rPr>
          <w:rFonts w:ascii="Arial" w:hAnsi="Arial" w:cs="Arial"/>
          <w:lang w:val="sv-SE"/>
        </w:rPr>
        <w:t xml:space="preserve">, </w:t>
      </w:r>
      <w:r>
        <w:rPr>
          <w:rFonts w:ascii="Arial" w:hAnsi="Arial" w:cs="Arial"/>
          <w:lang w:val="sv-SE"/>
        </w:rPr>
        <w:t xml:space="preserve">VD </w:t>
      </w:r>
      <w:r w:rsidRPr="00FA434C">
        <w:rPr>
          <w:rFonts w:ascii="Arial" w:hAnsi="Arial" w:cs="Arial"/>
          <w:lang w:val="sv-SE"/>
        </w:rPr>
        <w:t xml:space="preserve">på </w:t>
      </w:r>
      <w:hyperlink r:id="rId8" w:history="1">
        <w:r w:rsidRPr="00FA434C">
          <w:rPr>
            <w:rStyle w:val="Hyperlink"/>
            <w:rFonts w:ascii="Arial" w:hAnsi="Arial" w:cs="Calibri"/>
            <w:lang w:val="sv-SE"/>
          </w:rPr>
          <w:t>Manpower Sverige</w:t>
        </w:r>
      </w:hyperlink>
      <w:r w:rsidRPr="00FA434C">
        <w:rPr>
          <w:rFonts w:ascii="Arial" w:hAnsi="Arial" w:cs="Arial"/>
          <w:lang w:val="sv-SE"/>
        </w:rPr>
        <w:t>.</w:t>
      </w:r>
    </w:p>
    <w:p w:rsidR="00E56F86" w:rsidRPr="006A072F" w:rsidRDefault="00E56F86" w:rsidP="00D70CCC">
      <w:pPr>
        <w:tabs>
          <w:tab w:val="bar" w:pos="7920"/>
          <w:tab w:val="left" w:pos="8080"/>
        </w:tabs>
        <w:ind w:right="3443"/>
        <w:rPr>
          <w:rFonts w:ascii="Arial" w:hAnsi="Arial" w:cs="Arial"/>
          <w:color w:val="FF0000"/>
          <w:lang w:val="sv-SE"/>
        </w:rPr>
      </w:pPr>
    </w:p>
    <w:p w:rsidR="00E56F86" w:rsidRDefault="00E56F86" w:rsidP="00FA434C">
      <w:pPr>
        <w:tabs>
          <w:tab w:val="left" w:pos="10080"/>
          <w:tab w:val="left" w:pos="10440"/>
        </w:tabs>
        <w:ind w:left="1080" w:right="1440"/>
        <w:rPr>
          <w:rFonts w:ascii="Arial" w:hAnsi="Arial" w:cs="Arial"/>
          <w:lang w:val="sv-SE"/>
        </w:rPr>
      </w:pPr>
      <w:r>
        <w:rPr>
          <w:rFonts w:ascii="Arial" w:hAnsi="Arial" w:cs="Arial"/>
          <w:lang w:val="sv-SE"/>
        </w:rPr>
        <w:t xml:space="preserve">Av undersökningen framgår också att 59 procent anser att finanskrisen inte haft betydelse för hur de ser på sitt jobb. </w:t>
      </w:r>
    </w:p>
    <w:p w:rsidR="00E56F86" w:rsidRPr="008F768C" w:rsidRDefault="00E56F86" w:rsidP="008F768C">
      <w:pPr>
        <w:tabs>
          <w:tab w:val="left" w:pos="8080"/>
          <w:tab w:val="left" w:pos="10440"/>
        </w:tabs>
        <w:ind w:right="3443"/>
        <w:rPr>
          <w:rFonts w:ascii="Arial" w:hAnsi="Arial" w:cs="Arial"/>
          <w:lang w:val="sv-SE"/>
        </w:rPr>
      </w:pPr>
      <w:r>
        <w:rPr>
          <w:rFonts w:ascii="Arial" w:hAnsi="Arial" w:cs="Arial"/>
          <w:lang w:val="sv-SE"/>
        </w:rPr>
        <w:tab/>
      </w:r>
      <w:r>
        <w:rPr>
          <w:rFonts w:ascii="Arial" w:hAnsi="Arial" w:cs="Arial"/>
          <w:lang w:val="sv-SE"/>
        </w:rPr>
        <w:tab/>
      </w:r>
    </w:p>
    <w:p w:rsidR="00E56F86" w:rsidRPr="008F768C" w:rsidRDefault="00E56F86" w:rsidP="00FA434C">
      <w:pPr>
        <w:pStyle w:val="ListParagraph"/>
        <w:tabs>
          <w:tab w:val="left" w:pos="7920"/>
          <w:tab w:val="right" w:pos="8080"/>
        </w:tabs>
        <w:ind w:left="1560" w:right="3443"/>
        <w:rPr>
          <w:rFonts w:ascii="Arial" w:hAnsi="Arial" w:cs="Arial"/>
          <w:lang w:val="sv-SE"/>
        </w:rPr>
      </w:pPr>
      <w:r>
        <w:rPr>
          <w:rFonts w:ascii="Arial" w:hAnsi="Arial" w:cs="Arial"/>
          <w:lang w:val="sv-SE"/>
        </w:rPr>
        <w:t xml:space="preserve">– Vi vet att finanskrisen slagit hårdare på många andra håll i Europa än hos oss men undersökningsresultaten är också en effekt av att vi har en förhållandevis trygg och stabil arbetsmarknad, det ser vi inte minst i vår verksamhet som haft en nästan 40-procentig tillväxt det senaste kvartalet, </w:t>
      </w:r>
      <w:r w:rsidRPr="008F768C">
        <w:rPr>
          <w:rFonts w:ascii="Arial" w:hAnsi="Arial" w:cs="Arial"/>
          <w:lang w:val="sv-SE"/>
        </w:rPr>
        <w:t xml:space="preserve">säger </w:t>
      </w:r>
      <w:r w:rsidRPr="008F768C">
        <w:rPr>
          <w:rFonts w:ascii="Arial" w:hAnsi="Arial" w:cs="Arial"/>
          <w:b/>
          <w:lang w:val="sv-SE"/>
        </w:rPr>
        <w:t>Peter Lundahl</w:t>
      </w:r>
      <w:r>
        <w:rPr>
          <w:rFonts w:ascii="Arial" w:hAnsi="Arial" w:cs="Arial"/>
          <w:lang w:val="sv-SE"/>
        </w:rPr>
        <w:t xml:space="preserve">, vd </w:t>
      </w:r>
      <w:r w:rsidRPr="005608CC">
        <w:rPr>
          <w:rFonts w:ascii="Arial" w:hAnsi="Arial" w:cs="Arial"/>
          <w:lang w:val="sv-SE"/>
        </w:rPr>
        <w:t xml:space="preserve">på </w:t>
      </w:r>
      <w:hyperlink r:id="rId9" w:history="1">
        <w:r w:rsidRPr="005608CC">
          <w:rPr>
            <w:rStyle w:val="Hyperlink"/>
            <w:rFonts w:ascii="Arial" w:hAnsi="Arial" w:cs="Calibri"/>
            <w:lang w:val="sv-SE"/>
          </w:rPr>
          <w:t>Manpower Sverige</w:t>
        </w:r>
      </w:hyperlink>
      <w:r w:rsidRPr="005608CC">
        <w:rPr>
          <w:rFonts w:ascii="Arial" w:hAnsi="Arial" w:cs="Calibri"/>
          <w:lang w:val="sv-SE"/>
        </w:rPr>
        <w:t>.</w:t>
      </w:r>
    </w:p>
    <w:p w:rsidR="00E56F86" w:rsidRDefault="00E56F86" w:rsidP="00FA434C">
      <w:pPr>
        <w:pStyle w:val="BodyText2"/>
        <w:tabs>
          <w:tab w:val="left" w:pos="10065"/>
          <w:tab w:val="left" w:pos="10348"/>
        </w:tabs>
        <w:spacing w:after="0" w:line="240" w:lineRule="auto"/>
        <w:ind w:right="1175"/>
        <w:rPr>
          <w:rFonts w:ascii="Arial" w:hAnsi="Arial" w:cs="Arial"/>
          <w:lang w:val="sv-SE"/>
        </w:rPr>
      </w:pPr>
    </w:p>
    <w:p w:rsidR="00E56F86" w:rsidRDefault="00E56F86" w:rsidP="00421546">
      <w:pPr>
        <w:pStyle w:val="BodyText2"/>
        <w:tabs>
          <w:tab w:val="left" w:pos="10065"/>
          <w:tab w:val="left" w:pos="10348"/>
        </w:tabs>
        <w:spacing w:after="0" w:line="240" w:lineRule="auto"/>
        <w:ind w:left="1134" w:right="1175"/>
        <w:rPr>
          <w:rFonts w:ascii="Arial" w:hAnsi="Arial" w:cs="Arial"/>
          <w:lang w:val="sv-SE"/>
        </w:rPr>
      </w:pPr>
      <w:r>
        <w:rPr>
          <w:rFonts w:ascii="Arial" w:hAnsi="Arial" w:cs="Arial"/>
          <w:lang w:val="sv-SE"/>
        </w:rPr>
        <w:t xml:space="preserve">Oron för att en ny kris står runt hörnet är inte särskilt utbredd. Närmare hälften bedömer att vi kommer att ha en liknande kris men först om tio år medan drygt 30 procent tror att en stor kris kommer inom fem år. </w:t>
      </w:r>
    </w:p>
    <w:p w:rsidR="00E56F86" w:rsidRDefault="00E56F86" w:rsidP="0023286B">
      <w:pPr>
        <w:pStyle w:val="BodyText2"/>
        <w:tabs>
          <w:tab w:val="left" w:pos="10065"/>
        </w:tabs>
        <w:spacing w:after="0" w:line="240" w:lineRule="auto"/>
        <w:rPr>
          <w:rFonts w:ascii="Arial" w:hAnsi="Arial" w:cs="Arial"/>
          <w:lang w:val="sv-SE"/>
        </w:rPr>
      </w:pPr>
    </w:p>
    <w:p w:rsidR="00E56F86" w:rsidRPr="003A4742" w:rsidRDefault="00E56F86" w:rsidP="005E11E5">
      <w:pPr>
        <w:pStyle w:val="BodyText2"/>
        <w:tabs>
          <w:tab w:val="left" w:pos="10065"/>
        </w:tabs>
        <w:spacing w:after="0" w:line="240" w:lineRule="auto"/>
        <w:ind w:left="414" w:firstLine="720"/>
        <w:rPr>
          <w:rFonts w:ascii="Arial" w:hAnsi="Arial" w:cs="Arial"/>
          <w:sz w:val="18"/>
          <w:lang w:val="sv-SE"/>
        </w:rPr>
      </w:pPr>
      <w:r w:rsidRPr="003A4742">
        <w:rPr>
          <w:rFonts w:ascii="Arial" w:hAnsi="Arial" w:cs="Arial"/>
          <w:sz w:val="18"/>
          <w:lang w:val="sv-SE"/>
        </w:rPr>
        <w:t>För mer information, kontakta:</w:t>
      </w:r>
    </w:p>
    <w:p w:rsidR="00E56F86" w:rsidRPr="003A4742" w:rsidRDefault="00E56F86" w:rsidP="005E11E5">
      <w:pPr>
        <w:pStyle w:val="BodyText2"/>
        <w:tabs>
          <w:tab w:val="left" w:pos="10065"/>
        </w:tabs>
        <w:spacing w:after="0" w:line="240" w:lineRule="auto"/>
        <w:ind w:left="414" w:firstLine="720"/>
        <w:rPr>
          <w:rFonts w:ascii="Arial" w:hAnsi="Arial" w:cs="Arial"/>
          <w:sz w:val="18"/>
          <w:lang w:val="sv-SE"/>
        </w:rPr>
      </w:pPr>
      <w:r w:rsidRPr="003A4742">
        <w:rPr>
          <w:rFonts w:ascii="Arial" w:hAnsi="Arial" w:cs="Arial"/>
          <w:sz w:val="18"/>
          <w:lang w:val="sv-SE"/>
        </w:rPr>
        <w:t>Hans Makander, informationschef Manpower Sverige, tel. 070-377 45 43.</w:t>
      </w:r>
    </w:p>
    <w:p w:rsidR="00E56F86" w:rsidRPr="003A4742" w:rsidRDefault="00E56F86" w:rsidP="005E11E5">
      <w:pPr>
        <w:pStyle w:val="BodyText2"/>
        <w:tabs>
          <w:tab w:val="left" w:pos="10065"/>
        </w:tabs>
        <w:spacing w:after="0" w:line="240" w:lineRule="auto"/>
        <w:ind w:left="414" w:firstLine="720"/>
        <w:rPr>
          <w:rFonts w:ascii="Arial" w:hAnsi="Arial" w:cs="Arial"/>
          <w:sz w:val="18"/>
          <w:lang w:val="sv-SE"/>
        </w:rPr>
      </w:pPr>
    </w:p>
    <w:p w:rsidR="00E56F86" w:rsidRDefault="00E56F86" w:rsidP="004B00C6">
      <w:pPr>
        <w:pStyle w:val="BodyText2"/>
        <w:tabs>
          <w:tab w:val="left" w:pos="10065"/>
        </w:tabs>
        <w:spacing w:after="0" w:line="240" w:lineRule="auto"/>
        <w:ind w:left="414" w:firstLine="720"/>
        <w:outlineLvl w:val="0"/>
        <w:rPr>
          <w:rFonts w:ascii="Arial" w:hAnsi="Arial" w:cs="Arial"/>
          <w:color w:val="FF0000"/>
          <w:sz w:val="18"/>
          <w:lang w:val="sv-SE"/>
        </w:rPr>
      </w:pPr>
      <w:r>
        <w:rPr>
          <w:rFonts w:ascii="Arial" w:hAnsi="Arial" w:cs="Arial"/>
          <w:sz w:val="18"/>
          <w:lang w:val="sv-SE"/>
        </w:rPr>
        <w:t>B</w:t>
      </w:r>
      <w:r w:rsidRPr="003A4742">
        <w:rPr>
          <w:rFonts w:ascii="Arial" w:hAnsi="Arial" w:cs="Arial"/>
          <w:sz w:val="18"/>
          <w:lang w:val="sv-SE"/>
        </w:rPr>
        <w:t xml:space="preserve">ild på VD Peter Lundahl finns på </w:t>
      </w:r>
      <w:hyperlink r:id="rId10" w:history="1">
        <w:r w:rsidRPr="00773EB3">
          <w:rPr>
            <w:rStyle w:val="Hyperlink"/>
            <w:rFonts w:ascii="Arial" w:hAnsi="Arial" w:cs="Arial"/>
            <w:sz w:val="18"/>
            <w:lang w:val="sv-SE"/>
          </w:rPr>
          <w:t>www.manpower.se/pressrum</w:t>
        </w:r>
      </w:hyperlink>
      <w:r>
        <w:rPr>
          <w:rFonts w:ascii="Arial" w:hAnsi="Arial" w:cs="Arial"/>
          <w:sz w:val="18"/>
          <w:u w:val="single"/>
          <w:lang w:val="sv-SE"/>
        </w:rPr>
        <w:t xml:space="preserve">. </w:t>
      </w:r>
    </w:p>
    <w:p w:rsidR="00E56F86" w:rsidRDefault="00E56F86" w:rsidP="00DD5EC5">
      <w:pPr>
        <w:pBdr>
          <w:bottom w:val="single" w:sz="4" w:space="3" w:color="auto"/>
        </w:pBdr>
        <w:tabs>
          <w:tab w:val="left" w:pos="10080"/>
          <w:tab w:val="left" w:pos="10440"/>
        </w:tabs>
        <w:ind w:left="1080" w:right="1440"/>
        <w:rPr>
          <w:rFonts w:ascii="Arial" w:hAnsi="Arial" w:cs="Arial"/>
          <w:sz w:val="24"/>
          <w:szCs w:val="24"/>
          <w:lang w:val="sv-SE"/>
        </w:rPr>
      </w:pPr>
    </w:p>
    <w:p w:rsidR="00E56F86" w:rsidRPr="00421546" w:rsidRDefault="00E56F86" w:rsidP="00B221BE">
      <w:pPr>
        <w:pBdr>
          <w:bottom w:val="single" w:sz="4" w:space="3" w:color="auto"/>
        </w:pBdr>
        <w:tabs>
          <w:tab w:val="left" w:pos="10080"/>
          <w:tab w:val="left" w:pos="10440"/>
        </w:tabs>
        <w:ind w:left="1080" w:right="1440"/>
        <w:rPr>
          <w:rFonts w:ascii="Arial" w:hAnsi="Arial" w:cs="Arial"/>
          <w:color w:val="000000"/>
          <w:sz w:val="18"/>
          <w:lang w:val="sv-SE"/>
        </w:rPr>
      </w:pPr>
      <w:r w:rsidRPr="00421546">
        <w:rPr>
          <w:rStyle w:val="Strong"/>
          <w:rFonts w:ascii="Arial" w:hAnsi="Arial" w:cs="Arial"/>
          <w:color w:val="000000"/>
          <w:sz w:val="18"/>
          <w:lang w:val="sv-SE"/>
        </w:rPr>
        <w:t>Om Manpower Work Life</w:t>
      </w:r>
      <w:r w:rsidRPr="00421546">
        <w:rPr>
          <w:rFonts w:ascii="Arial" w:hAnsi="Arial" w:cs="Arial"/>
          <w:color w:val="000000"/>
          <w:sz w:val="18"/>
          <w:lang w:val="sv-SE"/>
        </w:rPr>
        <w:br/>
        <w:t>Manpower Work Life är Sveriges största arbetslivspanel som kontinuerligt kommunicerar vad människor i Sverige tycker om jobbet, lönen och annat som är viktigt i livet. Panelen består av närmare 20 000 personer, som svarar på aktuella frågor om arbetslivet. Panelen representerar ett tvärsnitt av befolkningen, såväl vad gäller ålder och utbildning som geografisk härkomst.</w:t>
      </w:r>
    </w:p>
    <w:p w:rsidR="00E56F86" w:rsidRPr="00421546" w:rsidRDefault="00E56F86" w:rsidP="00DD5EC5">
      <w:pPr>
        <w:pBdr>
          <w:bottom w:val="single" w:sz="4" w:space="3" w:color="auto"/>
        </w:pBdr>
        <w:tabs>
          <w:tab w:val="left" w:pos="10080"/>
          <w:tab w:val="left" w:pos="10440"/>
        </w:tabs>
        <w:ind w:left="1080" w:right="1440"/>
        <w:rPr>
          <w:rFonts w:ascii="Arial" w:hAnsi="Arial" w:cs="Arial"/>
          <w:sz w:val="18"/>
          <w:szCs w:val="24"/>
          <w:lang w:val="sv-SE"/>
        </w:rPr>
      </w:pPr>
    </w:p>
    <w:p w:rsidR="00E56F86" w:rsidRPr="00FA434C" w:rsidRDefault="00E56F86" w:rsidP="00FA434C">
      <w:pPr>
        <w:tabs>
          <w:tab w:val="left" w:pos="10348"/>
          <w:tab w:val="left" w:pos="10440"/>
        </w:tabs>
        <w:spacing w:before="120" w:after="160"/>
        <w:ind w:left="1077" w:right="1174"/>
        <w:rPr>
          <w:rFonts w:ascii="Arial" w:hAnsi="Arial" w:cs="Calibri"/>
          <w:i/>
          <w:sz w:val="18"/>
          <w:lang w:val="sv-SE"/>
        </w:rPr>
      </w:pPr>
      <w:r w:rsidRPr="005608CC">
        <w:rPr>
          <w:rFonts w:ascii="Arial" w:hAnsi="Arial" w:cs="Calibri"/>
          <w:b/>
          <w:i/>
          <w:sz w:val="18"/>
          <w:lang w:val="sv-SE"/>
        </w:rPr>
        <w:t>Fakta om Manpower</w:t>
      </w:r>
      <w:r w:rsidRPr="005608CC">
        <w:rPr>
          <w:rFonts w:ascii="Arial" w:hAnsi="Arial" w:cs="Calibri"/>
          <w:i/>
          <w:sz w:val="18"/>
          <w:lang w:val="sv-SE"/>
        </w:rPr>
        <w:br/>
        <w:t xml:space="preserve">Manpower skapar och levererar tjänster som gör kunderna till vinnare på en föränderlig arbetsmarknad. Manpower genererar drygt 20 000 jobb per år i Sverige och är med sina 4 000 kontor i 82 länder världsledande inom arbetsmarknadsrelaterade tjänster. I Sverige finns Manpower på 70 orter och har 11 000 medarbetare. Manpower.se är Sveriges största privata jobbsite med information och tjänster om att </w:t>
      </w:r>
      <w:hyperlink r:id="rId11" w:history="1">
        <w:r w:rsidRPr="005608CC">
          <w:rPr>
            <w:rStyle w:val="Hyperlink"/>
            <w:rFonts w:ascii="Arial" w:hAnsi="Arial" w:cs="Calibri"/>
            <w:i/>
            <w:sz w:val="18"/>
            <w:lang w:val="sv-SE"/>
          </w:rPr>
          <w:t>söka jobb</w:t>
        </w:r>
      </w:hyperlink>
      <w:r w:rsidRPr="005608CC">
        <w:rPr>
          <w:rFonts w:ascii="Arial" w:hAnsi="Arial" w:cs="Calibri"/>
          <w:i/>
          <w:sz w:val="18"/>
          <w:lang w:val="sv-SE"/>
        </w:rPr>
        <w:t xml:space="preserve">, 100.000 aktiva cv och tusentals </w:t>
      </w:r>
      <w:hyperlink r:id="rId12" w:history="1">
        <w:r w:rsidRPr="005608CC">
          <w:rPr>
            <w:rStyle w:val="Hyperlink"/>
            <w:rFonts w:ascii="Arial" w:hAnsi="Arial" w:cs="Calibri"/>
            <w:i/>
            <w:sz w:val="18"/>
            <w:lang w:val="sv-SE"/>
          </w:rPr>
          <w:t>lediga tjänster</w:t>
        </w:r>
      </w:hyperlink>
      <w:r>
        <w:rPr>
          <w:rFonts w:ascii="Arial" w:hAnsi="Arial" w:cs="Calibri"/>
          <w:i/>
          <w:sz w:val="18"/>
          <w:lang w:val="sv-SE"/>
        </w:rPr>
        <w:t>.</w:t>
      </w:r>
    </w:p>
    <w:sectPr w:rsidR="00E56F86" w:rsidRPr="00FA434C" w:rsidSect="00674FFB">
      <w:headerReference w:type="default" r:id="rId13"/>
      <w:pgSz w:w="12240" w:h="15840" w:code="1"/>
      <w:pgMar w:top="720" w:right="360" w:bottom="864" w:left="35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86" w:rsidRDefault="00E56F86" w:rsidP="00A335BE">
      <w:r>
        <w:separator/>
      </w:r>
    </w:p>
  </w:endnote>
  <w:endnote w:type="continuationSeparator" w:id="0">
    <w:p w:rsidR="00E56F86" w:rsidRDefault="00E56F86" w:rsidP="00A33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86" w:rsidRDefault="00E56F86" w:rsidP="00A335BE">
      <w:r>
        <w:separator/>
      </w:r>
    </w:p>
  </w:footnote>
  <w:footnote w:type="continuationSeparator" w:id="0">
    <w:p w:rsidR="00E56F86" w:rsidRDefault="00E56F86" w:rsidP="00A33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86" w:rsidRDefault="00E56F86">
    <w:pPr>
      <w:pStyle w:val="Header"/>
      <w:ind w:right="1440"/>
      <w:jc w:val="right"/>
      <w:rPr>
        <w:rFonts w:ascii="Arial" w:hAnsi="Arial" w:cs="Arial"/>
        <w:b/>
        <w:b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7CFC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F8BE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18D8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1CCC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1A24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8E53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26B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8A3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9014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A2EF7A"/>
    <w:lvl w:ilvl="0">
      <w:start w:val="1"/>
      <w:numFmt w:val="bullet"/>
      <w:lvlText w:val=""/>
      <w:lvlJc w:val="left"/>
      <w:pPr>
        <w:tabs>
          <w:tab w:val="num" w:pos="360"/>
        </w:tabs>
        <w:ind w:left="360" w:hanging="360"/>
      </w:pPr>
      <w:rPr>
        <w:rFonts w:ascii="Symbol" w:hAnsi="Symbol" w:hint="default"/>
      </w:rPr>
    </w:lvl>
  </w:abstractNum>
  <w:abstractNum w:abstractNumId="10">
    <w:nsid w:val="004F72CA"/>
    <w:multiLevelType w:val="hybridMultilevel"/>
    <w:tmpl w:val="4372ED1C"/>
    <w:lvl w:ilvl="0" w:tplc="406CFCC8">
      <w:numFmt w:val="bullet"/>
      <w:lvlText w:val="–"/>
      <w:lvlJc w:val="left"/>
      <w:pPr>
        <w:tabs>
          <w:tab w:val="num" w:pos="1920"/>
        </w:tabs>
        <w:ind w:left="1920" w:hanging="360"/>
      </w:pPr>
      <w:rPr>
        <w:rFonts w:ascii="Arial" w:eastAsia="Times New Roman" w:hAnsi="Arial"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1">
    <w:nsid w:val="01013DA2"/>
    <w:multiLevelType w:val="hybridMultilevel"/>
    <w:tmpl w:val="F146B40A"/>
    <w:lvl w:ilvl="0" w:tplc="C6507744">
      <w:numFmt w:val="bullet"/>
      <w:lvlText w:val="–"/>
      <w:lvlJc w:val="left"/>
      <w:pPr>
        <w:tabs>
          <w:tab w:val="num" w:pos="1554"/>
        </w:tabs>
        <w:ind w:left="1554" w:hanging="360"/>
      </w:pPr>
      <w:rPr>
        <w:rFonts w:ascii="Arial" w:eastAsia="Times New Roman" w:hAnsi="Arial" w:hint="default"/>
      </w:rPr>
    </w:lvl>
    <w:lvl w:ilvl="1" w:tplc="041D0003" w:tentative="1">
      <w:start w:val="1"/>
      <w:numFmt w:val="bullet"/>
      <w:lvlText w:val="o"/>
      <w:lvlJc w:val="left"/>
      <w:pPr>
        <w:tabs>
          <w:tab w:val="num" w:pos="2274"/>
        </w:tabs>
        <w:ind w:left="2274" w:hanging="360"/>
      </w:pPr>
      <w:rPr>
        <w:rFonts w:ascii="Courier New" w:hAnsi="Courier New" w:hint="default"/>
      </w:rPr>
    </w:lvl>
    <w:lvl w:ilvl="2" w:tplc="041D0005" w:tentative="1">
      <w:start w:val="1"/>
      <w:numFmt w:val="bullet"/>
      <w:lvlText w:val=""/>
      <w:lvlJc w:val="left"/>
      <w:pPr>
        <w:tabs>
          <w:tab w:val="num" w:pos="2994"/>
        </w:tabs>
        <w:ind w:left="2994" w:hanging="360"/>
      </w:pPr>
      <w:rPr>
        <w:rFonts w:ascii="Wingdings" w:hAnsi="Wingdings" w:hint="default"/>
      </w:rPr>
    </w:lvl>
    <w:lvl w:ilvl="3" w:tplc="041D0001" w:tentative="1">
      <w:start w:val="1"/>
      <w:numFmt w:val="bullet"/>
      <w:lvlText w:val=""/>
      <w:lvlJc w:val="left"/>
      <w:pPr>
        <w:tabs>
          <w:tab w:val="num" w:pos="3714"/>
        </w:tabs>
        <w:ind w:left="3714" w:hanging="360"/>
      </w:pPr>
      <w:rPr>
        <w:rFonts w:ascii="Symbol" w:hAnsi="Symbol" w:hint="default"/>
      </w:rPr>
    </w:lvl>
    <w:lvl w:ilvl="4" w:tplc="041D0003" w:tentative="1">
      <w:start w:val="1"/>
      <w:numFmt w:val="bullet"/>
      <w:lvlText w:val="o"/>
      <w:lvlJc w:val="left"/>
      <w:pPr>
        <w:tabs>
          <w:tab w:val="num" w:pos="4434"/>
        </w:tabs>
        <w:ind w:left="4434" w:hanging="360"/>
      </w:pPr>
      <w:rPr>
        <w:rFonts w:ascii="Courier New" w:hAnsi="Courier New" w:hint="default"/>
      </w:rPr>
    </w:lvl>
    <w:lvl w:ilvl="5" w:tplc="041D0005" w:tentative="1">
      <w:start w:val="1"/>
      <w:numFmt w:val="bullet"/>
      <w:lvlText w:val=""/>
      <w:lvlJc w:val="left"/>
      <w:pPr>
        <w:tabs>
          <w:tab w:val="num" w:pos="5154"/>
        </w:tabs>
        <w:ind w:left="5154" w:hanging="360"/>
      </w:pPr>
      <w:rPr>
        <w:rFonts w:ascii="Wingdings" w:hAnsi="Wingdings" w:hint="default"/>
      </w:rPr>
    </w:lvl>
    <w:lvl w:ilvl="6" w:tplc="041D0001" w:tentative="1">
      <w:start w:val="1"/>
      <w:numFmt w:val="bullet"/>
      <w:lvlText w:val=""/>
      <w:lvlJc w:val="left"/>
      <w:pPr>
        <w:tabs>
          <w:tab w:val="num" w:pos="5874"/>
        </w:tabs>
        <w:ind w:left="5874" w:hanging="360"/>
      </w:pPr>
      <w:rPr>
        <w:rFonts w:ascii="Symbol" w:hAnsi="Symbol" w:hint="default"/>
      </w:rPr>
    </w:lvl>
    <w:lvl w:ilvl="7" w:tplc="041D0003" w:tentative="1">
      <w:start w:val="1"/>
      <w:numFmt w:val="bullet"/>
      <w:lvlText w:val="o"/>
      <w:lvlJc w:val="left"/>
      <w:pPr>
        <w:tabs>
          <w:tab w:val="num" w:pos="6594"/>
        </w:tabs>
        <w:ind w:left="6594" w:hanging="360"/>
      </w:pPr>
      <w:rPr>
        <w:rFonts w:ascii="Courier New" w:hAnsi="Courier New" w:hint="default"/>
      </w:rPr>
    </w:lvl>
    <w:lvl w:ilvl="8" w:tplc="041D0005" w:tentative="1">
      <w:start w:val="1"/>
      <w:numFmt w:val="bullet"/>
      <w:lvlText w:val=""/>
      <w:lvlJc w:val="left"/>
      <w:pPr>
        <w:tabs>
          <w:tab w:val="num" w:pos="7314"/>
        </w:tabs>
        <w:ind w:left="7314" w:hanging="360"/>
      </w:pPr>
      <w:rPr>
        <w:rFonts w:ascii="Wingdings" w:hAnsi="Wingdings" w:hint="default"/>
      </w:rPr>
    </w:lvl>
  </w:abstractNum>
  <w:abstractNum w:abstractNumId="12">
    <w:nsid w:val="10942E3D"/>
    <w:multiLevelType w:val="hybridMultilevel"/>
    <w:tmpl w:val="A778450A"/>
    <w:lvl w:ilvl="0" w:tplc="7ADCC980">
      <w:numFmt w:val="bullet"/>
      <w:lvlText w:val="–"/>
      <w:lvlJc w:val="left"/>
      <w:pPr>
        <w:ind w:left="1920" w:hanging="360"/>
      </w:pPr>
      <w:rPr>
        <w:rFonts w:ascii="Arial" w:eastAsia="Times New Roman" w:hAnsi="Arial" w:hint="default"/>
      </w:rPr>
    </w:lvl>
    <w:lvl w:ilvl="1" w:tplc="041D0003" w:tentative="1">
      <w:start w:val="1"/>
      <w:numFmt w:val="bullet"/>
      <w:lvlText w:val="o"/>
      <w:lvlJc w:val="left"/>
      <w:pPr>
        <w:ind w:left="2640" w:hanging="360"/>
      </w:pPr>
      <w:rPr>
        <w:rFonts w:ascii="Courier New" w:hAnsi="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13">
    <w:nsid w:val="18B86E50"/>
    <w:multiLevelType w:val="hybridMultilevel"/>
    <w:tmpl w:val="848A26A6"/>
    <w:lvl w:ilvl="0" w:tplc="B5644F9C">
      <w:start w:val="2010"/>
      <w:numFmt w:val="bullet"/>
      <w:lvlText w:val="–"/>
      <w:lvlJc w:val="left"/>
      <w:pPr>
        <w:ind w:left="1920" w:hanging="360"/>
      </w:pPr>
      <w:rPr>
        <w:rFonts w:ascii="Arial" w:eastAsia="Times New Roman" w:hAnsi="Arial" w:hint="default"/>
      </w:rPr>
    </w:lvl>
    <w:lvl w:ilvl="1" w:tplc="041D0003" w:tentative="1">
      <w:start w:val="1"/>
      <w:numFmt w:val="bullet"/>
      <w:lvlText w:val="o"/>
      <w:lvlJc w:val="left"/>
      <w:pPr>
        <w:ind w:left="2640" w:hanging="360"/>
      </w:pPr>
      <w:rPr>
        <w:rFonts w:ascii="Courier New" w:hAnsi="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14">
    <w:nsid w:val="50504C24"/>
    <w:multiLevelType w:val="hybridMultilevel"/>
    <w:tmpl w:val="A7E8DB44"/>
    <w:lvl w:ilvl="0" w:tplc="32FAE892">
      <w:numFmt w:val="bullet"/>
      <w:lvlText w:val="–"/>
      <w:lvlJc w:val="left"/>
      <w:pPr>
        <w:tabs>
          <w:tab w:val="num" w:pos="1890"/>
        </w:tabs>
        <w:ind w:left="1890" w:hanging="360"/>
      </w:pPr>
      <w:rPr>
        <w:rFonts w:ascii="Arial" w:eastAsia="Times New Roman" w:hAnsi="Arial" w:hint="default"/>
      </w:rPr>
    </w:lvl>
    <w:lvl w:ilvl="1" w:tplc="041D0003" w:tentative="1">
      <w:start w:val="1"/>
      <w:numFmt w:val="bullet"/>
      <w:lvlText w:val="o"/>
      <w:lvlJc w:val="left"/>
      <w:pPr>
        <w:tabs>
          <w:tab w:val="num" w:pos="2610"/>
        </w:tabs>
        <w:ind w:left="2610" w:hanging="360"/>
      </w:pPr>
      <w:rPr>
        <w:rFonts w:ascii="Courier New" w:hAnsi="Courier New" w:hint="default"/>
      </w:rPr>
    </w:lvl>
    <w:lvl w:ilvl="2" w:tplc="041D0005" w:tentative="1">
      <w:start w:val="1"/>
      <w:numFmt w:val="bullet"/>
      <w:lvlText w:val=""/>
      <w:lvlJc w:val="left"/>
      <w:pPr>
        <w:tabs>
          <w:tab w:val="num" w:pos="3330"/>
        </w:tabs>
        <w:ind w:left="3330" w:hanging="360"/>
      </w:pPr>
      <w:rPr>
        <w:rFonts w:ascii="Wingdings" w:hAnsi="Wingdings" w:hint="default"/>
      </w:rPr>
    </w:lvl>
    <w:lvl w:ilvl="3" w:tplc="041D0001" w:tentative="1">
      <w:start w:val="1"/>
      <w:numFmt w:val="bullet"/>
      <w:lvlText w:val=""/>
      <w:lvlJc w:val="left"/>
      <w:pPr>
        <w:tabs>
          <w:tab w:val="num" w:pos="4050"/>
        </w:tabs>
        <w:ind w:left="4050" w:hanging="360"/>
      </w:pPr>
      <w:rPr>
        <w:rFonts w:ascii="Symbol" w:hAnsi="Symbol" w:hint="default"/>
      </w:rPr>
    </w:lvl>
    <w:lvl w:ilvl="4" w:tplc="041D0003" w:tentative="1">
      <w:start w:val="1"/>
      <w:numFmt w:val="bullet"/>
      <w:lvlText w:val="o"/>
      <w:lvlJc w:val="left"/>
      <w:pPr>
        <w:tabs>
          <w:tab w:val="num" w:pos="4770"/>
        </w:tabs>
        <w:ind w:left="4770" w:hanging="360"/>
      </w:pPr>
      <w:rPr>
        <w:rFonts w:ascii="Courier New" w:hAnsi="Courier New" w:hint="default"/>
      </w:rPr>
    </w:lvl>
    <w:lvl w:ilvl="5" w:tplc="041D0005" w:tentative="1">
      <w:start w:val="1"/>
      <w:numFmt w:val="bullet"/>
      <w:lvlText w:val=""/>
      <w:lvlJc w:val="left"/>
      <w:pPr>
        <w:tabs>
          <w:tab w:val="num" w:pos="5490"/>
        </w:tabs>
        <w:ind w:left="5490" w:hanging="360"/>
      </w:pPr>
      <w:rPr>
        <w:rFonts w:ascii="Wingdings" w:hAnsi="Wingdings" w:hint="default"/>
      </w:rPr>
    </w:lvl>
    <w:lvl w:ilvl="6" w:tplc="041D0001" w:tentative="1">
      <w:start w:val="1"/>
      <w:numFmt w:val="bullet"/>
      <w:lvlText w:val=""/>
      <w:lvlJc w:val="left"/>
      <w:pPr>
        <w:tabs>
          <w:tab w:val="num" w:pos="6210"/>
        </w:tabs>
        <w:ind w:left="6210" w:hanging="360"/>
      </w:pPr>
      <w:rPr>
        <w:rFonts w:ascii="Symbol" w:hAnsi="Symbol" w:hint="default"/>
      </w:rPr>
    </w:lvl>
    <w:lvl w:ilvl="7" w:tplc="041D0003" w:tentative="1">
      <w:start w:val="1"/>
      <w:numFmt w:val="bullet"/>
      <w:lvlText w:val="o"/>
      <w:lvlJc w:val="left"/>
      <w:pPr>
        <w:tabs>
          <w:tab w:val="num" w:pos="6930"/>
        </w:tabs>
        <w:ind w:left="6930" w:hanging="360"/>
      </w:pPr>
      <w:rPr>
        <w:rFonts w:ascii="Courier New" w:hAnsi="Courier New" w:hint="default"/>
      </w:rPr>
    </w:lvl>
    <w:lvl w:ilvl="8" w:tplc="041D0005" w:tentative="1">
      <w:start w:val="1"/>
      <w:numFmt w:val="bullet"/>
      <w:lvlText w:val=""/>
      <w:lvlJc w:val="left"/>
      <w:pPr>
        <w:tabs>
          <w:tab w:val="num" w:pos="7650"/>
        </w:tabs>
        <w:ind w:left="765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8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C5"/>
    <w:rsid w:val="00015422"/>
    <w:rsid w:val="000753EC"/>
    <w:rsid w:val="000B1D4C"/>
    <w:rsid w:val="001408F3"/>
    <w:rsid w:val="0015594A"/>
    <w:rsid w:val="00174C7D"/>
    <w:rsid w:val="001E62F2"/>
    <w:rsid w:val="0023286B"/>
    <w:rsid w:val="00281AFC"/>
    <w:rsid w:val="002F0716"/>
    <w:rsid w:val="00351B6E"/>
    <w:rsid w:val="0037585C"/>
    <w:rsid w:val="003A4742"/>
    <w:rsid w:val="003C68D9"/>
    <w:rsid w:val="003F227C"/>
    <w:rsid w:val="00421546"/>
    <w:rsid w:val="004B00C6"/>
    <w:rsid w:val="004C3DE1"/>
    <w:rsid w:val="005544A9"/>
    <w:rsid w:val="005608CC"/>
    <w:rsid w:val="00565232"/>
    <w:rsid w:val="005B27A8"/>
    <w:rsid w:val="005E11E5"/>
    <w:rsid w:val="00674FFB"/>
    <w:rsid w:val="00685757"/>
    <w:rsid w:val="006A072F"/>
    <w:rsid w:val="006C4BCA"/>
    <w:rsid w:val="006E2CF6"/>
    <w:rsid w:val="00773EB3"/>
    <w:rsid w:val="007D6608"/>
    <w:rsid w:val="008C3386"/>
    <w:rsid w:val="008C6192"/>
    <w:rsid w:val="008D3E61"/>
    <w:rsid w:val="008E5C37"/>
    <w:rsid w:val="008E629E"/>
    <w:rsid w:val="008F2311"/>
    <w:rsid w:val="008F768C"/>
    <w:rsid w:val="009D0120"/>
    <w:rsid w:val="009E1D14"/>
    <w:rsid w:val="00A335BE"/>
    <w:rsid w:val="00A41528"/>
    <w:rsid w:val="00AA20A1"/>
    <w:rsid w:val="00AC45FA"/>
    <w:rsid w:val="00B221BE"/>
    <w:rsid w:val="00CD7FE4"/>
    <w:rsid w:val="00D06105"/>
    <w:rsid w:val="00D70CCC"/>
    <w:rsid w:val="00DD5EC5"/>
    <w:rsid w:val="00E56F86"/>
    <w:rsid w:val="00E81528"/>
    <w:rsid w:val="00EB05E6"/>
    <w:rsid w:val="00F80AE5"/>
    <w:rsid w:val="00FA434C"/>
    <w:rsid w:val="00FF5F5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C5"/>
    <w:pPr>
      <w:overflowPunct w:val="0"/>
      <w:autoSpaceDE w:val="0"/>
      <w:autoSpaceDN w:val="0"/>
      <w:adjustRightInd w:val="0"/>
      <w:textAlignment w:val="baseline"/>
    </w:pPr>
    <w:rPr>
      <w:rFonts w:ascii="Times New Roman" w:eastAsia="Times New Roman" w:hAnsi="Times New Roman"/>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5EC5"/>
    <w:rPr>
      <w:rFonts w:cs="Times New Roman"/>
      <w:color w:val="0000FF"/>
      <w:u w:val="single"/>
    </w:rPr>
  </w:style>
  <w:style w:type="paragraph" w:styleId="Header">
    <w:name w:val="header"/>
    <w:basedOn w:val="Normal"/>
    <w:link w:val="HeaderChar"/>
    <w:uiPriority w:val="99"/>
    <w:rsid w:val="00DD5EC5"/>
    <w:pPr>
      <w:tabs>
        <w:tab w:val="center" w:pos="4320"/>
        <w:tab w:val="right" w:pos="8640"/>
      </w:tabs>
    </w:pPr>
  </w:style>
  <w:style w:type="character" w:customStyle="1" w:styleId="HeaderChar">
    <w:name w:val="Header Char"/>
    <w:basedOn w:val="DefaultParagraphFont"/>
    <w:link w:val="Header"/>
    <w:uiPriority w:val="99"/>
    <w:locked/>
    <w:rsid w:val="00DD5EC5"/>
    <w:rPr>
      <w:rFonts w:ascii="Times New Roman" w:hAnsi="Times New Roman" w:cs="Times New Roman"/>
      <w:sz w:val="20"/>
      <w:szCs w:val="20"/>
      <w:lang w:val="en-US"/>
    </w:rPr>
  </w:style>
  <w:style w:type="paragraph" w:styleId="BodyText2">
    <w:name w:val="Body Text 2"/>
    <w:basedOn w:val="Normal"/>
    <w:link w:val="BodyText2Char"/>
    <w:uiPriority w:val="99"/>
    <w:rsid w:val="00DD5EC5"/>
    <w:pPr>
      <w:spacing w:after="120" w:line="480" w:lineRule="auto"/>
    </w:pPr>
  </w:style>
  <w:style w:type="character" w:customStyle="1" w:styleId="BodyText2Char">
    <w:name w:val="Body Text 2 Char"/>
    <w:basedOn w:val="DefaultParagraphFont"/>
    <w:link w:val="BodyText2"/>
    <w:uiPriority w:val="99"/>
    <w:locked/>
    <w:rsid w:val="00DD5EC5"/>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8E6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29E"/>
    <w:rPr>
      <w:rFonts w:ascii="Tahoma" w:hAnsi="Tahoma" w:cs="Tahoma"/>
      <w:sz w:val="16"/>
      <w:szCs w:val="16"/>
      <w:lang w:val="en-US"/>
    </w:rPr>
  </w:style>
  <w:style w:type="character" w:styleId="FollowedHyperlink">
    <w:name w:val="FollowedHyperlink"/>
    <w:basedOn w:val="DefaultParagraphFont"/>
    <w:uiPriority w:val="99"/>
    <w:semiHidden/>
    <w:rsid w:val="008E629E"/>
    <w:rPr>
      <w:rFonts w:cs="Times New Roman"/>
      <w:color w:val="800080"/>
      <w:u w:val="single"/>
    </w:rPr>
  </w:style>
  <w:style w:type="paragraph" w:styleId="ListParagraph">
    <w:name w:val="List Paragraph"/>
    <w:basedOn w:val="Normal"/>
    <w:uiPriority w:val="99"/>
    <w:qFormat/>
    <w:rsid w:val="008E629E"/>
    <w:pPr>
      <w:ind w:left="720"/>
      <w:contextualSpacing/>
    </w:pPr>
  </w:style>
  <w:style w:type="character" w:styleId="Strong">
    <w:name w:val="Strong"/>
    <w:basedOn w:val="DefaultParagraphFont"/>
    <w:uiPriority w:val="99"/>
    <w:qFormat/>
    <w:locked/>
    <w:rsid w:val="008E629E"/>
    <w:rPr>
      <w:rFonts w:cs="Times New Roman"/>
      <w:b/>
      <w:bCs/>
    </w:rPr>
  </w:style>
  <w:style w:type="paragraph" w:styleId="Footer">
    <w:name w:val="footer"/>
    <w:basedOn w:val="Normal"/>
    <w:link w:val="FooterChar"/>
    <w:uiPriority w:val="99"/>
    <w:semiHidden/>
    <w:rsid w:val="008E629E"/>
    <w:pPr>
      <w:tabs>
        <w:tab w:val="center" w:pos="4536"/>
        <w:tab w:val="right" w:pos="9072"/>
      </w:tabs>
    </w:pPr>
  </w:style>
  <w:style w:type="character" w:customStyle="1" w:styleId="FooterChar">
    <w:name w:val="Footer Char"/>
    <w:basedOn w:val="DefaultParagraphFont"/>
    <w:link w:val="Footer"/>
    <w:uiPriority w:val="99"/>
    <w:semiHidden/>
    <w:locked/>
    <w:rsid w:val="008E629E"/>
    <w:rPr>
      <w:rFonts w:ascii="Times New Roman" w:hAnsi="Times New Roman" w:cs="Times New Roman"/>
      <w:sz w:val="20"/>
      <w:szCs w:val="20"/>
      <w:lang w:val="en-US" w:eastAsia="en-US"/>
    </w:rPr>
  </w:style>
  <w:style w:type="paragraph" w:styleId="DocumentMap">
    <w:name w:val="Document Map"/>
    <w:basedOn w:val="Normal"/>
    <w:link w:val="DocumentMapChar"/>
    <w:uiPriority w:val="99"/>
    <w:semiHidden/>
    <w:rsid w:val="004B00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65232"/>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npower.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npower.se/MPNet3/Content.asp?noderef=JOB_SEARCH_RESULT&amp;Action=simple&amp;MAXROWS=100&amp;Ref=SWEDEN_NORD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se/MPNet3/startContent.asp?Ref=sweden_nordic&amp;Noderef=candidate_sta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npower.se/pressrum" TargetMode="External"/><Relationship Id="rId4" Type="http://schemas.openxmlformats.org/officeDocument/2006/relationships/webSettings" Target="webSettings.xml"/><Relationship Id="rId9" Type="http://schemas.openxmlformats.org/officeDocument/2006/relationships/hyperlink" Target="http://www.manpower.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495</Words>
  <Characters>2828</Characters>
  <Application>Microsoft Office Outlook</Application>
  <DocSecurity>0</DocSecurity>
  <Lines>0</Lines>
  <Paragraphs>0</Paragraphs>
  <ScaleCrop>false</ScaleCrop>
  <Company>Trimedia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Holmström</dc:creator>
  <cp:keywords/>
  <dc:description/>
  <cp:lastModifiedBy>hma</cp:lastModifiedBy>
  <cp:revision>2</cp:revision>
  <cp:lastPrinted>2010-11-30T13:12:00Z</cp:lastPrinted>
  <dcterms:created xsi:type="dcterms:W3CDTF">2010-12-14T14:18:00Z</dcterms:created>
  <dcterms:modified xsi:type="dcterms:W3CDTF">2010-12-14T14:18:00Z</dcterms:modified>
</cp:coreProperties>
</file>