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EF7A" w14:textId="77777777" w:rsidR="002C403B" w:rsidRPr="00A318BB" w:rsidRDefault="00DE41A2" w:rsidP="00517CDB">
      <w:pPr>
        <w:rPr>
          <w:rFonts w:ascii="Arial" w:hAnsi="Arial" w:cs="Arial"/>
          <w:b/>
          <w:bCs/>
          <w:sz w:val="48"/>
          <w:szCs w:val="48"/>
        </w:rPr>
      </w:pPr>
      <w:r w:rsidRPr="00A318BB">
        <w:rPr>
          <w:rFonts w:ascii="Arial" w:hAnsi="Arial" w:cs="Arial"/>
          <w:b/>
          <w:bCs/>
          <w:sz w:val="48"/>
          <w:szCs w:val="48"/>
        </w:rPr>
        <w:t>Tech company harnesses the technology capacity of trees</w:t>
      </w:r>
    </w:p>
    <w:p w14:paraId="515DDE01" w14:textId="3C26676C" w:rsidR="000A0BB9" w:rsidRPr="00A318BB" w:rsidRDefault="24D78E92" w:rsidP="00517CDB">
      <w:pPr>
        <w:rPr>
          <w:rFonts w:ascii="Arial" w:hAnsi="Arial" w:cs="Arial"/>
        </w:rPr>
      </w:pPr>
      <w:r w:rsidRPr="00A318BB">
        <w:rPr>
          <w:rFonts w:ascii="Arial" w:hAnsi="Arial" w:cs="Arial"/>
        </w:rPr>
        <w:t>World En</w:t>
      </w:r>
      <w:r w:rsidR="62673BB3" w:rsidRPr="00A318BB">
        <w:rPr>
          <w:rFonts w:ascii="Arial" w:hAnsi="Arial" w:cs="Arial"/>
        </w:rPr>
        <w:t>v</w:t>
      </w:r>
      <w:r w:rsidRPr="00A318BB">
        <w:rPr>
          <w:rFonts w:ascii="Arial" w:hAnsi="Arial" w:cs="Arial"/>
        </w:rPr>
        <w:t>ironment Day</w:t>
      </w:r>
      <w:r w:rsidR="00185410" w:rsidRPr="00A318BB">
        <w:rPr>
          <w:rFonts w:ascii="Arial" w:hAnsi="Arial" w:cs="Arial"/>
        </w:rPr>
        <w:t>, Norway (</w:t>
      </w:r>
      <w:r w:rsidR="3F4059D6" w:rsidRPr="00A318BB">
        <w:rPr>
          <w:rFonts w:ascii="Arial" w:hAnsi="Arial" w:cs="Arial"/>
        </w:rPr>
        <w:t>June 5th</w:t>
      </w:r>
      <w:r w:rsidR="00650F9E" w:rsidRPr="00A318BB">
        <w:rPr>
          <w:rFonts w:ascii="Arial" w:hAnsi="Arial" w:cs="Arial"/>
        </w:rPr>
        <w:t>,</w:t>
      </w:r>
      <w:r w:rsidR="00185410" w:rsidRPr="00A318BB">
        <w:rPr>
          <w:rFonts w:ascii="Arial" w:hAnsi="Arial" w:cs="Arial"/>
        </w:rPr>
        <w:t xml:space="preserve"> 2020) </w:t>
      </w:r>
      <w:r w:rsidR="00DE41A2" w:rsidRPr="00A318BB">
        <w:rPr>
          <w:rFonts w:ascii="Arial" w:hAnsi="Arial" w:cs="Arial"/>
        </w:rPr>
        <w:t>–</w:t>
      </w:r>
      <w:r w:rsidR="00185410" w:rsidRPr="00A318BB">
        <w:rPr>
          <w:rFonts w:ascii="Arial" w:hAnsi="Arial" w:cs="Arial"/>
        </w:rPr>
        <w:t xml:space="preserve"> </w:t>
      </w:r>
      <w:r w:rsidR="00DE41A2" w:rsidRPr="00A318BB">
        <w:rPr>
          <w:rFonts w:ascii="Arial" w:hAnsi="Arial" w:cs="Arial"/>
        </w:rPr>
        <w:t xml:space="preserve">Fastest growing telematics company launches their reforestation project in partnership with NGO </w:t>
      </w:r>
      <w:proofErr w:type="spellStart"/>
      <w:r w:rsidR="00DE41A2" w:rsidRPr="00A318BB">
        <w:rPr>
          <w:rFonts w:ascii="Arial" w:hAnsi="Arial" w:cs="Arial"/>
        </w:rPr>
        <w:t>WeFores</w:t>
      </w:r>
      <w:r w:rsidR="00DA66F8" w:rsidRPr="00A318BB">
        <w:rPr>
          <w:rFonts w:ascii="Arial" w:hAnsi="Arial" w:cs="Arial"/>
        </w:rPr>
        <w:t>t</w:t>
      </w:r>
      <w:proofErr w:type="spellEnd"/>
      <w:r w:rsidR="00DE41A2" w:rsidRPr="00A318BB">
        <w:rPr>
          <w:rFonts w:ascii="Arial" w:hAnsi="Arial" w:cs="Arial"/>
        </w:rPr>
        <w:t xml:space="preserve"> to raise awareness </w:t>
      </w:r>
      <w:r w:rsidR="008D5023" w:rsidRPr="00A318BB">
        <w:rPr>
          <w:rFonts w:ascii="Arial" w:hAnsi="Arial" w:cs="Arial"/>
        </w:rPr>
        <w:t xml:space="preserve">around the </w:t>
      </w:r>
      <w:r w:rsidR="00650F9E" w:rsidRPr="00A318BB">
        <w:rPr>
          <w:rFonts w:ascii="Arial" w:hAnsi="Arial" w:cs="Arial"/>
        </w:rPr>
        <w:t>need for sustainable leadership</w:t>
      </w:r>
      <w:r w:rsidR="00AE355A" w:rsidRPr="00A318BB">
        <w:rPr>
          <w:rFonts w:ascii="Arial" w:hAnsi="Arial" w:cs="Arial"/>
        </w:rPr>
        <w:t xml:space="preserve"> in business</w:t>
      </w:r>
      <w:r w:rsidR="009E5931" w:rsidRPr="00A318BB">
        <w:rPr>
          <w:rFonts w:ascii="Arial" w:hAnsi="Arial" w:cs="Arial"/>
        </w:rPr>
        <w:t>.</w:t>
      </w:r>
    </w:p>
    <w:p w14:paraId="25FC6DB8" w14:textId="6CC2DE35" w:rsidR="00C57041" w:rsidRPr="00A318BB" w:rsidRDefault="00DE41A2" w:rsidP="00517CDB">
      <w:pPr>
        <w:rPr>
          <w:rFonts w:ascii="Arial" w:hAnsi="Arial" w:cs="Arial"/>
        </w:rPr>
      </w:pPr>
      <w:r w:rsidRPr="00A318BB">
        <w:rPr>
          <w:rFonts w:ascii="Arial" w:hAnsi="Arial" w:cs="Arial"/>
        </w:rPr>
        <w:t>ABAX AS</w:t>
      </w:r>
      <w:r w:rsidR="000A0BB9" w:rsidRPr="00A318BB">
        <w:rPr>
          <w:rFonts w:ascii="Arial" w:hAnsi="Arial" w:cs="Arial"/>
        </w:rPr>
        <w:t xml:space="preserve"> is a l</w:t>
      </w:r>
      <w:r w:rsidR="006D7FA1" w:rsidRPr="00A318BB">
        <w:rPr>
          <w:rFonts w:ascii="Arial" w:hAnsi="Arial" w:cs="Arial"/>
        </w:rPr>
        <w:t xml:space="preserve">eading telematics </w:t>
      </w:r>
      <w:r w:rsidR="000A0BB9" w:rsidRPr="00A318BB">
        <w:rPr>
          <w:rFonts w:ascii="Arial" w:hAnsi="Arial" w:cs="Arial"/>
        </w:rPr>
        <w:t>SaaS provider</w:t>
      </w:r>
      <w:r w:rsidR="006D7FA1" w:rsidRPr="00A318BB">
        <w:rPr>
          <w:rFonts w:ascii="Arial" w:hAnsi="Arial" w:cs="Arial"/>
        </w:rPr>
        <w:t xml:space="preserve"> </w:t>
      </w:r>
      <w:r w:rsidR="000A0BB9" w:rsidRPr="00A318BB">
        <w:rPr>
          <w:rFonts w:ascii="Arial" w:hAnsi="Arial" w:cs="Arial"/>
        </w:rPr>
        <w:t xml:space="preserve">that </w:t>
      </w:r>
      <w:r w:rsidR="001054AB" w:rsidRPr="00A318BB">
        <w:rPr>
          <w:rFonts w:ascii="Arial" w:hAnsi="Arial" w:cs="Arial"/>
        </w:rPr>
        <w:t xml:space="preserve">gives </w:t>
      </w:r>
      <w:r w:rsidR="00DF5C7A" w:rsidRPr="00A318BB">
        <w:rPr>
          <w:rFonts w:ascii="Arial" w:hAnsi="Arial" w:cs="Arial"/>
        </w:rPr>
        <w:t>businesses</w:t>
      </w:r>
      <w:r w:rsidR="00A6754F" w:rsidRPr="00A318BB">
        <w:rPr>
          <w:rFonts w:ascii="Arial" w:hAnsi="Arial" w:cs="Arial"/>
        </w:rPr>
        <w:t xml:space="preserve"> with corporate vehicles the ability to monitor emission</w:t>
      </w:r>
      <w:r w:rsidR="006305A3" w:rsidRPr="00A318BB">
        <w:rPr>
          <w:rFonts w:ascii="Arial" w:hAnsi="Arial" w:cs="Arial"/>
        </w:rPr>
        <w:t xml:space="preserve">-related driving incidents </w:t>
      </w:r>
      <w:r w:rsidR="00A6754F" w:rsidRPr="00A318BB">
        <w:rPr>
          <w:rFonts w:ascii="Arial" w:hAnsi="Arial" w:cs="Arial"/>
        </w:rPr>
        <w:t xml:space="preserve">and </w:t>
      </w:r>
      <w:r w:rsidR="00DF5C7A" w:rsidRPr="00A318BB">
        <w:rPr>
          <w:rFonts w:ascii="Arial" w:hAnsi="Arial" w:cs="Arial"/>
        </w:rPr>
        <w:t xml:space="preserve">see </w:t>
      </w:r>
      <w:r w:rsidR="006305A3" w:rsidRPr="00A318BB">
        <w:rPr>
          <w:rFonts w:ascii="Arial" w:hAnsi="Arial" w:cs="Arial"/>
        </w:rPr>
        <w:t xml:space="preserve">exactly </w:t>
      </w:r>
      <w:r w:rsidR="00DF5C7A" w:rsidRPr="00A318BB">
        <w:rPr>
          <w:rFonts w:ascii="Arial" w:hAnsi="Arial" w:cs="Arial"/>
        </w:rPr>
        <w:t xml:space="preserve">what costs are associated </w:t>
      </w:r>
      <w:r w:rsidR="00C57041" w:rsidRPr="00A318BB">
        <w:rPr>
          <w:rFonts w:ascii="Arial" w:hAnsi="Arial" w:cs="Arial"/>
        </w:rPr>
        <w:t xml:space="preserve">with unfavorable driving </w:t>
      </w:r>
      <w:proofErr w:type="spellStart"/>
      <w:r w:rsidR="00C57041" w:rsidRPr="00A318BB">
        <w:rPr>
          <w:rFonts w:ascii="Arial" w:hAnsi="Arial" w:cs="Arial"/>
        </w:rPr>
        <w:t>behaviour</w:t>
      </w:r>
      <w:proofErr w:type="spellEnd"/>
      <w:r w:rsidR="00C57041" w:rsidRPr="00A318BB">
        <w:rPr>
          <w:rFonts w:ascii="Arial" w:hAnsi="Arial" w:cs="Arial"/>
        </w:rPr>
        <w:t xml:space="preserve">. </w:t>
      </w:r>
    </w:p>
    <w:p w14:paraId="32327EDA" w14:textId="36E2FA64" w:rsidR="000A0BB9" w:rsidRPr="00A318BB" w:rsidRDefault="00F8421C" w:rsidP="00517CDB">
      <w:pPr>
        <w:rPr>
          <w:rFonts w:ascii="Arial" w:hAnsi="Arial" w:cs="Arial"/>
        </w:rPr>
      </w:pPr>
      <w:r w:rsidRPr="00A318BB">
        <w:rPr>
          <w:rFonts w:ascii="Arial" w:hAnsi="Arial" w:cs="Arial"/>
        </w:rPr>
        <w:t>Every subscription purchase</w:t>
      </w:r>
      <w:r w:rsidR="00133DDF" w:rsidRPr="00A318BB">
        <w:rPr>
          <w:rFonts w:ascii="Arial" w:hAnsi="Arial" w:cs="Arial"/>
        </w:rPr>
        <w:t>d</w:t>
      </w:r>
      <w:r w:rsidRPr="00A318BB">
        <w:rPr>
          <w:rFonts w:ascii="Arial" w:hAnsi="Arial" w:cs="Arial"/>
        </w:rPr>
        <w:t xml:space="preserve"> </w:t>
      </w:r>
      <w:r w:rsidR="008C2C42" w:rsidRPr="00A318BB">
        <w:rPr>
          <w:rFonts w:ascii="Arial" w:hAnsi="Arial" w:cs="Arial"/>
        </w:rPr>
        <w:t>contribute</w:t>
      </w:r>
      <w:r w:rsidRPr="00A318BB">
        <w:rPr>
          <w:rFonts w:ascii="Arial" w:hAnsi="Arial" w:cs="Arial"/>
        </w:rPr>
        <w:t>s directly</w:t>
      </w:r>
      <w:r w:rsidR="008C2C42" w:rsidRPr="00A318BB">
        <w:rPr>
          <w:rFonts w:ascii="Arial" w:hAnsi="Arial" w:cs="Arial"/>
        </w:rPr>
        <w:t xml:space="preserve"> to</w:t>
      </w:r>
      <w:r w:rsidR="00291587" w:rsidRPr="00A318BB">
        <w:rPr>
          <w:rFonts w:ascii="Arial" w:hAnsi="Arial" w:cs="Arial"/>
        </w:rPr>
        <w:t xml:space="preserve"> the reforestation </w:t>
      </w:r>
      <w:r w:rsidR="008C2C42" w:rsidRPr="00A318BB">
        <w:rPr>
          <w:rFonts w:ascii="Arial" w:hAnsi="Arial" w:cs="Arial"/>
        </w:rPr>
        <w:t xml:space="preserve">project </w:t>
      </w:r>
      <w:r w:rsidR="00291587" w:rsidRPr="00A318BB">
        <w:rPr>
          <w:rFonts w:ascii="Arial" w:hAnsi="Arial" w:cs="Arial"/>
        </w:rPr>
        <w:t xml:space="preserve">currently underway </w:t>
      </w:r>
      <w:r w:rsidR="008C2C42" w:rsidRPr="00A318BB">
        <w:rPr>
          <w:rFonts w:ascii="Arial" w:hAnsi="Arial" w:cs="Arial"/>
        </w:rPr>
        <w:t>in Malawi</w:t>
      </w:r>
      <w:r w:rsidR="00291587" w:rsidRPr="00A318BB">
        <w:rPr>
          <w:rFonts w:ascii="Arial" w:hAnsi="Arial" w:cs="Arial"/>
        </w:rPr>
        <w:t xml:space="preserve"> to restore the</w:t>
      </w:r>
      <w:r w:rsidR="00650F9E" w:rsidRPr="00A318BB">
        <w:rPr>
          <w:rFonts w:ascii="Arial" w:hAnsi="Arial" w:cs="Arial"/>
        </w:rPr>
        <w:t xml:space="preserve"> </w:t>
      </w:r>
      <w:r w:rsidR="00291587" w:rsidRPr="00A318BB">
        <w:rPr>
          <w:rFonts w:ascii="Arial" w:hAnsi="Arial" w:cs="Arial"/>
        </w:rPr>
        <w:t>Mount Mulanje Forest</w:t>
      </w:r>
      <w:r w:rsidR="008C2C42" w:rsidRPr="00A318BB">
        <w:rPr>
          <w:rFonts w:ascii="Arial" w:hAnsi="Arial" w:cs="Arial"/>
        </w:rPr>
        <w:t xml:space="preserve">. </w:t>
      </w:r>
      <w:r w:rsidR="001D59AF" w:rsidRPr="00A318BB">
        <w:rPr>
          <w:rFonts w:ascii="Arial" w:hAnsi="Arial" w:cs="Arial"/>
        </w:rPr>
        <w:t xml:space="preserve">In </w:t>
      </w:r>
      <w:r w:rsidR="00133DDF" w:rsidRPr="00A318BB">
        <w:rPr>
          <w:rFonts w:ascii="Arial" w:hAnsi="Arial" w:cs="Arial"/>
        </w:rPr>
        <w:t>the</w:t>
      </w:r>
      <w:r w:rsidR="001D59AF" w:rsidRPr="00A318BB">
        <w:rPr>
          <w:rFonts w:ascii="Arial" w:hAnsi="Arial" w:cs="Arial"/>
        </w:rPr>
        <w:t xml:space="preserve"> first year with </w:t>
      </w:r>
      <w:proofErr w:type="spellStart"/>
      <w:r w:rsidR="001D59AF" w:rsidRPr="00A318BB">
        <w:rPr>
          <w:rFonts w:ascii="Arial" w:hAnsi="Arial" w:cs="Arial"/>
        </w:rPr>
        <w:t>WeForest</w:t>
      </w:r>
      <w:proofErr w:type="spellEnd"/>
      <w:r w:rsidR="001D59AF" w:rsidRPr="00A318BB">
        <w:rPr>
          <w:rFonts w:ascii="Arial" w:hAnsi="Arial" w:cs="Arial"/>
        </w:rPr>
        <w:t xml:space="preserve">, </w:t>
      </w:r>
      <w:r w:rsidR="008C2C42" w:rsidRPr="00A318BB">
        <w:rPr>
          <w:rFonts w:ascii="Arial" w:hAnsi="Arial" w:cs="Arial"/>
        </w:rPr>
        <w:t xml:space="preserve">ABAX </w:t>
      </w:r>
      <w:r w:rsidR="00BB6D82" w:rsidRPr="00A318BB">
        <w:rPr>
          <w:rFonts w:ascii="Arial" w:hAnsi="Arial" w:cs="Arial"/>
        </w:rPr>
        <w:t>has</w:t>
      </w:r>
      <w:r w:rsidR="001D59AF" w:rsidRPr="00A318BB">
        <w:rPr>
          <w:rFonts w:ascii="Arial" w:hAnsi="Arial" w:cs="Arial"/>
        </w:rPr>
        <w:t xml:space="preserve"> committ</w:t>
      </w:r>
      <w:r w:rsidR="00BB6D82" w:rsidRPr="00A318BB">
        <w:rPr>
          <w:rFonts w:ascii="Arial" w:hAnsi="Arial" w:cs="Arial"/>
        </w:rPr>
        <w:t xml:space="preserve">ed </w:t>
      </w:r>
      <w:r w:rsidR="004B56B1" w:rsidRPr="00A318BB">
        <w:rPr>
          <w:rFonts w:ascii="Arial" w:hAnsi="Arial" w:cs="Arial"/>
        </w:rPr>
        <w:t>€</w:t>
      </w:r>
      <w:r w:rsidR="00883234" w:rsidRPr="00A318BB">
        <w:rPr>
          <w:rFonts w:ascii="Arial" w:hAnsi="Arial" w:cs="Arial"/>
        </w:rPr>
        <w:t xml:space="preserve">100 000 </w:t>
      </w:r>
      <w:r w:rsidR="001D59AF" w:rsidRPr="00A318BB">
        <w:rPr>
          <w:rFonts w:ascii="Arial" w:hAnsi="Arial" w:cs="Arial"/>
        </w:rPr>
        <w:t xml:space="preserve">to </w:t>
      </w:r>
      <w:r w:rsidR="5BED53F3" w:rsidRPr="00A318BB">
        <w:rPr>
          <w:rFonts w:ascii="Arial" w:hAnsi="Arial" w:cs="Arial"/>
        </w:rPr>
        <w:t xml:space="preserve">support </w:t>
      </w:r>
      <w:r w:rsidR="001D59AF" w:rsidRPr="00A318BB">
        <w:rPr>
          <w:rFonts w:ascii="Arial" w:hAnsi="Arial" w:cs="Arial"/>
        </w:rPr>
        <w:t>80</w:t>
      </w:r>
      <w:r w:rsidR="25B97D48" w:rsidRPr="00A318BB">
        <w:rPr>
          <w:rFonts w:ascii="Arial" w:hAnsi="Arial" w:cs="Arial"/>
        </w:rPr>
        <w:t xml:space="preserve"> hectares </w:t>
      </w:r>
      <w:r w:rsidR="00BB6D82" w:rsidRPr="00A318BB">
        <w:rPr>
          <w:rFonts w:ascii="Arial" w:hAnsi="Arial" w:cs="Arial"/>
        </w:rPr>
        <w:t>of assisted natural rege</w:t>
      </w:r>
      <w:r w:rsidR="000E4733" w:rsidRPr="00A318BB">
        <w:rPr>
          <w:rFonts w:ascii="Arial" w:hAnsi="Arial" w:cs="Arial"/>
        </w:rPr>
        <w:t>neration, this is</w:t>
      </w:r>
      <w:r w:rsidR="25B97D48" w:rsidRPr="00A318BB">
        <w:rPr>
          <w:rFonts w:ascii="Arial" w:hAnsi="Arial" w:cs="Arial"/>
        </w:rPr>
        <w:t xml:space="preserve"> </w:t>
      </w:r>
      <w:r w:rsidR="00426E5A" w:rsidRPr="00A318BB">
        <w:rPr>
          <w:rFonts w:ascii="Arial" w:hAnsi="Arial" w:cs="Arial"/>
        </w:rPr>
        <w:t>approximately</w:t>
      </w:r>
      <w:r w:rsidR="25B97D48" w:rsidRPr="00A318BB">
        <w:rPr>
          <w:rFonts w:ascii="Arial" w:hAnsi="Arial" w:cs="Arial"/>
        </w:rPr>
        <w:t xml:space="preserve"> 96 football fields</w:t>
      </w:r>
      <w:r w:rsidR="001D59AF" w:rsidRPr="00A318BB">
        <w:rPr>
          <w:rFonts w:ascii="Arial" w:hAnsi="Arial" w:cs="Arial"/>
        </w:rPr>
        <w:t xml:space="preserve">. </w:t>
      </w:r>
      <w:r w:rsidR="00820326" w:rsidRPr="00A318BB">
        <w:rPr>
          <w:rFonts w:ascii="Arial" w:hAnsi="Arial" w:cs="Arial"/>
        </w:rPr>
        <w:t>S</w:t>
      </w:r>
      <w:r w:rsidR="001D59AF" w:rsidRPr="00A318BB">
        <w:rPr>
          <w:rFonts w:ascii="Arial" w:hAnsi="Arial" w:cs="Arial"/>
        </w:rPr>
        <w:t xml:space="preserve">o </w:t>
      </w:r>
      <w:r w:rsidR="094D8140" w:rsidRPr="00A318BB">
        <w:rPr>
          <w:rFonts w:ascii="Arial" w:hAnsi="Arial" w:cs="Arial"/>
        </w:rPr>
        <w:t>far,</w:t>
      </w:r>
      <w:r w:rsidR="001D59AF" w:rsidRPr="00A318BB">
        <w:rPr>
          <w:rFonts w:ascii="Arial" w:hAnsi="Arial" w:cs="Arial"/>
        </w:rPr>
        <w:t xml:space="preserve"> </w:t>
      </w:r>
      <w:r w:rsidR="00820326" w:rsidRPr="00A318BB">
        <w:rPr>
          <w:rFonts w:ascii="Arial" w:hAnsi="Arial" w:cs="Arial"/>
        </w:rPr>
        <w:t xml:space="preserve">this project </w:t>
      </w:r>
      <w:r w:rsidR="00FE32A8" w:rsidRPr="00A318BB">
        <w:rPr>
          <w:rFonts w:ascii="Arial" w:hAnsi="Arial" w:cs="Arial"/>
        </w:rPr>
        <w:t>has</w:t>
      </w:r>
      <w:r w:rsidR="73683FE2" w:rsidRPr="00A318BB">
        <w:rPr>
          <w:rFonts w:ascii="Arial" w:hAnsi="Arial" w:cs="Arial"/>
        </w:rPr>
        <w:t xml:space="preserve"> restor</w:t>
      </w:r>
      <w:r w:rsidR="00FE32A8" w:rsidRPr="00A318BB">
        <w:rPr>
          <w:rFonts w:ascii="Arial" w:hAnsi="Arial" w:cs="Arial"/>
        </w:rPr>
        <w:t>ed</w:t>
      </w:r>
      <w:r w:rsidR="73683FE2" w:rsidRPr="00A318BB">
        <w:rPr>
          <w:rFonts w:ascii="Arial" w:hAnsi="Arial" w:cs="Arial"/>
        </w:rPr>
        <w:t xml:space="preserve"> 3</w:t>
      </w:r>
      <w:r w:rsidR="001D59AF" w:rsidRPr="00A318BB">
        <w:rPr>
          <w:rFonts w:ascii="Arial" w:hAnsi="Arial" w:cs="Arial"/>
        </w:rPr>
        <w:t>20 000 trees</w:t>
      </w:r>
      <w:r w:rsidR="00820326" w:rsidRPr="00A318BB">
        <w:rPr>
          <w:rFonts w:ascii="Arial" w:hAnsi="Arial" w:cs="Arial"/>
        </w:rPr>
        <w:t xml:space="preserve"> across 256 hectares</w:t>
      </w:r>
      <w:r w:rsidR="003800CA" w:rsidRPr="00A318BB">
        <w:rPr>
          <w:rFonts w:ascii="Arial" w:hAnsi="Arial" w:cs="Arial"/>
        </w:rPr>
        <w:t xml:space="preserve"> of forest</w:t>
      </w:r>
      <w:r w:rsidR="001D59AF" w:rsidRPr="00A318BB">
        <w:rPr>
          <w:rFonts w:ascii="Arial" w:hAnsi="Arial" w:cs="Arial"/>
        </w:rPr>
        <w:t>.</w:t>
      </w:r>
      <w:r w:rsidR="00820326" w:rsidRPr="00A318BB">
        <w:rPr>
          <w:rFonts w:ascii="Arial" w:hAnsi="Arial" w:cs="Arial"/>
        </w:rPr>
        <w:t xml:space="preserve"> </w:t>
      </w:r>
      <w:r w:rsidR="001D59AF" w:rsidRPr="00A318BB">
        <w:rPr>
          <w:rFonts w:ascii="Arial" w:hAnsi="Arial" w:cs="Arial"/>
        </w:rPr>
        <w:t xml:space="preserve"> </w:t>
      </w:r>
    </w:p>
    <w:p w14:paraId="3CACB222" w14:textId="77777777" w:rsidR="00517CDB" w:rsidRPr="00A318BB" w:rsidRDefault="00517CDB" w:rsidP="00517CDB">
      <w:pPr>
        <w:rPr>
          <w:rFonts w:ascii="Arial" w:hAnsi="Arial" w:cs="Arial"/>
        </w:rPr>
      </w:pPr>
    </w:p>
    <w:p w14:paraId="56393EBF" w14:textId="77777777" w:rsidR="00EB151B" w:rsidRPr="00A318BB" w:rsidRDefault="00EB151B" w:rsidP="00517CDB">
      <w:pPr>
        <w:rPr>
          <w:rFonts w:ascii="Arial" w:hAnsi="Arial" w:cs="Arial"/>
          <w:b/>
          <w:bCs/>
        </w:rPr>
      </w:pPr>
      <w:r w:rsidRPr="00A318BB">
        <w:rPr>
          <w:rFonts w:ascii="Arial" w:hAnsi="Arial" w:cs="Arial"/>
          <w:b/>
          <w:bCs/>
        </w:rPr>
        <w:t>Why reforestation?</w:t>
      </w:r>
    </w:p>
    <w:p w14:paraId="6D28FF26" w14:textId="646AEA4E" w:rsidR="00EB151B" w:rsidRPr="00A318BB" w:rsidRDefault="00820326" w:rsidP="00517CDB">
      <w:pPr>
        <w:rPr>
          <w:rFonts w:ascii="Arial" w:hAnsi="Arial" w:cs="Arial"/>
        </w:rPr>
      </w:pPr>
      <w:r w:rsidRPr="00A318BB">
        <w:rPr>
          <w:rFonts w:ascii="Arial" w:hAnsi="Arial" w:cs="Arial"/>
        </w:rPr>
        <w:t>‘We’ve chosen to plant trees because trees are the best technology we have to remove carbon dioxide from the atmosphere. At ABAX we are all about the tech that we can trust</w:t>
      </w:r>
      <w:r w:rsidR="005D1F5A" w:rsidRPr="00A318BB">
        <w:rPr>
          <w:rFonts w:ascii="Arial" w:hAnsi="Arial" w:cs="Arial"/>
        </w:rPr>
        <w:t xml:space="preserve"> into the future</w:t>
      </w:r>
      <w:r w:rsidRPr="00A318BB">
        <w:rPr>
          <w:rFonts w:ascii="Arial" w:hAnsi="Arial" w:cs="Arial"/>
        </w:rPr>
        <w:t>.’ says Chief Performance Officer Bruce Atle Karlsen. T</w:t>
      </w:r>
      <w:r w:rsidR="00EB151B" w:rsidRPr="00A318BB">
        <w:rPr>
          <w:rFonts w:ascii="Arial" w:hAnsi="Arial" w:cs="Arial"/>
        </w:rPr>
        <w:t>he forecasts of global temperature-rise have driven ABAX to take an active &amp; engaged position in the industry</w:t>
      </w:r>
      <w:r w:rsidRPr="00A318BB">
        <w:rPr>
          <w:rFonts w:ascii="Arial" w:hAnsi="Arial" w:cs="Arial"/>
        </w:rPr>
        <w:t>. P</w:t>
      </w:r>
      <w:r w:rsidR="00EB151B" w:rsidRPr="00A318BB">
        <w:rPr>
          <w:rFonts w:ascii="Arial" w:hAnsi="Arial" w:cs="Arial"/>
        </w:rPr>
        <w:t xml:space="preserve">lanting </w:t>
      </w:r>
      <w:r w:rsidR="42B8AB43" w:rsidRPr="00A318BB">
        <w:rPr>
          <w:rFonts w:ascii="Arial" w:hAnsi="Arial" w:cs="Arial"/>
        </w:rPr>
        <w:t xml:space="preserve">trees and restoring forests </w:t>
      </w:r>
      <w:r w:rsidRPr="00A318BB">
        <w:rPr>
          <w:rFonts w:ascii="Arial" w:hAnsi="Arial" w:cs="Arial"/>
        </w:rPr>
        <w:t xml:space="preserve">will </w:t>
      </w:r>
      <w:r w:rsidR="00EB151B" w:rsidRPr="00A318BB">
        <w:rPr>
          <w:rFonts w:ascii="Arial" w:hAnsi="Arial" w:cs="Arial"/>
        </w:rPr>
        <w:t>contribute to the reduction of excess carbon emissions from the atmosphere</w:t>
      </w:r>
      <w:r w:rsidRPr="00A318BB">
        <w:rPr>
          <w:rFonts w:ascii="Arial" w:hAnsi="Arial" w:cs="Arial"/>
        </w:rPr>
        <w:t>.</w:t>
      </w:r>
    </w:p>
    <w:p w14:paraId="58D145DF" w14:textId="77777777" w:rsidR="00820326" w:rsidRPr="00A318BB" w:rsidRDefault="00820326" w:rsidP="00517CDB">
      <w:pPr>
        <w:rPr>
          <w:rFonts w:ascii="Arial" w:hAnsi="Arial" w:cs="Arial"/>
          <w:b/>
          <w:bCs/>
        </w:rPr>
      </w:pPr>
      <w:r w:rsidRPr="00A318BB">
        <w:rPr>
          <w:rFonts w:ascii="Arial" w:hAnsi="Arial" w:cs="Arial"/>
          <w:b/>
          <w:bCs/>
        </w:rPr>
        <w:t>But it’s not only about planting trees</w:t>
      </w:r>
    </w:p>
    <w:p w14:paraId="4A38185F" w14:textId="034E06EB" w:rsidR="00AB3726" w:rsidRPr="00A318BB" w:rsidRDefault="008C1EF6" w:rsidP="00517CDB">
      <w:pPr>
        <w:rPr>
          <w:rFonts w:ascii="Arial" w:hAnsi="Arial" w:cs="Arial"/>
        </w:rPr>
      </w:pPr>
      <w:r w:rsidRPr="00A318BB">
        <w:rPr>
          <w:rFonts w:ascii="Arial" w:hAnsi="Arial" w:cs="Arial"/>
        </w:rPr>
        <w:t xml:space="preserve">In </w:t>
      </w:r>
      <w:r w:rsidR="00715A9F" w:rsidRPr="00A318BB">
        <w:rPr>
          <w:rFonts w:ascii="Arial" w:hAnsi="Arial" w:cs="Arial"/>
        </w:rPr>
        <w:t>January</w:t>
      </w:r>
      <w:r w:rsidR="007338AC" w:rsidRPr="00A318BB">
        <w:rPr>
          <w:rFonts w:ascii="Arial" w:hAnsi="Arial" w:cs="Arial"/>
        </w:rPr>
        <w:t xml:space="preserve"> ABA</w:t>
      </w:r>
      <w:r w:rsidR="007055EC" w:rsidRPr="00A318BB">
        <w:rPr>
          <w:rFonts w:ascii="Arial" w:hAnsi="Arial" w:cs="Arial"/>
        </w:rPr>
        <w:t>X</w:t>
      </w:r>
      <w:r w:rsidR="007338AC" w:rsidRPr="00A318BB">
        <w:rPr>
          <w:rFonts w:ascii="Arial" w:hAnsi="Arial" w:cs="Arial"/>
        </w:rPr>
        <w:t xml:space="preserve"> adopted </w:t>
      </w:r>
      <w:r w:rsidR="007055EC" w:rsidRPr="00A318BB">
        <w:rPr>
          <w:rFonts w:ascii="Arial" w:hAnsi="Arial" w:cs="Arial"/>
        </w:rPr>
        <w:t xml:space="preserve">a </w:t>
      </w:r>
      <w:r w:rsidR="00820326" w:rsidRPr="00A318BB">
        <w:rPr>
          <w:rFonts w:ascii="Arial" w:hAnsi="Arial" w:cs="Arial"/>
        </w:rPr>
        <w:t>planet-driven measurement</w:t>
      </w:r>
      <w:r w:rsidR="007055EC" w:rsidRPr="00A318BB">
        <w:rPr>
          <w:rFonts w:ascii="Arial" w:hAnsi="Arial" w:cs="Arial"/>
        </w:rPr>
        <w:t xml:space="preserve">, aiming to become carbon </w:t>
      </w:r>
      <w:r w:rsidR="00D160C9" w:rsidRPr="00A318BB">
        <w:rPr>
          <w:rFonts w:ascii="Arial" w:hAnsi="Arial" w:cs="Arial"/>
        </w:rPr>
        <w:t>neutral</w:t>
      </w:r>
      <w:r w:rsidR="00EA141E" w:rsidRPr="00A318BB">
        <w:rPr>
          <w:rFonts w:ascii="Arial" w:hAnsi="Arial" w:cs="Arial"/>
        </w:rPr>
        <w:t xml:space="preserve"> in 2022. Dedicated personal have begun </w:t>
      </w:r>
      <w:r w:rsidR="00395EF6" w:rsidRPr="00A318BB">
        <w:rPr>
          <w:rFonts w:ascii="Arial" w:hAnsi="Arial" w:cs="Arial"/>
        </w:rPr>
        <w:t xml:space="preserve">various initiatives in order to reduce the companies </w:t>
      </w:r>
      <w:r w:rsidR="4F9A93A6" w:rsidRPr="00A318BB">
        <w:rPr>
          <w:rFonts w:ascii="Arial" w:hAnsi="Arial" w:cs="Arial"/>
        </w:rPr>
        <w:t>emissions</w:t>
      </w:r>
      <w:r w:rsidR="00B731EF" w:rsidRPr="00A318BB">
        <w:rPr>
          <w:rFonts w:ascii="Arial" w:hAnsi="Arial" w:cs="Arial"/>
        </w:rPr>
        <w:t xml:space="preserve"> such as switching to a</w:t>
      </w:r>
      <w:r w:rsidR="00EB486D" w:rsidRPr="00A318BB">
        <w:rPr>
          <w:rFonts w:ascii="Arial" w:hAnsi="Arial" w:cs="Arial"/>
        </w:rPr>
        <w:t>n</w:t>
      </w:r>
      <w:r w:rsidR="00B731EF" w:rsidRPr="00A318BB">
        <w:rPr>
          <w:rFonts w:ascii="Arial" w:hAnsi="Arial" w:cs="Arial"/>
        </w:rPr>
        <w:t xml:space="preserve"> all-electric corporate fleet and </w:t>
      </w:r>
      <w:r w:rsidR="00EB486D" w:rsidRPr="00A318BB">
        <w:rPr>
          <w:rFonts w:ascii="Arial" w:hAnsi="Arial" w:cs="Arial"/>
        </w:rPr>
        <w:t>moving to sustainable product packaging</w:t>
      </w:r>
      <w:r w:rsidR="00395EF6" w:rsidRPr="00A318BB">
        <w:rPr>
          <w:rFonts w:ascii="Arial" w:hAnsi="Arial" w:cs="Arial"/>
        </w:rPr>
        <w:t xml:space="preserve">. </w:t>
      </w:r>
      <w:r w:rsidR="00D160C9" w:rsidRPr="00A318BB">
        <w:rPr>
          <w:rFonts w:ascii="Arial" w:hAnsi="Arial" w:cs="Arial"/>
        </w:rPr>
        <w:t>ABAX’s technology software also gives its</w:t>
      </w:r>
      <w:r w:rsidR="4F9A93A6" w:rsidRPr="00A318BB">
        <w:rPr>
          <w:rFonts w:ascii="Arial" w:hAnsi="Arial" w:cs="Arial"/>
        </w:rPr>
        <w:t xml:space="preserve"> customers the chance to do the same</w:t>
      </w:r>
      <w:r w:rsidR="00CF2D93" w:rsidRPr="00A318BB">
        <w:rPr>
          <w:rFonts w:ascii="Arial" w:hAnsi="Arial" w:cs="Arial"/>
        </w:rPr>
        <w:t xml:space="preserve"> which helps future-proof their businesses </w:t>
      </w:r>
      <w:r w:rsidR="00FE461B" w:rsidRPr="00A318BB">
        <w:rPr>
          <w:rFonts w:ascii="Arial" w:hAnsi="Arial" w:cs="Arial"/>
        </w:rPr>
        <w:t xml:space="preserve">from the inevitable </w:t>
      </w:r>
      <w:r w:rsidR="000B2F10" w:rsidRPr="00A318BB">
        <w:rPr>
          <w:rFonts w:ascii="Arial" w:hAnsi="Arial" w:cs="Arial"/>
        </w:rPr>
        <w:t xml:space="preserve">environmental reporting to come. </w:t>
      </w:r>
    </w:p>
    <w:p w14:paraId="6F725998" w14:textId="3C1C9B3F" w:rsidR="00820326" w:rsidRPr="00A318BB" w:rsidRDefault="00B731EF" w:rsidP="00517CDB">
      <w:pPr>
        <w:rPr>
          <w:rFonts w:ascii="Arial" w:hAnsi="Arial" w:cs="Arial"/>
        </w:rPr>
      </w:pPr>
      <w:r w:rsidRPr="00A318BB">
        <w:rPr>
          <w:rFonts w:ascii="Arial" w:hAnsi="Arial" w:cs="Arial"/>
        </w:rPr>
        <w:t>ABAX is making</w:t>
      </w:r>
      <w:r w:rsidR="1DF35F97" w:rsidRPr="00A318BB">
        <w:rPr>
          <w:rFonts w:ascii="Arial" w:hAnsi="Arial" w:cs="Arial"/>
        </w:rPr>
        <w:t xml:space="preserve"> </w:t>
      </w:r>
      <w:r w:rsidR="000B2F10" w:rsidRPr="00A318BB">
        <w:rPr>
          <w:rFonts w:ascii="Arial" w:hAnsi="Arial" w:cs="Arial"/>
        </w:rPr>
        <w:t xml:space="preserve">efforts to </w:t>
      </w:r>
      <w:r w:rsidR="1B9A0D90" w:rsidRPr="00A318BB">
        <w:rPr>
          <w:rFonts w:ascii="Arial" w:hAnsi="Arial" w:cs="Arial"/>
        </w:rPr>
        <w:t>collaborat</w:t>
      </w:r>
      <w:r w:rsidR="000B2F10" w:rsidRPr="00A318BB">
        <w:rPr>
          <w:rFonts w:ascii="Arial" w:hAnsi="Arial" w:cs="Arial"/>
        </w:rPr>
        <w:t xml:space="preserve">e </w:t>
      </w:r>
      <w:r w:rsidR="1B9A0D90" w:rsidRPr="00A318BB">
        <w:rPr>
          <w:rFonts w:ascii="Arial" w:hAnsi="Arial" w:cs="Arial"/>
        </w:rPr>
        <w:t xml:space="preserve">with </w:t>
      </w:r>
      <w:r w:rsidR="000B2F10" w:rsidRPr="00A318BB">
        <w:rPr>
          <w:rFonts w:ascii="Arial" w:hAnsi="Arial" w:cs="Arial"/>
        </w:rPr>
        <w:t>their</w:t>
      </w:r>
      <w:r w:rsidR="1B9A0D90" w:rsidRPr="00A318BB">
        <w:rPr>
          <w:rFonts w:ascii="Arial" w:hAnsi="Arial" w:cs="Arial"/>
        </w:rPr>
        <w:t xml:space="preserve"> </w:t>
      </w:r>
      <w:r w:rsidR="1DF35F97" w:rsidRPr="00A318BB">
        <w:rPr>
          <w:rFonts w:ascii="Arial" w:hAnsi="Arial" w:cs="Arial"/>
        </w:rPr>
        <w:t xml:space="preserve">value chain </w:t>
      </w:r>
      <w:r w:rsidR="6EC7426C" w:rsidRPr="00A318BB">
        <w:rPr>
          <w:rFonts w:ascii="Arial" w:hAnsi="Arial" w:cs="Arial"/>
        </w:rPr>
        <w:t xml:space="preserve">aiming to drive </w:t>
      </w:r>
      <w:r w:rsidR="00F51883" w:rsidRPr="00A318BB">
        <w:rPr>
          <w:rFonts w:ascii="Arial" w:hAnsi="Arial" w:cs="Arial"/>
        </w:rPr>
        <w:t>more sustainable transactions</w:t>
      </w:r>
      <w:r w:rsidR="004D76B9" w:rsidRPr="00A318BB">
        <w:rPr>
          <w:rFonts w:ascii="Arial" w:hAnsi="Arial" w:cs="Arial"/>
        </w:rPr>
        <w:t xml:space="preserve"> with their suppliers. They are also inviting local </w:t>
      </w:r>
      <w:r w:rsidR="000146B4" w:rsidRPr="00A318BB">
        <w:rPr>
          <w:rFonts w:ascii="Arial" w:hAnsi="Arial" w:cs="Arial"/>
        </w:rPr>
        <w:t>organizations</w:t>
      </w:r>
      <w:r w:rsidR="004D76B9" w:rsidRPr="00A318BB">
        <w:rPr>
          <w:rFonts w:ascii="Arial" w:hAnsi="Arial" w:cs="Arial"/>
        </w:rPr>
        <w:t xml:space="preserve"> to join </w:t>
      </w:r>
      <w:r w:rsidR="00527836" w:rsidRPr="00A318BB">
        <w:rPr>
          <w:rFonts w:ascii="Arial" w:hAnsi="Arial" w:cs="Arial"/>
        </w:rPr>
        <w:t xml:space="preserve">them and </w:t>
      </w:r>
      <w:r w:rsidR="00363FBD" w:rsidRPr="00A318BB">
        <w:rPr>
          <w:rFonts w:ascii="Arial" w:hAnsi="Arial" w:cs="Arial"/>
        </w:rPr>
        <w:t>mobilize</w:t>
      </w:r>
      <w:r w:rsidR="00091105" w:rsidRPr="00A318BB">
        <w:rPr>
          <w:rFonts w:ascii="Arial" w:hAnsi="Arial" w:cs="Arial"/>
        </w:rPr>
        <w:t xml:space="preserve"> sustainable prac</w:t>
      </w:r>
      <w:r w:rsidR="00363FBD" w:rsidRPr="00A318BB">
        <w:rPr>
          <w:rFonts w:ascii="Arial" w:hAnsi="Arial" w:cs="Arial"/>
        </w:rPr>
        <w:t>tice</w:t>
      </w:r>
      <w:r w:rsidR="000146B4" w:rsidRPr="00A318BB">
        <w:rPr>
          <w:rFonts w:ascii="Arial" w:hAnsi="Arial" w:cs="Arial"/>
        </w:rPr>
        <w:t xml:space="preserve"> in business. </w:t>
      </w:r>
    </w:p>
    <w:p w14:paraId="10E41767" w14:textId="77777777" w:rsidR="0047547D" w:rsidRPr="00A318BB" w:rsidRDefault="0047547D" w:rsidP="00517CDB">
      <w:pPr>
        <w:rPr>
          <w:rFonts w:ascii="Arial" w:hAnsi="Arial" w:cs="Arial"/>
          <w:b/>
          <w:bCs/>
        </w:rPr>
      </w:pPr>
      <w:proofErr w:type="spellStart"/>
      <w:r w:rsidRPr="00A318BB">
        <w:rPr>
          <w:rFonts w:ascii="Arial" w:hAnsi="Arial" w:cs="Arial"/>
          <w:b/>
          <w:bCs/>
        </w:rPr>
        <w:t>WeForest</w:t>
      </w:r>
      <w:proofErr w:type="spellEnd"/>
    </w:p>
    <w:p w14:paraId="19629593" w14:textId="6C209393" w:rsidR="008E1F1F" w:rsidRPr="00A318BB" w:rsidRDefault="0047547D" w:rsidP="00517CDB">
      <w:pPr>
        <w:rPr>
          <w:rFonts w:ascii="Arial" w:hAnsi="Arial" w:cs="Arial"/>
        </w:rPr>
      </w:pPr>
      <w:proofErr w:type="spellStart"/>
      <w:r w:rsidRPr="00A318BB">
        <w:rPr>
          <w:rFonts w:ascii="Arial" w:hAnsi="Arial" w:cs="Arial"/>
        </w:rPr>
        <w:t>WeForest</w:t>
      </w:r>
      <w:proofErr w:type="spellEnd"/>
      <w:r w:rsidRPr="00A318BB">
        <w:rPr>
          <w:rFonts w:ascii="Arial" w:hAnsi="Arial" w:cs="Arial"/>
        </w:rPr>
        <w:t xml:space="preserve"> is an international, non-profit organization that works with corporates and scientific </w:t>
      </w:r>
      <w:r w:rsidR="0023534B" w:rsidRPr="00A318BB">
        <w:rPr>
          <w:rFonts w:ascii="Arial" w:hAnsi="Arial" w:cs="Arial"/>
        </w:rPr>
        <w:t xml:space="preserve">partners </w:t>
      </w:r>
      <w:r w:rsidR="00B568E0" w:rsidRPr="00A318BB">
        <w:rPr>
          <w:rFonts w:ascii="Arial" w:hAnsi="Arial" w:cs="Arial"/>
        </w:rPr>
        <w:t>to develop scalable and lasting solutions t</w:t>
      </w:r>
      <w:r w:rsidR="002007FE" w:rsidRPr="00A318BB">
        <w:rPr>
          <w:rFonts w:ascii="Arial" w:hAnsi="Arial" w:cs="Arial"/>
        </w:rPr>
        <w:t>hat</w:t>
      </w:r>
      <w:r w:rsidR="00B568E0" w:rsidRPr="00A318BB">
        <w:rPr>
          <w:rFonts w:ascii="Arial" w:hAnsi="Arial" w:cs="Arial"/>
        </w:rPr>
        <w:t xml:space="preserve"> restore </w:t>
      </w:r>
      <w:r w:rsidR="003921BA" w:rsidRPr="00A318BB">
        <w:rPr>
          <w:rFonts w:ascii="Arial" w:hAnsi="Arial" w:cs="Arial"/>
        </w:rPr>
        <w:t xml:space="preserve">degraded </w:t>
      </w:r>
      <w:r w:rsidR="00B568E0" w:rsidRPr="00A318BB">
        <w:rPr>
          <w:rFonts w:ascii="Arial" w:hAnsi="Arial" w:cs="Arial"/>
        </w:rPr>
        <w:t>forest landscapes</w:t>
      </w:r>
      <w:r w:rsidR="008C2C42" w:rsidRPr="00A318BB">
        <w:rPr>
          <w:rFonts w:ascii="Arial" w:hAnsi="Arial" w:cs="Arial"/>
        </w:rPr>
        <w:t xml:space="preserve">. Reforestation projects </w:t>
      </w:r>
      <w:r w:rsidR="002647C0" w:rsidRPr="00A318BB">
        <w:rPr>
          <w:rFonts w:ascii="Arial" w:hAnsi="Arial" w:cs="Arial"/>
        </w:rPr>
        <w:t>take into consideration the local</w:t>
      </w:r>
      <w:r w:rsidR="00B568E0" w:rsidRPr="00A318BB">
        <w:rPr>
          <w:rFonts w:ascii="Arial" w:hAnsi="Arial" w:cs="Arial"/>
        </w:rPr>
        <w:t xml:space="preserve"> communities </w:t>
      </w:r>
      <w:r w:rsidR="001165A8" w:rsidRPr="00A318BB">
        <w:rPr>
          <w:rFonts w:ascii="Arial" w:hAnsi="Arial" w:cs="Arial"/>
        </w:rPr>
        <w:t xml:space="preserve">and develop </w:t>
      </w:r>
      <w:r w:rsidR="00B568E0" w:rsidRPr="00A318BB">
        <w:rPr>
          <w:rFonts w:ascii="Arial" w:hAnsi="Arial" w:cs="Arial"/>
        </w:rPr>
        <w:t xml:space="preserve">sustainable </w:t>
      </w:r>
      <w:r w:rsidR="008C2C42" w:rsidRPr="00A318BB">
        <w:rPr>
          <w:rFonts w:ascii="Arial" w:hAnsi="Arial" w:cs="Arial"/>
        </w:rPr>
        <w:t xml:space="preserve">livelihood </w:t>
      </w:r>
      <w:r w:rsidR="00B568E0" w:rsidRPr="00A318BB">
        <w:rPr>
          <w:rFonts w:ascii="Arial" w:hAnsi="Arial" w:cs="Arial"/>
        </w:rPr>
        <w:t>alternatives</w:t>
      </w:r>
      <w:r w:rsidR="001165A8" w:rsidRPr="00A318BB">
        <w:rPr>
          <w:rFonts w:ascii="Arial" w:hAnsi="Arial" w:cs="Arial"/>
        </w:rPr>
        <w:t xml:space="preserve"> to ensure both nature and community can live in harmony</w:t>
      </w:r>
      <w:r w:rsidR="00B568E0" w:rsidRPr="00A318BB">
        <w:rPr>
          <w:rFonts w:ascii="Arial" w:hAnsi="Arial" w:cs="Arial"/>
        </w:rPr>
        <w:t xml:space="preserve">. </w:t>
      </w:r>
    </w:p>
    <w:p w14:paraId="7610E2FE" w14:textId="201085D8" w:rsidR="00A70138" w:rsidRPr="00A318BB" w:rsidRDefault="00EC3F47" w:rsidP="00517CDB">
      <w:pPr>
        <w:rPr>
          <w:rFonts w:ascii="Arial" w:hAnsi="Arial" w:cs="Arial"/>
        </w:rPr>
      </w:pPr>
      <w:r w:rsidRPr="00A318BB">
        <w:rPr>
          <w:rFonts w:ascii="Arial" w:hAnsi="Arial" w:cs="Arial"/>
        </w:rPr>
        <w:t xml:space="preserve">3.4 million </w:t>
      </w:r>
      <w:r w:rsidR="00A734C7" w:rsidRPr="00A318BB">
        <w:rPr>
          <w:rFonts w:ascii="Arial" w:hAnsi="Arial" w:cs="Arial"/>
        </w:rPr>
        <w:t>hectares</w:t>
      </w:r>
      <w:r w:rsidRPr="00A318BB">
        <w:rPr>
          <w:rFonts w:ascii="Arial" w:hAnsi="Arial" w:cs="Arial"/>
        </w:rPr>
        <w:t xml:space="preserve"> of forest covered a third of</w:t>
      </w:r>
      <w:r w:rsidR="00A734C7" w:rsidRPr="00A318BB">
        <w:rPr>
          <w:rFonts w:ascii="Arial" w:hAnsi="Arial" w:cs="Arial"/>
        </w:rPr>
        <w:t xml:space="preserve"> the country of</w:t>
      </w:r>
      <w:r w:rsidRPr="00A318BB">
        <w:rPr>
          <w:rFonts w:ascii="Arial" w:hAnsi="Arial" w:cs="Arial"/>
        </w:rPr>
        <w:t xml:space="preserve"> Malawi but </w:t>
      </w:r>
      <w:r w:rsidR="008C2C42" w:rsidRPr="00A318BB">
        <w:rPr>
          <w:rFonts w:ascii="Arial" w:hAnsi="Arial" w:cs="Arial"/>
        </w:rPr>
        <w:t>65</w:t>
      </w:r>
      <w:r w:rsidR="002007FE" w:rsidRPr="00A318BB">
        <w:rPr>
          <w:rFonts w:ascii="Arial" w:hAnsi="Arial" w:cs="Arial"/>
        </w:rPr>
        <w:t xml:space="preserve">% of </w:t>
      </w:r>
      <w:r w:rsidRPr="00A318BB">
        <w:rPr>
          <w:rFonts w:ascii="Arial" w:hAnsi="Arial" w:cs="Arial"/>
        </w:rPr>
        <w:t xml:space="preserve">these </w:t>
      </w:r>
      <w:r w:rsidR="002007FE" w:rsidRPr="00A318BB">
        <w:rPr>
          <w:rFonts w:ascii="Arial" w:hAnsi="Arial" w:cs="Arial"/>
        </w:rPr>
        <w:t xml:space="preserve">forests </w:t>
      </w:r>
      <w:r w:rsidRPr="00A318BB">
        <w:rPr>
          <w:rFonts w:ascii="Arial" w:hAnsi="Arial" w:cs="Arial"/>
        </w:rPr>
        <w:t>h</w:t>
      </w:r>
      <w:r w:rsidR="008C2C42" w:rsidRPr="00A318BB">
        <w:rPr>
          <w:rFonts w:ascii="Arial" w:hAnsi="Arial" w:cs="Arial"/>
        </w:rPr>
        <w:t>ave</w:t>
      </w:r>
      <w:r w:rsidR="002007FE" w:rsidRPr="00A318BB">
        <w:rPr>
          <w:rFonts w:ascii="Arial" w:hAnsi="Arial" w:cs="Arial"/>
        </w:rPr>
        <w:t xml:space="preserve"> </w:t>
      </w:r>
      <w:r w:rsidR="00A734C7" w:rsidRPr="00A318BB">
        <w:rPr>
          <w:rFonts w:ascii="Arial" w:hAnsi="Arial" w:cs="Arial"/>
        </w:rPr>
        <w:t xml:space="preserve">now </w:t>
      </w:r>
      <w:r w:rsidR="002007FE" w:rsidRPr="00A318BB">
        <w:rPr>
          <w:rFonts w:ascii="Arial" w:hAnsi="Arial" w:cs="Arial"/>
        </w:rPr>
        <w:t xml:space="preserve">been cleared due to the </w:t>
      </w:r>
      <w:r w:rsidR="00A734C7" w:rsidRPr="00A318BB">
        <w:rPr>
          <w:rFonts w:ascii="Arial" w:hAnsi="Arial" w:cs="Arial"/>
        </w:rPr>
        <w:t>over-</w:t>
      </w:r>
      <w:r w:rsidR="002007FE" w:rsidRPr="00A318BB">
        <w:rPr>
          <w:rFonts w:ascii="Arial" w:hAnsi="Arial" w:cs="Arial"/>
        </w:rPr>
        <w:t>reliance o</w:t>
      </w:r>
      <w:r w:rsidR="008C2C42" w:rsidRPr="00A318BB">
        <w:rPr>
          <w:rFonts w:ascii="Arial" w:hAnsi="Arial" w:cs="Arial"/>
        </w:rPr>
        <w:t>n</w:t>
      </w:r>
      <w:r w:rsidR="002007FE" w:rsidRPr="00A318BB">
        <w:rPr>
          <w:rFonts w:ascii="Arial" w:hAnsi="Arial" w:cs="Arial"/>
        </w:rPr>
        <w:t xml:space="preserve"> the natural environment</w:t>
      </w:r>
      <w:r w:rsidR="42AB0C86" w:rsidRPr="00A318BB">
        <w:rPr>
          <w:rFonts w:ascii="Arial" w:hAnsi="Arial" w:cs="Arial"/>
        </w:rPr>
        <w:t xml:space="preserve"> for </w:t>
      </w:r>
      <w:proofErr w:type="spellStart"/>
      <w:r w:rsidR="42AB0C86" w:rsidRPr="00A318BB">
        <w:rPr>
          <w:rFonts w:ascii="Arial" w:hAnsi="Arial" w:cs="Arial"/>
        </w:rPr>
        <w:t>firewoord</w:t>
      </w:r>
      <w:proofErr w:type="spellEnd"/>
      <w:r w:rsidR="42AB0C86" w:rsidRPr="00A318BB">
        <w:rPr>
          <w:rFonts w:ascii="Arial" w:hAnsi="Arial" w:cs="Arial"/>
        </w:rPr>
        <w:t>, construction wood and charcoal</w:t>
      </w:r>
      <w:r w:rsidR="00A734C7" w:rsidRPr="00A318BB">
        <w:rPr>
          <w:rFonts w:ascii="Arial" w:hAnsi="Arial" w:cs="Arial"/>
        </w:rPr>
        <w:t xml:space="preserve">. This is only forecasted to continue due to </w:t>
      </w:r>
      <w:r w:rsidR="002007FE" w:rsidRPr="00A318BB">
        <w:rPr>
          <w:rFonts w:ascii="Arial" w:hAnsi="Arial" w:cs="Arial"/>
        </w:rPr>
        <w:t xml:space="preserve">the growing </w:t>
      </w:r>
      <w:r w:rsidR="002007FE" w:rsidRPr="00A318BB">
        <w:rPr>
          <w:rFonts w:ascii="Arial" w:hAnsi="Arial" w:cs="Arial"/>
        </w:rPr>
        <w:lastRenderedPageBreak/>
        <w:t xml:space="preserve">population. </w:t>
      </w:r>
      <w:proofErr w:type="spellStart"/>
      <w:r w:rsidR="00A734C7" w:rsidRPr="00A318BB">
        <w:rPr>
          <w:rFonts w:ascii="Arial" w:hAnsi="Arial" w:cs="Arial"/>
        </w:rPr>
        <w:t>WeForest</w:t>
      </w:r>
      <w:proofErr w:type="spellEnd"/>
      <w:r w:rsidR="00A734C7" w:rsidRPr="00A318BB">
        <w:rPr>
          <w:rFonts w:ascii="Arial" w:hAnsi="Arial" w:cs="Arial"/>
        </w:rPr>
        <w:t xml:space="preserve"> is working with Malawi government Forestry Department, The </w:t>
      </w:r>
      <w:proofErr w:type="spellStart"/>
      <w:r w:rsidR="00A734C7" w:rsidRPr="00A318BB">
        <w:rPr>
          <w:rFonts w:ascii="Arial" w:hAnsi="Arial" w:cs="Arial"/>
        </w:rPr>
        <w:t>Mulajne</w:t>
      </w:r>
      <w:proofErr w:type="spellEnd"/>
      <w:r w:rsidR="00A734C7" w:rsidRPr="00A318BB">
        <w:rPr>
          <w:rFonts w:ascii="Arial" w:hAnsi="Arial" w:cs="Arial"/>
        </w:rPr>
        <w:t xml:space="preserve"> Mountain </w:t>
      </w:r>
      <w:r w:rsidR="00291587" w:rsidRPr="00A318BB">
        <w:rPr>
          <w:rFonts w:ascii="Arial" w:hAnsi="Arial" w:cs="Arial"/>
        </w:rPr>
        <w:t>Conservation</w:t>
      </w:r>
      <w:r w:rsidR="00A734C7" w:rsidRPr="00A318BB">
        <w:rPr>
          <w:rFonts w:ascii="Arial" w:hAnsi="Arial" w:cs="Arial"/>
        </w:rPr>
        <w:t xml:space="preserve"> Trust as well as 10 local c</w:t>
      </w:r>
      <w:r w:rsidR="00291587" w:rsidRPr="00A318BB">
        <w:rPr>
          <w:rFonts w:ascii="Arial" w:hAnsi="Arial" w:cs="Arial"/>
        </w:rPr>
        <w:t xml:space="preserve">ommunity </w:t>
      </w:r>
      <w:r w:rsidR="00A734C7" w:rsidRPr="00A318BB">
        <w:rPr>
          <w:rFonts w:ascii="Arial" w:hAnsi="Arial" w:cs="Arial"/>
        </w:rPr>
        <w:t>nurseries</w:t>
      </w:r>
      <w:r w:rsidR="00291587" w:rsidRPr="00A318BB">
        <w:rPr>
          <w:rFonts w:ascii="Arial" w:hAnsi="Arial" w:cs="Arial"/>
        </w:rPr>
        <w:t xml:space="preserve"> all in a combined effort</w:t>
      </w:r>
      <w:r w:rsidR="00A734C7" w:rsidRPr="00A318BB">
        <w:rPr>
          <w:rFonts w:ascii="Arial" w:hAnsi="Arial" w:cs="Arial"/>
        </w:rPr>
        <w:t xml:space="preserve"> to conserve the forest biodiversity, </w:t>
      </w:r>
      <w:r w:rsidR="00291587" w:rsidRPr="00A318BB">
        <w:rPr>
          <w:rFonts w:ascii="Arial" w:hAnsi="Arial" w:cs="Arial"/>
        </w:rPr>
        <w:t>restore 2 types of forest, create employment and alternative sources of income for the local communities and stop the current deforestation</w:t>
      </w:r>
      <w:r w:rsidR="00FC2291" w:rsidRPr="00A318BB">
        <w:rPr>
          <w:rFonts w:ascii="Arial" w:hAnsi="Arial" w:cs="Arial"/>
        </w:rPr>
        <w:t>.</w:t>
      </w:r>
      <w:r w:rsidR="008E1F1F" w:rsidRPr="00A318BB">
        <w:rPr>
          <w:rFonts w:ascii="Arial" w:hAnsi="Arial" w:cs="Arial"/>
        </w:rPr>
        <w:t xml:space="preserve"> </w:t>
      </w:r>
    </w:p>
    <w:p w14:paraId="7FF203C8" w14:textId="609314C5" w:rsidR="35AFE373" w:rsidRDefault="35AFE373" w:rsidP="00517CDB">
      <w:pPr>
        <w:rPr>
          <w:rStyle w:val="Hyperlink"/>
          <w:rFonts w:ascii="Arial" w:eastAsia="Calibri" w:hAnsi="Arial" w:cs="Arial"/>
        </w:rPr>
      </w:pPr>
      <w:r w:rsidRPr="00A318BB">
        <w:rPr>
          <w:rFonts w:ascii="Arial" w:hAnsi="Arial" w:cs="Arial"/>
        </w:rPr>
        <w:t xml:space="preserve">See our partnership with </w:t>
      </w:r>
      <w:proofErr w:type="spellStart"/>
      <w:r w:rsidRPr="00A318BB">
        <w:rPr>
          <w:rFonts w:ascii="Arial" w:hAnsi="Arial" w:cs="Arial"/>
        </w:rPr>
        <w:t>WeForest</w:t>
      </w:r>
      <w:proofErr w:type="spellEnd"/>
      <w:r w:rsidRPr="00A318BB">
        <w:rPr>
          <w:rFonts w:ascii="Arial" w:hAnsi="Arial" w:cs="Arial"/>
        </w:rPr>
        <w:t xml:space="preserve"> here: </w:t>
      </w:r>
      <w:hyperlink r:id="rId7">
        <w:r w:rsidRPr="00A318BB">
          <w:rPr>
            <w:rStyle w:val="Hyperlink"/>
            <w:rFonts w:ascii="Arial" w:eastAsia="Calibri" w:hAnsi="Arial" w:cs="Arial"/>
          </w:rPr>
          <w:t>https://www.weforest.org/partner/abax</w:t>
        </w:r>
      </w:hyperlink>
    </w:p>
    <w:p w14:paraId="0590BD2F" w14:textId="77777777" w:rsidR="00A318BB" w:rsidRPr="00A318BB" w:rsidRDefault="00A318BB" w:rsidP="00517CDB">
      <w:pPr>
        <w:rPr>
          <w:rFonts w:ascii="Arial" w:hAnsi="Arial" w:cs="Arial"/>
        </w:rPr>
      </w:pPr>
    </w:p>
    <w:p w14:paraId="7E476F55" w14:textId="10120EE0" w:rsidR="4D58710C" w:rsidRPr="0024630C" w:rsidRDefault="4D58710C" w:rsidP="00517CDB">
      <w:r w:rsidRPr="00A318BB">
        <w:rPr>
          <w:rFonts w:ascii="Arial" w:eastAsia="Calibri" w:hAnsi="Arial" w:cs="Arial"/>
        </w:rPr>
        <w:t>Read more about ABAX on the road to become carbon neutral</w:t>
      </w:r>
      <w:r w:rsidR="00911F2F">
        <w:rPr>
          <w:rFonts w:ascii="Arial" w:eastAsia="Calibri" w:hAnsi="Arial" w:cs="Arial"/>
        </w:rPr>
        <w:t xml:space="preserve">: </w:t>
      </w:r>
      <w:hyperlink r:id="rId8" w:history="1">
        <w:r w:rsidR="0024630C">
          <w:rPr>
            <w:rStyle w:val="Hyperlink"/>
          </w:rPr>
          <w:t>https://www.abax.com/uk/blog/abax-commits-to-carbon-neutrality-by-2022</w:t>
        </w:r>
      </w:hyperlink>
      <w:bookmarkStart w:id="0" w:name="_GoBack"/>
      <w:bookmarkEnd w:id="0"/>
    </w:p>
    <w:p w14:paraId="6BBD5161" w14:textId="15FE386D" w:rsidR="00650F9E" w:rsidRPr="00A318BB" w:rsidRDefault="4D58710C" w:rsidP="00517CDB">
      <w:pPr>
        <w:rPr>
          <w:rFonts w:ascii="Arial" w:hAnsi="Arial" w:cs="Arial"/>
        </w:rPr>
      </w:pPr>
      <w:r w:rsidRPr="00A318BB">
        <w:rPr>
          <w:rFonts w:ascii="Arial" w:hAnsi="Arial" w:cs="Arial"/>
        </w:rPr>
        <w:t>Contact:</w:t>
      </w:r>
    </w:p>
    <w:p w14:paraId="40BD57BF" w14:textId="0A665AD1" w:rsidR="00650F9E" w:rsidRPr="00A318BB" w:rsidRDefault="4D58710C" w:rsidP="00517CDB">
      <w:pPr>
        <w:rPr>
          <w:rFonts w:ascii="Arial" w:hAnsi="Arial" w:cs="Arial"/>
        </w:rPr>
      </w:pPr>
      <w:r w:rsidRPr="00A318BB">
        <w:rPr>
          <w:rFonts w:ascii="Arial" w:hAnsi="Arial" w:cs="Arial"/>
        </w:rPr>
        <w:t xml:space="preserve">Taryn Sumpton, Project Manager in Sustainability and ESG </w:t>
      </w:r>
      <w:r w:rsidR="00650F9E" w:rsidRPr="00A318BB">
        <w:rPr>
          <w:rFonts w:ascii="Arial" w:hAnsi="Arial" w:cs="Arial"/>
        </w:rPr>
        <w:br/>
      </w:r>
      <w:hyperlink r:id="rId9">
        <w:r w:rsidR="04D1A2CE" w:rsidRPr="00A318BB">
          <w:rPr>
            <w:rStyle w:val="Hyperlink"/>
            <w:rFonts w:ascii="Arial" w:hAnsi="Arial" w:cs="Arial"/>
          </w:rPr>
          <w:t>taryn.sumpton@abax.no</w:t>
        </w:r>
      </w:hyperlink>
    </w:p>
    <w:p w14:paraId="01C8E92A" w14:textId="77777777" w:rsidR="00047601" w:rsidRPr="00A318BB" w:rsidRDefault="00047601" w:rsidP="00517CDB">
      <w:pPr>
        <w:rPr>
          <w:rFonts w:ascii="Arial" w:hAnsi="Arial" w:cs="Arial"/>
        </w:rPr>
      </w:pPr>
    </w:p>
    <w:sectPr w:rsidR="00047601" w:rsidRPr="00A318B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38"/>
    <w:rsid w:val="000146B4"/>
    <w:rsid w:val="00026A51"/>
    <w:rsid w:val="00047601"/>
    <w:rsid w:val="00091105"/>
    <w:rsid w:val="0009120A"/>
    <w:rsid w:val="000A0BB9"/>
    <w:rsid w:val="000B2F10"/>
    <w:rsid w:val="000E4733"/>
    <w:rsid w:val="001054AB"/>
    <w:rsid w:val="001165A8"/>
    <w:rsid w:val="00133DDF"/>
    <w:rsid w:val="00185410"/>
    <w:rsid w:val="001C4362"/>
    <w:rsid w:val="001D59AF"/>
    <w:rsid w:val="002007FE"/>
    <w:rsid w:val="0023534B"/>
    <w:rsid w:val="0024630C"/>
    <w:rsid w:val="00257D28"/>
    <w:rsid w:val="002647C0"/>
    <w:rsid w:val="00291587"/>
    <w:rsid w:val="002C403B"/>
    <w:rsid w:val="003572D6"/>
    <w:rsid w:val="00363FBD"/>
    <w:rsid w:val="00373BC4"/>
    <w:rsid w:val="003800CA"/>
    <w:rsid w:val="003921BA"/>
    <w:rsid w:val="00395EF6"/>
    <w:rsid w:val="00426E5A"/>
    <w:rsid w:val="00457E64"/>
    <w:rsid w:val="004730AE"/>
    <w:rsid w:val="0047547D"/>
    <w:rsid w:val="00476231"/>
    <w:rsid w:val="004B56B1"/>
    <w:rsid w:val="004D76B9"/>
    <w:rsid w:val="004F7ACC"/>
    <w:rsid w:val="00517CDB"/>
    <w:rsid w:val="00527836"/>
    <w:rsid w:val="00551EA2"/>
    <w:rsid w:val="005D1F5A"/>
    <w:rsid w:val="006305A3"/>
    <w:rsid w:val="00650F9E"/>
    <w:rsid w:val="0069792B"/>
    <w:rsid w:val="006D7FA1"/>
    <w:rsid w:val="007055EC"/>
    <w:rsid w:val="00715A9F"/>
    <w:rsid w:val="00727629"/>
    <w:rsid w:val="007338AC"/>
    <w:rsid w:val="007F486A"/>
    <w:rsid w:val="00820326"/>
    <w:rsid w:val="00883234"/>
    <w:rsid w:val="00886080"/>
    <w:rsid w:val="008C1EF6"/>
    <w:rsid w:val="008C2C42"/>
    <w:rsid w:val="008D5023"/>
    <w:rsid w:val="008E1F1F"/>
    <w:rsid w:val="00911F2F"/>
    <w:rsid w:val="009E5931"/>
    <w:rsid w:val="00A318BB"/>
    <w:rsid w:val="00A45223"/>
    <w:rsid w:val="00A6754F"/>
    <w:rsid w:val="00A70138"/>
    <w:rsid w:val="00A734C7"/>
    <w:rsid w:val="00AB3726"/>
    <w:rsid w:val="00AE355A"/>
    <w:rsid w:val="00B568E0"/>
    <w:rsid w:val="00B656C2"/>
    <w:rsid w:val="00B65C02"/>
    <w:rsid w:val="00B731EF"/>
    <w:rsid w:val="00B76B02"/>
    <w:rsid w:val="00BB6D82"/>
    <w:rsid w:val="00C57041"/>
    <w:rsid w:val="00C64D7C"/>
    <w:rsid w:val="00C67AAF"/>
    <w:rsid w:val="00CC3779"/>
    <w:rsid w:val="00CC5454"/>
    <w:rsid w:val="00CE3AFD"/>
    <w:rsid w:val="00CF2D93"/>
    <w:rsid w:val="00D160C9"/>
    <w:rsid w:val="00DA66F8"/>
    <w:rsid w:val="00DD3E28"/>
    <w:rsid w:val="00DE41A2"/>
    <w:rsid w:val="00DF5C7A"/>
    <w:rsid w:val="00E11D56"/>
    <w:rsid w:val="00EA141E"/>
    <w:rsid w:val="00EB151B"/>
    <w:rsid w:val="00EB486D"/>
    <w:rsid w:val="00EC3F47"/>
    <w:rsid w:val="00EF5FA2"/>
    <w:rsid w:val="00F51883"/>
    <w:rsid w:val="00F8421C"/>
    <w:rsid w:val="00F960D8"/>
    <w:rsid w:val="00FC2291"/>
    <w:rsid w:val="00FE32A8"/>
    <w:rsid w:val="00FE461B"/>
    <w:rsid w:val="00FF0B7B"/>
    <w:rsid w:val="04D1A2CE"/>
    <w:rsid w:val="0541F75A"/>
    <w:rsid w:val="066EA750"/>
    <w:rsid w:val="094D8140"/>
    <w:rsid w:val="0AF9049D"/>
    <w:rsid w:val="0F7EDB36"/>
    <w:rsid w:val="12590C1D"/>
    <w:rsid w:val="1379C875"/>
    <w:rsid w:val="163674EC"/>
    <w:rsid w:val="18B83403"/>
    <w:rsid w:val="1906B534"/>
    <w:rsid w:val="1AEC1B29"/>
    <w:rsid w:val="1B0204F1"/>
    <w:rsid w:val="1B9A0D90"/>
    <w:rsid w:val="1BDCCBB8"/>
    <w:rsid w:val="1BF3A84E"/>
    <w:rsid w:val="1DD4F457"/>
    <w:rsid w:val="1DF35F97"/>
    <w:rsid w:val="1F167270"/>
    <w:rsid w:val="2031A4F4"/>
    <w:rsid w:val="2058B23F"/>
    <w:rsid w:val="21408052"/>
    <w:rsid w:val="21550B78"/>
    <w:rsid w:val="21BA0C57"/>
    <w:rsid w:val="21D3F6E1"/>
    <w:rsid w:val="24D78E92"/>
    <w:rsid w:val="258D6801"/>
    <w:rsid w:val="25B97D48"/>
    <w:rsid w:val="28C29666"/>
    <w:rsid w:val="2A058C98"/>
    <w:rsid w:val="2AA3CED2"/>
    <w:rsid w:val="32037CCB"/>
    <w:rsid w:val="35808B5B"/>
    <w:rsid w:val="35AFE373"/>
    <w:rsid w:val="364A65A3"/>
    <w:rsid w:val="38160493"/>
    <w:rsid w:val="3A5EC228"/>
    <w:rsid w:val="3A969741"/>
    <w:rsid w:val="3DADA3C0"/>
    <w:rsid w:val="3F4059D6"/>
    <w:rsid w:val="40722EC4"/>
    <w:rsid w:val="40AECD5C"/>
    <w:rsid w:val="42AB0C86"/>
    <w:rsid w:val="42B8AB43"/>
    <w:rsid w:val="442F7411"/>
    <w:rsid w:val="453D59C5"/>
    <w:rsid w:val="45F474EC"/>
    <w:rsid w:val="460F1322"/>
    <w:rsid w:val="470790DA"/>
    <w:rsid w:val="4D58710C"/>
    <w:rsid w:val="4E12CBB8"/>
    <w:rsid w:val="4E1D3666"/>
    <w:rsid w:val="4F9A93A6"/>
    <w:rsid w:val="50D70756"/>
    <w:rsid w:val="5102B0C5"/>
    <w:rsid w:val="5224EBC1"/>
    <w:rsid w:val="57DE1FAC"/>
    <w:rsid w:val="58C7683B"/>
    <w:rsid w:val="5A364A1A"/>
    <w:rsid w:val="5B7C52DC"/>
    <w:rsid w:val="5BED53F3"/>
    <w:rsid w:val="5C3D9963"/>
    <w:rsid w:val="5D9ACCC4"/>
    <w:rsid w:val="5D9BBE32"/>
    <w:rsid w:val="62673BB3"/>
    <w:rsid w:val="639887DD"/>
    <w:rsid w:val="6B487447"/>
    <w:rsid w:val="6B826D8A"/>
    <w:rsid w:val="6EC7426C"/>
    <w:rsid w:val="6EDDCE7A"/>
    <w:rsid w:val="73683FE2"/>
    <w:rsid w:val="775AAB9A"/>
    <w:rsid w:val="7A803B6B"/>
    <w:rsid w:val="7DCE790F"/>
    <w:rsid w:val="7E61FEBF"/>
    <w:rsid w:val="7F84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6924"/>
  <w15:chartTrackingRefBased/>
  <w15:docId w15:val="{D202A8C7-45F1-4293-BB48-332E623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04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2320">
      <w:bodyDiv w:val="1"/>
      <w:marLeft w:val="0"/>
      <w:marRight w:val="0"/>
      <w:marTop w:val="0"/>
      <w:marBottom w:val="0"/>
      <w:divBdr>
        <w:top w:val="none" w:sz="0" w:space="0" w:color="auto"/>
        <w:left w:val="none" w:sz="0" w:space="0" w:color="auto"/>
        <w:bottom w:val="none" w:sz="0" w:space="0" w:color="auto"/>
        <w:right w:val="none" w:sz="0" w:space="0" w:color="auto"/>
      </w:divBdr>
      <w:divsChild>
        <w:div w:id="1144732718">
          <w:marLeft w:val="0"/>
          <w:marRight w:val="0"/>
          <w:marTop w:val="0"/>
          <w:marBottom w:val="0"/>
          <w:divBdr>
            <w:top w:val="none" w:sz="0" w:space="0" w:color="auto"/>
            <w:left w:val="none" w:sz="0" w:space="0" w:color="auto"/>
            <w:bottom w:val="none" w:sz="0" w:space="0" w:color="auto"/>
            <w:right w:val="none" w:sz="0" w:space="0" w:color="auto"/>
          </w:divBdr>
        </w:div>
        <w:div w:id="1242062948">
          <w:marLeft w:val="0"/>
          <w:marRight w:val="0"/>
          <w:marTop w:val="0"/>
          <w:marBottom w:val="0"/>
          <w:divBdr>
            <w:top w:val="none" w:sz="0" w:space="0" w:color="auto"/>
            <w:left w:val="none" w:sz="0" w:space="0" w:color="auto"/>
            <w:bottom w:val="none" w:sz="0" w:space="0" w:color="auto"/>
            <w:right w:val="none" w:sz="0" w:space="0" w:color="auto"/>
          </w:divBdr>
        </w:div>
        <w:div w:id="128672635">
          <w:marLeft w:val="0"/>
          <w:marRight w:val="0"/>
          <w:marTop w:val="0"/>
          <w:marBottom w:val="0"/>
          <w:divBdr>
            <w:top w:val="none" w:sz="0" w:space="0" w:color="auto"/>
            <w:left w:val="none" w:sz="0" w:space="0" w:color="auto"/>
            <w:bottom w:val="none" w:sz="0" w:space="0" w:color="auto"/>
            <w:right w:val="none" w:sz="0" w:space="0" w:color="auto"/>
          </w:divBdr>
        </w:div>
        <w:div w:id="24409233">
          <w:marLeft w:val="0"/>
          <w:marRight w:val="0"/>
          <w:marTop w:val="0"/>
          <w:marBottom w:val="0"/>
          <w:divBdr>
            <w:top w:val="none" w:sz="0" w:space="0" w:color="auto"/>
            <w:left w:val="none" w:sz="0" w:space="0" w:color="auto"/>
            <w:bottom w:val="none" w:sz="0" w:space="0" w:color="auto"/>
            <w:right w:val="none" w:sz="0" w:space="0" w:color="auto"/>
          </w:divBdr>
        </w:div>
        <w:div w:id="356852866">
          <w:marLeft w:val="0"/>
          <w:marRight w:val="0"/>
          <w:marTop w:val="0"/>
          <w:marBottom w:val="0"/>
          <w:divBdr>
            <w:top w:val="none" w:sz="0" w:space="0" w:color="auto"/>
            <w:left w:val="none" w:sz="0" w:space="0" w:color="auto"/>
            <w:bottom w:val="none" w:sz="0" w:space="0" w:color="auto"/>
            <w:right w:val="none" w:sz="0" w:space="0" w:color="auto"/>
          </w:divBdr>
        </w:div>
        <w:div w:id="392391658">
          <w:marLeft w:val="0"/>
          <w:marRight w:val="0"/>
          <w:marTop w:val="0"/>
          <w:marBottom w:val="0"/>
          <w:divBdr>
            <w:top w:val="none" w:sz="0" w:space="0" w:color="auto"/>
            <w:left w:val="none" w:sz="0" w:space="0" w:color="auto"/>
            <w:bottom w:val="none" w:sz="0" w:space="0" w:color="auto"/>
            <w:right w:val="none" w:sz="0" w:space="0" w:color="auto"/>
          </w:divBdr>
        </w:div>
        <w:div w:id="324557018">
          <w:marLeft w:val="0"/>
          <w:marRight w:val="0"/>
          <w:marTop w:val="0"/>
          <w:marBottom w:val="0"/>
          <w:divBdr>
            <w:top w:val="none" w:sz="0" w:space="0" w:color="auto"/>
            <w:left w:val="none" w:sz="0" w:space="0" w:color="auto"/>
            <w:bottom w:val="none" w:sz="0" w:space="0" w:color="auto"/>
            <w:right w:val="none" w:sz="0" w:space="0" w:color="auto"/>
          </w:divBdr>
        </w:div>
        <w:div w:id="98300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ax.com/uk/blog/abax-commits-to-carbon-neutrality-by-2022" TargetMode="External"/><Relationship Id="rId3" Type="http://schemas.openxmlformats.org/officeDocument/2006/relationships/customXml" Target="../customXml/item3.xml"/><Relationship Id="rId7" Type="http://schemas.openxmlformats.org/officeDocument/2006/relationships/hyperlink" Target="https://www.weforest.org/partner/aba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taryn.sumpton@abax.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742D528F482A438912264465FD653F" ma:contentTypeVersion="12" ma:contentTypeDescription="Opprett et nytt dokument." ma:contentTypeScope="" ma:versionID="55ded2a583e251dc77a794e0c52c90fe">
  <xsd:schema xmlns:xsd="http://www.w3.org/2001/XMLSchema" xmlns:xs="http://www.w3.org/2001/XMLSchema" xmlns:p="http://schemas.microsoft.com/office/2006/metadata/properties" xmlns:ns2="6c38db71-a545-485d-a029-eb83533e03a5" xmlns:ns3="de21a9be-1cbb-4cc5-8c7c-c84679e59a14" targetNamespace="http://schemas.microsoft.com/office/2006/metadata/properties" ma:root="true" ma:fieldsID="6ea810be197326b0c06140fef0ecb662" ns2:_="" ns3:_="">
    <xsd:import namespace="6c38db71-a545-485d-a029-eb83533e03a5"/>
    <xsd:import namespace="de21a9be-1cbb-4cc5-8c7c-c84679e59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8db71-a545-485d-a029-eb83533e0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1a9be-1cbb-4cc5-8c7c-c84679e59a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4C1EC-EE1E-480E-82B1-DCE97BB92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AA3543-8F27-4E0F-8381-AA3B8A37344A}">
  <ds:schemaRefs>
    <ds:schemaRef ds:uri="http://schemas.microsoft.com/sharepoint/v3/contenttype/forms"/>
  </ds:schemaRefs>
</ds:datastoreItem>
</file>

<file path=customXml/itemProps3.xml><?xml version="1.0" encoding="utf-8"?>
<ds:datastoreItem xmlns:ds="http://schemas.openxmlformats.org/officeDocument/2006/customXml" ds:itemID="{28FB68A0-9AAC-418B-8E6C-B8226B0E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8db71-a545-485d-a029-eb83533e03a5"/>
    <ds:schemaRef ds:uri="de21a9be-1cbb-4cc5-8c7c-c84679e59a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Lindberg</dc:creator>
  <cp:keywords/>
  <dc:description/>
  <cp:lastModifiedBy>Sandra Lindberg</cp:lastModifiedBy>
  <cp:revision>81</cp:revision>
  <dcterms:created xsi:type="dcterms:W3CDTF">2020-04-02T08:02:00Z</dcterms:created>
  <dcterms:modified xsi:type="dcterms:W3CDTF">2020-06-04T13:20:00Z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0x010100E7742D528F482A438912264465FD653F</vt:lpwstr>
  </property>
</Properties>
</file>