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7A" w:rsidRPr="00DF699A" w:rsidRDefault="00B459D6" w:rsidP="0005477A">
      <w:pPr>
        <w:spacing w:after="120" w:line="360" w:lineRule="auto"/>
        <w:rPr>
          <w:rFonts w:ascii="Arial" w:hAnsi="Arial" w:cs="Arial"/>
          <w:b/>
        </w:rPr>
      </w:pPr>
      <w:r>
        <w:rPr>
          <w:rFonts w:ascii="Arial" w:hAnsi="Arial" w:cs="Arial"/>
          <w:b/>
        </w:rPr>
        <w:t>DC18-</w:t>
      </w:r>
      <w:r w:rsidR="00440F37">
        <w:rPr>
          <w:rFonts w:ascii="Arial" w:hAnsi="Arial" w:cs="Arial"/>
          <w:b/>
        </w:rPr>
        <w:t>105</w:t>
      </w:r>
      <w:r>
        <w:rPr>
          <w:rFonts w:ascii="Arial" w:hAnsi="Arial" w:cs="Arial"/>
          <w:b/>
        </w:rPr>
        <w:t xml:space="preserve"> </w:t>
      </w:r>
      <w:r>
        <w:rPr>
          <w:rFonts w:ascii="Arial" w:hAnsi="Arial" w:cs="Arial"/>
          <w:b/>
        </w:rPr>
        <w:tab/>
      </w:r>
      <w:r>
        <w:rPr>
          <w:rFonts w:ascii="Arial" w:hAnsi="Arial" w:cs="Arial"/>
          <w:b/>
        </w:rPr>
        <w:tab/>
      </w:r>
      <w:r w:rsidR="005A29F4">
        <w:rPr>
          <w:rFonts w:ascii="Arial" w:hAnsi="Arial" w:cs="Arial"/>
          <w:b/>
        </w:rPr>
        <w:tab/>
      </w:r>
      <w:r w:rsidR="005A29F4">
        <w:rPr>
          <w:rFonts w:ascii="Arial" w:hAnsi="Arial" w:cs="Arial"/>
          <w:b/>
        </w:rPr>
        <w:tab/>
      </w:r>
      <w:r w:rsidR="005A29F4">
        <w:rPr>
          <w:rFonts w:ascii="Arial" w:hAnsi="Arial" w:cs="Arial"/>
          <w:b/>
        </w:rPr>
        <w:tab/>
      </w:r>
      <w:r w:rsidR="005A29F4">
        <w:rPr>
          <w:rFonts w:ascii="Arial" w:hAnsi="Arial" w:cs="Arial"/>
          <w:b/>
        </w:rPr>
        <w:tab/>
      </w:r>
      <w:r w:rsidR="005A29F4">
        <w:rPr>
          <w:rFonts w:ascii="Arial" w:hAnsi="Arial" w:cs="Arial"/>
          <w:b/>
        </w:rPr>
        <w:tab/>
      </w:r>
      <w:r w:rsidR="005A29F4">
        <w:rPr>
          <w:rFonts w:ascii="Arial" w:hAnsi="Arial" w:cs="Arial"/>
          <w:b/>
        </w:rPr>
        <w:tab/>
      </w:r>
      <w:r w:rsidR="005A29F4">
        <w:rPr>
          <w:rFonts w:ascii="Arial" w:hAnsi="Arial" w:cs="Arial"/>
          <w:b/>
        </w:rPr>
        <w:tab/>
      </w:r>
      <w:r w:rsidR="0005477A">
        <w:rPr>
          <w:rFonts w:ascii="Arial" w:hAnsi="Arial" w:cs="Arial"/>
          <w:b/>
        </w:rPr>
        <w:t>05</w:t>
      </w:r>
      <w:r w:rsidR="0005477A" w:rsidRPr="00DF699A">
        <w:rPr>
          <w:rFonts w:ascii="Arial" w:hAnsi="Arial" w:cs="Arial"/>
          <w:b/>
        </w:rPr>
        <w:t xml:space="preserve"> </w:t>
      </w:r>
      <w:r w:rsidR="0005477A">
        <w:rPr>
          <w:rFonts w:ascii="Arial" w:hAnsi="Arial" w:cs="Arial"/>
          <w:b/>
        </w:rPr>
        <w:t>April</w:t>
      </w:r>
      <w:r w:rsidR="0005477A" w:rsidRPr="00DF699A">
        <w:rPr>
          <w:rFonts w:ascii="Arial" w:hAnsi="Arial" w:cs="Arial"/>
          <w:b/>
        </w:rPr>
        <w:t xml:space="preserve"> 2018</w:t>
      </w:r>
    </w:p>
    <w:p w:rsidR="0005477A" w:rsidRDefault="0005477A" w:rsidP="0005477A">
      <w:pPr>
        <w:spacing w:after="0" w:line="240" w:lineRule="auto"/>
        <w:rPr>
          <w:rFonts w:ascii="Arial" w:hAnsi="Arial" w:cs="Arial"/>
          <w:b/>
          <w:highlight w:val="yellow"/>
        </w:rPr>
      </w:pPr>
    </w:p>
    <w:p w:rsidR="0005477A" w:rsidRPr="00BD449E" w:rsidRDefault="0005477A" w:rsidP="0005477A">
      <w:pPr>
        <w:spacing w:after="0" w:line="240" w:lineRule="auto"/>
        <w:jc w:val="center"/>
        <w:rPr>
          <w:rFonts w:ascii="Arial" w:hAnsi="Arial" w:cs="Arial"/>
          <w:b/>
        </w:rPr>
      </w:pPr>
      <w:bookmarkStart w:id="0" w:name="_GoBack"/>
      <w:r w:rsidRPr="00BD449E">
        <w:rPr>
          <w:rFonts w:ascii="Arial" w:hAnsi="Arial" w:cs="Arial"/>
          <w:b/>
        </w:rPr>
        <w:t xml:space="preserve">BT </w:t>
      </w:r>
      <w:r>
        <w:rPr>
          <w:rFonts w:ascii="Arial" w:hAnsi="Arial" w:cs="Arial"/>
          <w:b/>
        </w:rPr>
        <w:t xml:space="preserve">SECURES 40MHz OF 3.4GHz </w:t>
      </w:r>
      <w:r w:rsidRPr="00BD449E">
        <w:rPr>
          <w:rFonts w:ascii="Arial" w:hAnsi="Arial" w:cs="Arial"/>
          <w:b/>
        </w:rPr>
        <w:t xml:space="preserve">SPECTRUM </w:t>
      </w:r>
    </w:p>
    <w:bookmarkEnd w:id="0"/>
    <w:p w:rsidR="0005477A" w:rsidRPr="00BD449E" w:rsidRDefault="0005477A" w:rsidP="0005477A">
      <w:pPr>
        <w:spacing w:after="0" w:line="240" w:lineRule="auto"/>
        <w:jc w:val="center"/>
        <w:rPr>
          <w:rFonts w:ascii="Arial" w:hAnsi="Arial" w:cs="Arial"/>
          <w:b/>
        </w:rPr>
      </w:pPr>
    </w:p>
    <w:p w:rsidR="0005477A" w:rsidRPr="00BD449E" w:rsidRDefault="0005477A" w:rsidP="0005477A">
      <w:pPr>
        <w:spacing w:after="0" w:line="240" w:lineRule="auto"/>
        <w:jc w:val="center"/>
        <w:rPr>
          <w:rFonts w:ascii="Arial" w:hAnsi="Arial" w:cs="Arial"/>
          <w:b/>
        </w:rPr>
      </w:pPr>
    </w:p>
    <w:p w:rsidR="0005477A" w:rsidRDefault="0005477A" w:rsidP="0005477A">
      <w:pPr>
        <w:pStyle w:val="ListParagraph"/>
        <w:numPr>
          <w:ilvl w:val="0"/>
          <w:numId w:val="12"/>
        </w:numPr>
        <w:rPr>
          <w:rFonts w:ascii="Arial" w:hAnsi="Arial" w:cs="Arial"/>
          <w:b/>
        </w:rPr>
      </w:pPr>
      <w:bookmarkStart w:id="1" w:name="_Hlk510094345"/>
      <w:r w:rsidRPr="00BD449E">
        <w:rPr>
          <w:rFonts w:ascii="Arial" w:hAnsi="Arial" w:cs="Arial"/>
          <w:b/>
        </w:rPr>
        <w:t xml:space="preserve">BT </w:t>
      </w:r>
      <w:r>
        <w:rPr>
          <w:rFonts w:ascii="Arial" w:hAnsi="Arial" w:cs="Arial"/>
          <w:b/>
        </w:rPr>
        <w:t>secures 40MHz of 3.4GHz spectrum suitable for 5G services</w:t>
      </w:r>
      <w:r w:rsidR="00B21498">
        <w:rPr>
          <w:rFonts w:ascii="Arial" w:hAnsi="Arial" w:cs="Arial"/>
          <w:b/>
        </w:rPr>
        <w:t>,</w:t>
      </w:r>
      <w:r>
        <w:rPr>
          <w:rFonts w:ascii="Arial" w:hAnsi="Arial" w:cs="Arial"/>
          <w:b/>
        </w:rPr>
        <w:t xml:space="preserve"> s</w:t>
      </w:r>
      <w:r w:rsidRPr="00BD449E">
        <w:rPr>
          <w:rFonts w:ascii="Arial" w:hAnsi="Arial" w:cs="Arial"/>
          <w:b/>
        </w:rPr>
        <w:t>t</w:t>
      </w:r>
      <w:r>
        <w:rPr>
          <w:rFonts w:ascii="Arial" w:hAnsi="Arial" w:cs="Arial"/>
          <w:b/>
        </w:rPr>
        <w:t>rengthening EE’s mobile network leadership</w:t>
      </w:r>
    </w:p>
    <w:p w:rsidR="0005477A" w:rsidRDefault="0005477A" w:rsidP="0005477A">
      <w:pPr>
        <w:pStyle w:val="ListParagraph"/>
        <w:numPr>
          <w:ilvl w:val="0"/>
          <w:numId w:val="12"/>
        </w:numPr>
        <w:rPr>
          <w:rFonts w:ascii="Arial" w:hAnsi="Arial" w:cs="Arial"/>
          <w:b/>
        </w:rPr>
      </w:pPr>
      <w:r>
        <w:rPr>
          <w:rFonts w:ascii="Arial" w:hAnsi="Arial" w:cs="Arial"/>
          <w:b/>
        </w:rPr>
        <w:t xml:space="preserve">Spectrum won at £302.6m, </w:t>
      </w:r>
      <w:r w:rsidR="00131689">
        <w:rPr>
          <w:rFonts w:ascii="Arial" w:hAnsi="Arial" w:cs="Arial"/>
          <w:b/>
        </w:rPr>
        <w:t>prior to any assignment round payment</w:t>
      </w:r>
      <w:r>
        <w:rPr>
          <w:rFonts w:ascii="Arial" w:hAnsi="Arial" w:cs="Arial"/>
          <w:b/>
        </w:rPr>
        <w:t xml:space="preserve"> </w:t>
      </w:r>
    </w:p>
    <w:p w:rsidR="0005477A" w:rsidRDefault="0005477A" w:rsidP="0005477A">
      <w:pPr>
        <w:pStyle w:val="ListParagraph"/>
        <w:numPr>
          <w:ilvl w:val="0"/>
          <w:numId w:val="12"/>
        </w:numPr>
        <w:rPr>
          <w:rFonts w:ascii="Arial" w:hAnsi="Arial" w:cs="Arial"/>
          <w:b/>
        </w:rPr>
      </w:pPr>
      <w:r>
        <w:rPr>
          <w:rFonts w:ascii="Arial" w:hAnsi="Arial" w:cs="Arial"/>
          <w:b/>
        </w:rPr>
        <w:t>EE mobile network</w:t>
      </w:r>
      <w:r w:rsidRPr="00BD449E">
        <w:rPr>
          <w:rFonts w:ascii="Arial" w:hAnsi="Arial" w:cs="Arial"/>
          <w:b/>
        </w:rPr>
        <w:t xml:space="preserve"> already delivering 4G services to 90% of the UK geography – new </w:t>
      </w:r>
      <w:r>
        <w:rPr>
          <w:rFonts w:ascii="Arial" w:hAnsi="Arial" w:cs="Arial"/>
          <w:b/>
        </w:rPr>
        <w:t xml:space="preserve">3.4GHz spectrum </w:t>
      </w:r>
      <w:r w:rsidRPr="00BD449E">
        <w:rPr>
          <w:rFonts w:ascii="Arial" w:hAnsi="Arial" w:cs="Arial"/>
          <w:b/>
        </w:rPr>
        <w:t>allow</w:t>
      </w:r>
      <w:r>
        <w:rPr>
          <w:rFonts w:ascii="Arial" w:hAnsi="Arial" w:cs="Arial"/>
          <w:b/>
        </w:rPr>
        <w:t xml:space="preserve">s </w:t>
      </w:r>
      <w:r w:rsidRPr="00BD449E">
        <w:rPr>
          <w:rFonts w:ascii="Arial" w:hAnsi="Arial" w:cs="Arial"/>
          <w:b/>
        </w:rPr>
        <w:t>5G plans</w:t>
      </w:r>
      <w:r>
        <w:rPr>
          <w:rFonts w:ascii="Arial" w:hAnsi="Arial" w:cs="Arial"/>
          <w:b/>
        </w:rPr>
        <w:t xml:space="preserve"> to be put in motion</w:t>
      </w:r>
    </w:p>
    <w:p w:rsidR="0005477A" w:rsidRPr="00942BCA" w:rsidRDefault="0005477A" w:rsidP="0005477A">
      <w:pPr>
        <w:pStyle w:val="ListParagraph"/>
        <w:rPr>
          <w:rFonts w:ascii="Arial" w:hAnsi="Arial" w:cs="Arial"/>
          <w:b/>
        </w:rPr>
      </w:pPr>
      <w:r w:rsidRPr="00942BCA">
        <w:rPr>
          <w:rFonts w:ascii="Arial" w:hAnsi="Arial" w:cs="Arial"/>
        </w:rPr>
        <w:t> </w:t>
      </w:r>
    </w:p>
    <w:p w:rsidR="0005477A" w:rsidRPr="00BD449E" w:rsidRDefault="00045257" w:rsidP="0005477A">
      <w:pPr>
        <w:rPr>
          <w:rFonts w:ascii="Arial" w:hAnsi="Arial" w:cs="Arial"/>
          <w:b/>
        </w:rPr>
      </w:pPr>
      <w:r>
        <w:rPr>
          <w:rFonts w:ascii="Arial" w:hAnsi="Arial" w:cs="Arial"/>
          <w:b/>
        </w:rPr>
        <w:t>Marc Allera, CEO</w:t>
      </w:r>
      <w:r w:rsidR="0005477A" w:rsidRPr="00BD449E">
        <w:rPr>
          <w:rFonts w:ascii="Arial" w:hAnsi="Arial" w:cs="Arial"/>
          <w:b/>
        </w:rPr>
        <w:t xml:space="preserve"> of BT’s Consumer Division, said:</w:t>
      </w:r>
    </w:p>
    <w:p w:rsidR="0005477A" w:rsidRPr="00BD449E" w:rsidRDefault="0005477A" w:rsidP="0005477A">
      <w:pPr>
        <w:rPr>
          <w:rFonts w:ascii="Arial" w:hAnsi="Arial" w:cs="Arial"/>
        </w:rPr>
      </w:pPr>
      <w:r w:rsidRPr="00BD449E">
        <w:rPr>
          <w:rFonts w:ascii="Arial" w:hAnsi="Arial" w:cs="Arial"/>
        </w:rPr>
        <w:t xml:space="preserve"> "The acquisition of 40MHz of 3.4GHz </w:t>
      </w:r>
      <w:r w:rsidRPr="000A003F">
        <w:rPr>
          <w:rFonts w:ascii="Arial" w:hAnsi="Arial" w:cs="Arial"/>
        </w:rPr>
        <w:t>spectrum positions us well for our launch of future 5G services and consolidates our position as one of the world’s leading providers of communications services</w:t>
      </w:r>
      <w:r w:rsidR="00B21498">
        <w:rPr>
          <w:rFonts w:ascii="Arial" w:hAnsi="Arial" w:cs="Arial"/>
        </w:rPr>
        <w:t>.</w:t>
      </w:r>
    </w:p>
    <w:p w:rsidR="0005477A" w:rsidRDefault="0005477A" w:rsidP="0005477A">
      <w:pPr>
        <w:rPr>
          <w:rFonts w:ascii="Arial" w:hAnsi="Arial" w:cs="Arial"/>
        </w:rPr>
      </w:pPr>
      <w:r w:rsidRPr="00BD449E">
        <w:rPr>
          <w:rFonts w:ascii="Arial" w:hAnsi="Arial" w:cs="Arial"/>
        </w:rPr>
        <w:t>“</w:t>
      </w:r>
      <w:r>
        <w:rPr>
          <w:rFonts w:ascii="Arial" w:hAnsi="Arial" w:cs="Arial"/>
        </w:rPr>
        <w:t xml:space="preserve">With this outcome, we’ll continue to roll out </w:t>
      </w:r>
      <w:r w:rsidRPr="00E917C1">
        <w:rPr>
          <w:rFonts w:ascii="Arial" w:hAnsi="Arial" w:cs="Arial"/>
        </w:rPr>
        <w:t xml:space="preserve">the </w:t>
      </w:r>
      <w:r>
        <w:rPr>
          <w:rFonts w:ascii="Arial" w:hAnsi="Arial" w:cs="Arial"/>
        </w:rPr>
        <w:t xml:space="preserve">fastest </w:t>
      </w:r>
      <w:r w:rsidRPr="00E917C1">
        <w:rPr>
          <w:rFonts w:ascii="Arial" w:hAnsi="Arial" w:cs="Arial"/>
        </w:rPr>
        <w:t xml:space="preserve">4G </w:t>
      </w:r>
      <w:r>
        <w:rPr>
          <w:rFonts w:ascii="Arial" w:hAnsi="Arial" w:cs="Arial"/>
        </w:rPr>
        <w:t xml:space="preserve">service to consumers and businesses across the UK, and now look ahead to the potential new services that 5G will offer, keeping </w:t>
      </w:r>
      <w:r w:rsidRPr="00E917C1">
        <w:rPr>
          <w:rFonts w:ascii="Arial" w:hAnsi="Arial" w:cs="Arial"/>
        </w:rPr>
        <w:t>our nation at the forefront of digital communications.</w:t>
      </w:r>
      <w:r>
        <w:rPr>
          <w:rFonts w:ascii="Arial" w:hAnsi="Arial" w:cs="Arial"/>
        </w:rPr>
        <w:t>”</w:t>
      </w:r>
    </w:p>
    <w:bookmarkEnd w:id="1"/>
    <w:p w:rsidR="0005477A" w:rsidRDefault="0005477A" w:rsidP="0005477A">
      <w:pPr>
        <w:pStyle w:val="NormalWeb"/>
        <w:shd w:val="clear" w:color="auto" w:fill="FFFFFF"/>
        <w:jc w:val="center"/>
        <w:rPr>
          <w:rStyle w:val="Emphasis"/>
          <w:rFonts w:ascii="Arial" w:hAnsi="Arial" w:cs="Arial"/>
          <w:b/>
          <w:color w:val="000000" w:themeColor="text1"/>
          <w:sz w:val="22"/>
          <w:szCs w:val="22"/>
          <w:lang w:val="en"/>
        </w:rPr>
      </w:pPr>
      <w:r w:rsidRPr="00BD449E">
        <w:rPr>
          <w:rStyle w:val="Emphasis"/>
          <w:rFonts w:ascii="Arial" w:hAnsi="Arial" w:cs="Arial"/>
          <w:b/>
          <w:color w:val="000000" w:themeColor="text1"/>
          <w:sz w:val="22"/>
          <w:szCs w:val="22"/>
          <w:lang w:val="en"/>
        </w:rPr>
        <w:t>Ends</w:t>
      </w:r>
    </w:p>
    <w:p w:rsidR="0005477A" w:rsidRDefault="0005477A" w:rsidP="0005477A">
      <w:pPr>
        <w:rPr>
          <w:rFonts w:ascii="Arial" w:hAnsi="Arial" w:cs="Arial"/>
          <w:b/>
        </w:rPr>
      </w:pPr>
      <w:r w:rsidRPr="00BD449E">
        <w:rPr>
          <w:rFonts w:ascii="Arial" w:hAnsi="Arial" w:cs="Arial"/>
          <w:b/>
        </w:rPr>
        <w:t xml:space="preserve">Notes to editors: </w:t>
      </w:r>
    </w:p>
    <w:p w:rsidR="0005477A" w:rsidRPr="00E31B4A" w:rsidRDefault="0005477A" w:rsidP="0005477A">
      <w:pPr>
        <w:rPr>
          <w:rFonts w:ascii="Arial" w:hAnsi="Arial" w:cs="Arial"/>
          <w:b/>
        </w:rPr>
      </w:pPr>
      <w:r>
        <w:rPr>
          <w:rFonts w:ascii="Arial" w:hAnsi="Arial" w:cs="Arial"/>
          <w:b/>
        </w:rPr>
        <w:t>Please refer to Ofcom’s statement announcing the outcome of the auction.</w:t>
      </w:r>
    </w:p>
    <w:p w:rsidR="0005477A" w:rsidRPr="00B21498" w:rsidRDefault="0005477A" w:rsidP="0005477A">
      <w:pPr>
        <w:rPr>
          <w:rFonts w:ascii="Arial" w:hAnsi="Arial" w:cs="Arial"/>
        </w:rPr>
      </w:pPr>
      <w:r w:rsidRPr="00BD449E">
        <w:rPr>
          <w:rFonts w:ascii="Arial" w:hAnsi="Arial" w:cs="Arial"/>
        </w:rPr>
        <w:t>BT confirms that it has won 40MHz of 3.4</w:t>
      </w:r>
      <w:r>
        <w:rPr>
          <w:rFonts w:ascii="Arial" w:hAnsi="Arial" w:cs="Arial"/>
        </w:rPr>
        <w:t>G</w:t>
      </w:r>
      <w:r w:rsidRPr="00BD449E">
        <w:rPr>
          <w:rFonts w:ascii="Arial" w:hAnsi="Arial" w:cs="Arial"/>
        </w:rPr>
        <w:t>Hz at £</w:t>
      </w:r>
      <w:r>
        <w:rPr>
          <w:rFonts w:ascii="Arial" w:hAnsi="Arial" w:cs="Arial"/>
        </w:rPr>
        <w:t>302.6</w:t>
      </w:r>
      <w:r w:rsidRPr="00BD449E">
        <w:rPr>
          <w:rFonts w:ascii="Arial" w:hAnsi="Arial" w:cs="Arial"/>
        </w:rPr>
        <w:t xml:space="preserve">m (prior to any further assignment </w:t>
      </w:r>
      <w:r w:rsidRPr="00B21498">
        <w:rPr>
          <w:rFonts w:ascii="Arial" w:hAnsi="Arial" w:cs="Arial"/>
        </w:rPr>
        <w:t xml:space="preserve">round payment </w:t>
      </w:r>
      <w:r w:rsidR="00867002">
        <w:rPr>
          <w:rFonts w:ascii="Arial" w:hAnsi="Arial" w:cs="Arial"/>
        </w:rPr>
        <w:t xml:space="preserve">to determine where the </w:t>
      </w:r>
      <w:r w:rsidRPr="00B21498">
        <w:rPr>
          <w:rFonts w:ascii="Arial" w:hAnsi="Arial" w:cs="Arial"/>
        </w:rPr>
        <w:t>acquired spectrum is positioned within the band).</w:t>
      </w:r>
    </w:p>
    <w:p w:rsidR="0005477A" w:rsidRPr="00B21498" w:rsidRDefault="0005477A" w:rsidP="00867002">
      <w:pPr>
        <w:tabs>
          <w:tab w:val="left" w:pos="6720"/>
        </w:tabs>
        <w:autoSpaceDE w:val="0"/>
        <w:autoSpaceDN w:val="0"/>
        <w:adjustRightInd w:val="0"/>
        <w:rPr>
          <w:rFonts w:ascii="Arial" w:hAnsi="Arial" w:cs="Arial"/>
          <w:b/>
          <w:bCs/>
        </w:rPr>
      </w:pPr>
      <w:r w:rsidRPr="00B21498">
        <w:rPr>
          <w:rFonts w:ascii="Arial" w:hAnsi="Arial" w:cs="Arial"/>
          <w:b/>
          <w:bCs/>
        </w:rPr>
        <w:t>For further information:</w:t>
      </w:r>
      <w:r w:rsidR="00867002">
        <w:rPr>
          <w:rFonts w:ascii="Arial" w:hAnsi="Arial" w:cs="Arial"/>
          <w:b/>
          <w:bCs/>
        </w:rPr>
        <w:tab/>
      </w:r>
    </w:p>
    <w:p w:rsidR="0005477A" w:rsidRPr="00B21498" w:rsidRDefault="0005477A" w:rsidP="0005477A">
      <w:pPr>
        <w:autoSpaceDE w:val="0"/>
        <w:autoSpaceDN w:val="0"/>
        <w:adjustRightInd w:val="0"/>
        <w:rPr>
          <w:rFonts w:ascii="Arial" w:hAnsi="Arial" w:cs="Arial"/>
        </w:rPr>
      </w:pPr>
      <w:r w:rsidRPr="00B21498">
        <w:rPr>
          <w:rFonts w:ascii="Arial" w:hAnsi="Arial" w:cs="Arial"/>
        </w:rPr>
        <w:t xml:space="preserve">Enquiries about this news release should be made to the BT Group Newsroom 020 7356 5369. From outside the UK dial + 44 20 7356 5369.  All news releases can be accessed at </w:t>
      </w:r>
      <w:hyperlink r:id="rId7" w:history="1">
        <w:r w:rsidRPr="00B21498">
          <w:rPr>
            <w:rStyle w:val="Hyperlink"/>
            <w:rFonts w:ascii="Arial" w:hAnsi="Arial" w:cs="Arial"/>
          </w:rPr>
          <w:t>our web site</w:t>
        </w:r>
      </w:hyperlink>
      <w:r w:rsidRPr="00B21498">
        <w:rPr>
          <w:rFonts w:ascii="Arial" w:hAnsi="Arial" w:cs="Arial"/>
        </w:rPr>
        <w:t xml:space="preserve">. You can also </w:t>
      </w:r>
      <w:hyperlink r:id="rId8" w:history="1">
        <w:r w:rsidRPr="00B21498">
          <w:rPr>
            <w:rStyle w:val="Hyperlink"/>
            <w:rFonts w:ascii="Arial" w:hAnsi="Arial" w:cs="Arial"/>
          </w:rPr>
          <w:t>subscribe to receive all BT announcements here</w:t>
        </w:r>
      </w:hyperlink>
      <w:r w:rsidRPr="00B21498">
        <w:rPr>
          <w:rFonts w:ascii="Arial" w:hAnsi="Arial" w:cs="Arial"/>
        </w:rPr>
        <w:t xml:space="preserve"> and you can </w:t>
      </w:r>
      <w:hyperlink r:id="rId9" w:history="1">
        <w:r w:rsidRPr="00B21498">
          <w:rPr>
            <w:rStyle w:val="Hyperlink"/>
            <w:rFonts w:ascii="Arial" w:hAnsi="Arial" w:cs="Arial"/>
          </w:rPr>
          <w:t>follow us on Twitter here</w:t>
        </w:r>
      </w:hyperlink>
      <w:r w:rsidRPr="00B21498">
        <w:rPr>
          <w:rFonts w:ascii="Arial" w:hAnsi="Arial" w:cs="Arial"/>
        </w:rPr>
        <w:t xml:space="preserve">. </w:t>
      </w:r>
    </w:p>
    <w:p w:rsidR="0005477A" w:rsidRPr="00B21498" w:rsidRDefault="0005477A" w:rsidP="0005477A">
      <w:pPr>
        <w:spacing w:after="120"/>
        <w:rPr>
          <w:rFonts w:ascii="Arial" w:eastAsia="Calibri" w:hAnsi="Arial" w:cs="Arial"/>
          <w:b/>
          <w:bCs/>
        </w:rPr>
      </w:pPr>
      <w:r w:rsidRPr="00B21498">
        <w:rPr>
          <w:rFonts w:ascii="Arial" w:hAnsi="Arial" w:cs="Arial"/>
          <w:b/>
          <w:bCs/>
        </w:rPr>
        <w:t>BT</w:t>
      </w:r>
    </w:p>
    <w:p w:rsidR="0005477A" w:rsidRPr="00B21498" w:rsidRDefault="0005477A" w:rsidP="0005477A">
      <w:pPr>
        <w:spacing w:after="120"/>
        <w:rPr>
          <w:rFonts w:ascii="Arial" w:hAnsi="Arial" w:cs="Arial"/>
        </w:rPr>
      </w:pPr>
      <w:r w:rsidRPr="00B21498">
        <w:rPr>
          <w:rFonts w:ascii="Arial" w:hAnsi="Arial" w:cs="Arial"/>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six customer-facing lines of business: Consumer, EE, Business and Public Sector, Global Services, Wholesale and Ventures, and Openreach.</w:t>
      </w:r>
    </w:p>
    <w:p w:rsidR="0005477A" w:rsidRPr="00B21498" w:rsidRDefault="0005477A" w:rsidP="0005477A">
      <w:pPr>
        <w:spacing w:after="120"/>
        <w:rPr>
          <w:rFonts w:ascii="Arial" w:hAnsi="Arial" w:cs="Arial"/>
        </w:rPr>
      </w:pPr>
      <w:r w:rsidRPr="00B21498">
        <w:rPr>
          <w:rFonts w:ascii="Arial" w:hAnsi="Arial" w:cs="Arial"/>
        </w:rPr>
        <w:t>For the year ended 31 March 2017, BT Group’s reported revenue was £24,062m with reported profit before taxation of £2,354m.</w:t>
      </w:r>
    </w:p>
    <w:p w:rsidR="0005477A" w:rsidRPr="00B21498" w:rsidRDefault="0005477A" w:rsidP="0005477A">
      <w:pPr>
        <w:spacing w:after="120"/>
        <w:rPr>
          <w:rFonts w:ascii="Arial" w:hAnsi="Arial" w:cs="Arial"/>
        </w:rPr>
      </w:pPr>
      <w:r w:rsidRPr="00B21498">
        <w:rPr>
          <w:rFonts w:ascii="Arial" w:hAnsi="Arial" w:cs="Arial"/>
        </w:rPr>
        <w:t>British Telecommunications plc (BT) is a wholly-owned subsidiary of BT Group plc and encompasses virtually all businesses and assets of the BT Group. BT Group plc is listed on stock exchanges in London and New York.</w:t>
      </w:r>
    </w:p>
    <w:p w:rsidR="00B21498" w:rsidRPr="005D014A" w:rsidRDefault="0005477A" w:rsidP="00B21498">
      <w:pPr>
        <w:rPr>
          <w:rFonts w:ascii="Arial" w:hAnsi="Arial" w:cs="Arial"/>
        </w:rPr>
      </w:pPr>
      <w:r w:rsidRPr="00B21498">
        <w:rPr>
          <w:rFonts w:ascii="Arial" w:hAnsi="Arial" w:cs="Arial"/>
        </w:rPr>
        <w:t xml:space="preserve">For more information, visit </w:t>
      </w:r>
      <w:hyperlink r:id="rId10" w:history="1">
        <w:r w:rsidR="00B21498" w:rsidRPr="00F005FC">
          <w:rPr>
            <w:rStyle w:val="Hyperlink"/>
            <w:rFonts w:ascii="Arial" w:hAnsi="Arial" w:cs="Arial"/>
          </w:rPr>
          <w:t>www.btplc.com</w:t>
        </w:r>
      </w:hyperlink>
    </w:p>
    <w:sectPr w:rsidR="00B21498" w:rsidRPr="005D014A" w:rsidSect="00297B03">
      <w:headerReference w:type="default" r:id="rId11"/>
      <w:type w:val="continuous"/>
      <w:pgSz w:w="11906" w:h="16838"/>
      <w:pgMar w:top="1440" w:right="1440" w:bottom="284" w:left="1440"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4C" w:rsidRDefault="0083224C" w:rsidP="00222D1B">
      <w:pPr>
        <w:spacing w:after="0" w:line="240" w:lineRule="auto"/>
      </w:pPr>
      <w:r>
        <w:separator/>
      </w:r>
    </w:p>
  </w:endnote>
  <w:endnote w:type="continuationSeparator" w:id="0">
    <w:p w:rsidR="0083224C" w:rsidRDefault="0083224C" w:rsidP="0022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4C" w:rsidRDefault="0083224C" w:rsidP="00222D1B">
      <w:pPr>
        <w:spacing w:after="0" w:line="240" w:lineRule="auto"/>
      </w:pPr>
      <w:r>
        <w:separator/>
      </w:r>
    </w:p>
  </w:footnote>
  <w:footnote w:type="continuationSeparator" w:id="0">
    <w:p w:rsidR="0083224C" w:rsidRDefault="0083224C" w:rsidP="00222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6A" w:rsidRDefault="00F16326">
    <w:pPr>
      <w:pStyle w:val="Header"/>
    </w:pPr>
    <w:r>
      <w:rPr>
        <w:noProof/>
        <w:lang w:eastAsia="en-GB"/>
      </w:rPr>
      <mc:AlternateContent>
        <mc:Choice Requires="wps">
          <w:drawing>
            <wp:anchor distT="0" distB="0" distL="114300" distR="114300" simplePos="0" relativeHeight="251658240" behindDoc="0" locked="0" layoutInCell="1" allowOverlap="1" wp14:anchorId="2F985B6E" wp14:editId="02F85F56">
              <wp:simplePos x="0" y="0"/>
              <wp:positionH relativeFrom="column">
                <wp:posOffset>-662940</wp:posOffset>
              </wp:positionH>
              <wp:positionV relativeFrom="paragraph">
                <wp:posOffset>-254635</wp:posOffset>
              </wp:positionV>
              <wp:extent cx="5262245" cy="930910"/>
              <wp:effectExtent l="3810" t="254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9D6" w:rsidRPr="006B061F" w:rsidRDefault="00B459D6" w:rsidP="00B459D6">
                          <w:pPr>
                            <w:pStyle w:val="BTtitle"/>
                          </w:pPr>
                          <w:r w:rsidRPr="006B061F">
                            <w:t xml:space="preserve">        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2F985B6E" id="_x0000_t202" coordsize="21600,21600" o:spt="202" path="m,l,21600r21600,l21600,xe">
              <v:stroke joinstyle="miter"/>
              <v:path gradientshapeok="t" o:connecttype="rect"/>
            </v:shapetype>
            <v:shape id="Text Box 1" o:spid="_x0000_s1026" type="#_x0000_t202" style="position:absolute;margin-left:-52.2pt;margin-top:-20.05pt;width:414.3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rAIAAKk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" filled="f" stroked="f">
              <v:textbox inset="0,0,0,0">
                <w:txbxContent>
                  <w:p w:rsidR="00B459D6" w:rsidRPr="006B061F" w:rsidRDefault="00B459D6" w:rsidP="00B459D6">
                    <w:pPr>
                      <w:pStyle w:val="BTtitle"/>
                    </w:pPr>
                    <w:r w:rsidRPr="006B061F">
                      <w:t xml:space="preserve">        News Release</w:t>
                    </w:r>
                  </w:p>
                </w:txbxContent>
              </v:textbox>
            </v:shape>
          </w:pict>
        </mc:Fallback>
      </mc:AlternateContent>
    </w:r>
    <w:r w:rsidR="00B459D6">
      <w:rPr>
        <w:noProof/>
        <w:lang w:eastAsia="en-GB"/>
      </w:rPr>
      <w:drawing>
        <wp:anchor distT="0" distB="0" distL="114300" distR="114300" simplePos="0" relativeHeight="251659264" behindDoc="0" locked="0" layoutInCell="1" allowOverlap="1" wp14:anchorId="0D6E0797" wp14:editId="5125D8D0">
          <wp:simplePos x="0" y="0"/>
          <wp:positionH relativeFrom="column">
            <wp:posOffset>4765040</wp:posOffset>
          </wp:positionH>
          <wp:positionV relativeFrom="paragraph">
            <wp:posOffset>-266700</wp:posOffset>
          </wp:positionV>
          <wp:extent cx="1256665" cy="621030"/>
          <wp:effectExtent l="0" t="0" r="635" b="7620"/>
          <wp:wrapNone/>
          <wp:docPr id="2" name="Picture 2"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3C38"/>
    <w:multiLevelType w:val="hybridMultilevel"/>
    <w:tmpl w:val="D17AD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B7FE0"/>
    <w:multiLevelType w:val="hybridMultilevel"/>
    <w:tmpl w:val="A572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F437B"/>
    <w:multiLevelType w:val="hybridMultilevel"/>
    <w:tmpl w:val="176C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201D2"/>
    <w:multiLevelType w:val="hybridMultilevel"/>
    <w:tmpl w:val="2014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848FF"/>
    <w:multiLevelType w:val="hybridMultilevel"/>
    <w:tmpl w:val="943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C0C8E"/>
    <w:multiLevelType w:val="hybridMultilevel"/>
    <w:tmpl w:val="365E42A2"/>
    <w:lvl w:ilvl="0" w:tplc="A40A7FD0">
      <w:start w:val="6"/>
      <w:numFmt w:val="bullet"/>
      <w:lvlText w:val="-"/>
      <w:lvlJc w:val="left"/>
      <w:pPr>
        <w:ind w:left="360" w:hanging="360"/>
      </w:pPr>
      <w:rPr>
        <w:rFonts w:ascii="Calibri" w:eastAsiaTheme="minorHAnsi" w:hAnsi="Calibri" w:cs="Calibri"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1408A8"/>
    <w:multiLevelType w:val="hybridMultilevel"/>
    <w:tmpl w:val="7528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546A9"/>
    <w:multiLevelType w:val="hybridMultilevel"/>
    <w:tmpl w:val="163C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017AD"/>
    <w:multiLevelType w:val="hybridMultilevel"/>
    <w:tmpl w:val="0876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51AB5"/>
    <w:multiLevelType w:val="hybridMultilevel"/>
    <w:tmpl w:val="7B446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AB5EF5"/>
    <w:multiLevelType w:val="hybridMultilevel"/>
    <w:tmpl w:val="3BE6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6"/>
  </w:num>
  <w:num w:numId="6">
    <w:abstractNumId w:val="8"/>
  </w:num>
  <w:num w:numId="7">
    <w:abstractNumId w:val="5"/>
  </w:num>
  <w:num w:numId="8">
    <w:abstractNumId w:val="6"/>
  </w:num>
  <w:num w:numId="9">
    <w:abstractNumId w:val="1"/>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6F4CE6"/>
    <w:rsid w:val="00000E12"/>
    <w:rsid w:val="000040A2"/>
    <w:rsid w:val="00021A7C"/>
    <w:rsid w:val="00021B03"/>
    <w:rsid w:val="000230A4"/>
    <w:rsid w:val="00030AC8"/>
    <w:rsid w:val="00031003"/>
    <w:rsid w:val="0004302C"/>
    <w:rsid w:val="00045257"/>
    <w:rsid w:val="000513F4"/>
    <w:rsid w:val="0005477A"/>
    <w:rsid w:val="0006035E"/>
    <w:rsid w:val="0007262F"/>
    <w:rsid w:val="000736DC"/>
    <w:rsid w:val="00090A3E"/>
    <w:rsid w:val="00097EB0"/>
    <w:rsid w:val="000A59E4"/>
    <w:rsid w:val="000E67DB"/>
    <w:rsid w:val="00100F0D"/>
    <w:rsid w:val="00106424"/>
    <w:rsid w:val="00107678"/>
    <w:rsid w:val="00107B81"/>
    <w:rsid w:val="00115599"/>
    <w:rsid w:val="00122D8B"/>
    <w:rsid w:val="00126BAE"/>
    <w:rsid w:val="00131689"/>
    <w:rsid w:val="00143F40"/>
    <w:rsid w:val="00153E86"/>
    <w:rsid w:val="00153FE5"/>
    <w:rsid w:val="001549EC"/>
    <w:rsid w:val="00154DEC"/>
    <w:rsid w:val="0015616A"/>
    <w:rsid w:val="00162C05"/>
    <w:rsid w:val="00175CCF"/>
    <w:rsid w:val="001916DB"/>
    <w:rsid w:val="00196891"/>
    <w:rsid w:val="001A48BA"/>
    <w:rsid w:val="001A63FA"/>
    <w:rsid w:val="001B694C"/>
    <w:rsid w:val="001B7A78"/>
    <w:rsid w:val="001C670B"/>
    <w:rsid w:val="001E1BDA"/>
    <w:rsid w:val="001E27DE"/>
    <w:rsid w:val="001E4670"/>
    <w:rsid w:val="002146F6"/>
    <w:rsid w:val="0022253E"/>
    <w:rsid w:val="00222D1B"/>
    <w:rsid w:val="00256EAD"/>
    <w:rsid w:val="0027401E"/>
    <w:rsid w:val="00274ECE"/>
    <w:rsid w:val="00281B52"/>
    <w:rsid w:val="00282192"/>
    <w:rsid w:val="002937FE"/>
    <w:rsid w:val="00297B03"/>
    <w:rsid w:val="002A6B81"/>
    <w:rsid w:val="002C1FDB"/>
    <w:rsid w:val="002E464A"/>
    <w:rsid w:val="00310CE8"/>
    <w:rsid w:val="003553D4"/>
    <w:rsid w:val="00371398"/>
    <w:rsid w:val="003734C0"/>
    <w:rsid w:val="0038684A"/>
    <w:rsid w:val="00393BCA"/>
    <w:rsid w:val="003C7E12"/>
    <w:rsid w:val="003D0BBD"/>
    <w:rsid w:val="003D7123"/>
    <w:rsid w:val="003E207E"/>
    <w:rsid w:val="003E41FD"/>
    <w:rsid w:val="003E76C8"/>
    <w:rsid w:val="00411D70"/>
    <w:rsid w:val="004223A3"/>
    <w:rsid w:val="00424148"/>
    <w:rsid w:val="004373AB"/>
    <w:rsid w:val="00440F37"/>
    <w:rsid w:val="00444A39"/>
    <w:rsid w:val="004522F0"/>
    <w:rsid w:val="004544CC"/>
    <w:rsid w:val="004734FD"/>
    <w:rsid w:val="00484D74"/>
    <w:rsid w:val="0049707D"/>
    <w:rsid w:val="004A76F8"/>
    <w:rsid w:val="004D0A64"/>
    <w:rsid w:val="004D3A54"/>
    <w:rsid w:val="004E4DD3"/>
    <w:rsid w:val="004F63BF"/>
    <w:rsid w:val="005001E5"/>
    <w:rsid w:val="00510100"/>
    <w:rsid w:val="00521314"/>
    <w:rsid w:val="00523239"/>
    <w:rsid w:val="00525C81"/>
    <w:rsid w:val="00585F76"/>
    <w:rsid w:val="005A29F4"/>
    <w:rsid w:val="005D014A"/>
    <w:rsid w:val="005D4000"/>
    <w:rsid w:val="005E0E2F"/>
    <w:rsid w:val="005E5D13"/>
    <w:rsid w:val="005F1311"/>
    <w:rsid w:val="005F36A5"/>
    <w:rsid w:val="00606D89"/>
    <w:rsid w:val="006152E9"/>
    <w:rsid w:val="00616188"/>
    <w:rsid w:val="00620EB5"/>
    <w:rsid w:val="00625D5C"/>
    <w:rsid w:val="00632042"/>
    <w:rsid w:val="00666E09"/>
    <w:rsid w:val="00671A83"/>
    <w:rsid w:val="00672327"/>
    <w:rsid w:val="00680456"/>
    <w:rsid w:val="00690512"/>
    <w:rsid w:val="006971AA"/>
    <w:rsid w:val="006B16A3"/>
    <w:rsid w:val="006B64EF"/>
    <w:rsid w:val="006C51BA"/>
    <w:rsid w:val="006C62B0"/>
    <w:rsid w:val="006D1384"/>
    <w:rsid w:val="006D18F3"/>
    <w:rsid w:val="006E1DC4"/>
    <w:rsid w:val="006E3564"/>
    <w:rsid w:val="006E4441"/>
    <w:rsid w:val="006E5463"/>
    <w:rsid w:val="006F4CE6"/>
    <w:rsid w:val="00704BA0"/>
    <w:rsid w:val="00717246"/>
    <w:rsid w:val="007314DB"/>
    <w:rsid w:val="0073401E"/>
    <w:rsid w:val="00760436"/>
    <w:rsid w:val="0076154D"/>
    <w:rsid w:val="0077350A"/>
    <w:rsid w:val="0079532E"/>
    <w:rsid w:val="007A21EC"/>
    <w:rsid w:val="007B35B1"/>
    <w:rsid w:val="0080503A"/>
    <w:rsid w:val="0081024D"/>
    <w:rsid w:val="0082479A"/>
    <w:rsid w:val="0083224C"/>
    <w:rsid w:val="008343C1"/>
    <w:rsid w:val="00842AEF"/>
    <w:rsid w:val="00852FC8"/>
    <w:rsid w:val="008664BE"/>
    <w:rsid w:val="00867002"/>
    <w:rsid w:val="0087771B"/>
    <w:rsid w:val="0089552F"/>
    <w:rsid w:val="008B76D3"/>
    <w:rsid w:val="008D3817"/>
    <w:rsid w:val="008D4499"/>
    <w:rsid w:val="008E220E"/>
    <w:rsid w:val="008E5CD5"/>
    <w:rsid w:val="008F358A"/>
    <w:rsid w:val="008F4C06"/>
    <w:rsid w:val="0090271B"/>
    <w:rsid w:val="00902883"/>
    <w:rsid w:val="00920EF9"/>
    <w:rsid w:val="00921AF4"/>
    <w:rsid w:val="00921F13"/>
    <w:rsid w:val="00927F39"/>
    <w:rsid w:val="00932C8B"/>
    <w:rsid w:val="00956678"/>
    <w:rsid w:val="00962CB7"/>
    <w:rsid w:val="009647E6"/>
    <w:rsid w:val="009650B5"/>
    <w:rsid w:val="00975E84"/>
    <w:rsid w:val="00995A5C"/>
    <w:rsid w:val="009C2A54"/>
    <w:rsid w:val="009C2E3C"/>
    <w:rsid w:val="009D6443"/>
    <w:rsid w:val="009D6CC9"/>
    <w:rsid w:val="009E036D"/>
    <w:rsid w:val="009E3D51"/>
    <w:rsid w:val="009F127C"/>
    <w:rsid w:val="009F52E0"/>
    <w:rsid w:val="00A31F21"/>
    <w:rsid w:val="00A43FD6"/>
    <w:rsid w:val="00A44B93"/>
    <w:rsid w:val="00A53FDF"/>
    <w:rsid w:val="00A644C6"/>
    <w:rsid w:val="00A70F51"/>
    <w:rsid w:val="00A74226"/>
    <w:rsid w:val="00A826EA"/>
    <w:rsid w:val="00A9226C"/>
    <w:rsid w:val="00AA2697"/>
    <w:rsid w:val="00AB3CEC"/>
    <w:rsid w:val="00AD19D5"/>
    <w:rsid w:val="00AE17AB"/>
    <w:rsid w:val="00AE4E1B"/>
    <w:rsid w:val="00B00333"/>
    <w:rsid w:val="00B03308"/>
    <w:rsid w:val="00B1522C"/>
    <w:rsid w:val="00B21498"/>
    <w:rsid w:val="00B259CF"/>
    <w:rsid w:val="00B4315C"/>
    <w:rsid w:val="00B459D6"/>
    <w:rsid w:val="00B51A00"/>
    <w:rsid w:val="00B554B3"/>
    <w:rsid w:val="00B7258C"/>
    <w:rsid w:val="00B946C2"/>
    <w:rsid w:val="00BA01A3"/>
    <w:rsid w:val="00BB3B6A"/>
    <w:rsid w:val="00BC2093"/>
    <w:rsid w:val="00BC2798"/>
    <w:rsid w:val="00BD1DF0"/>
    <w:rsid w:val="00BD743E"/>
    <w:rsid w:val="00BF483C"/>
    <w:rsid w:val="00C128C6"/>
    <w:rsid w:val="00C14E79"/>
    <w:rsid w:val="00C17F61"/>
    <w:rsid w:val="00C506D2"/>
    <w:rsid w:val="00C52F8D"/>
    <w:rsid w:val="00C54E6D"/>
    <w:rsid w:val="00C64BDE"/>
    <w:rsid w:val="00C733F9"/>
    <w:rsid w:val="00C74970"/>
    <w:rsid w:val="00C773DB"/>
    <w:rsid w:val="00C77AD4"/>
    <w:rsid w:val="00C83B71"/>
    <w:rsid w:val="00CA7A7B"/>
    <w:rsid w:val="00CD3608"/>
    <w:rsid w:val="00CD6FD5"/>
    <w:rsid w:val="00CD77A6"/>
    <w:rsid w:val="00D27645"/>
    <w:rsid w:val="00D31524"/>
    <w:rsid w:val="00D36B0D"/>
    <w:rsid w:val="00D4722F"/>
    <w:rsid w:val="00D66A41"/>
    <w:rsid w:val="00D670AE"/>
    <w:rsid w:val="00D70641"/>
    <w:rsid w:val="00DB42EF"/>
    <w:rsid w:val="00DD2A5D"/>
    <w:rsid w:val="00E0240F"/>
    <w:rsid w:val="00E0612D"/>
    <w:rsid w:val="00E06B3D"/>
    <w:rsid w:val="00E125F0"/>
    <w:rsid w:val="00E14E2A"/>
    <w:rsid w:val="00E232E5"/>
    <w:rsid w:val="00E24212"/>
    <w:rsid w:val="00E31D9B"/>
    <w:rsid w:val="00E679A3"/>
    <w:rsid w:val="00E97928"/>
    <w:rsid w:val="00EC6EE7"/>
    <w:rsid w:val="00ED1A1C"/>
    <w:rsid w:val="00ED652C"/>
    <w:rsid w:val="00EE6D6B"/>
    <w:rsid w:val="00EF0F2B"/>
    <w:rsid w:val="00F073D4"/>
    <w:rsid w:val="00F073E5"/>
    <w:rsid w:val="00F07D70"/>
    <w:rsid w:val="00F16326"/>
    <w:rsid w:val="00F22FE6"/>
    <w:rsid w:val="00F559D5"/>
    <w:rsid w:val="00F64166"/>
    <w:rsid w:val="00F75AAA"/>
    <w:rsid w:val="00F83E79"/>
    <w:rsid w:val="00F86E0D"/>
    <w:rsid w:val="00F97C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5604AF1-73D5-4511-A6EF-F7FC9413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D1B"/>
  </w:style>
  <w:style w:type="paragraph" w:styleId="Footer">
    <w:name w:val="footer"/>
    <w:basedOn w:val="Normal"/>
    <w:link w:val="FooterChar"/>
    <w:uiPriority w:val="99"/>
    <w:unhideWhenUsed/>
    <w:rsid w:val="00222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D1B"/>
  </w:style>
  <w:style w:type="paragraph" w:styleId="ListParagraph">
    <w:name w:val="List Paragraph"/>
    <w:basedOn w:val="Normal"/>
    <w:uiPriority w:val="34"/>
    <w:qFormat/>
    <w:rsid w:val="00B51A00"/>
    <w:pPr>
      <w:ind w:left="720"/>
      <w:contextualSpacing/>
    </w:pPr>
  </w:style>
  <w:style w:type="paragraph" w:styleId="BalloonText">
    <w:name w:val="Balloon Text"/>
    <w:basedOn w:val="Normal"/>
    <w:link w:val="BalloonTextChar"/>
    <w:uiPriority w:val="99"/>
    <w:semiHidden/>
    <w:unhideWhenUsed/>
    <w:rsid w:val="00731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DB"/>
    <w:rPr>
      <w:rFonts w:ascii="Segoe UI" w:hAnsi="Segoe UI" w:cs="Segoe UI"/>
      <w:sz w:val="18"/>
      <w:szCs w:val="18"/>
    </w:rPr>
  </w:style>
  <w:style w:type="character" w:styleId="CommentReference">
    <w:name w:val="annotation reference"/>
    <w:basedOn w:val="DefaultParagraphFont"/>
    <w:uiPriority w:val="99"/>
    <w:semiHidden/>
    <w:unhideWhenUsed/>
    <w:rsid w:val="000040A2"/>
    <w:rPr>
      <w:sz w:val="16"/>
      <w:szCs w:val="16"/>
    </w:rPr>
  </w:style>
  <w:style w:type="paragraph" w:styleId="CommentText">
    <w:name w:val="annotation text"/>
    <w:basedOn w:val="Normal"/>
    <w:link w:val="CommentTextChar"/>
    <w:uiPriority w:val="99"/>
    <w:semiHidden/>
    <w:unhideWhenUsed/>
    <w:rsid w:val="000040A2"/>
    <w:pPr>
      <w:spacing w:line="240" w:lineRule="auto"/>
    </w:pPr>
    <w:rPr>
      <w:sz w:val="20"/>
      <w:szCs w:val="20"/>
    </w:rPr>
  </w:style>
  <w:style w:type="character" w:customStyle="1" w:styleId="CommentTextChar">
    <w:name w:val="Comment Text Char"/>
    <w:basedOn w:val="DefaultParagraphFont"/>
    <w:link w:val="CommentText"/>
    <w:uiPriority w:val="99"/>
    <w:semiHidden/>
    <w:rsid w:val="000040A2"/>
    <w:rPr>
      <w:sz w:val="20"/>
      <w:szCs w:val="20"/>
    </w:rPr>
  </w:style>
  <w:style w:type="paragraph" w:styleId="CommentSubject">
    <w:name w:val="annotation subject"/>
    <w:basedOn w:val="CommentText"/>
    <w:next w:val="CommentText"/>
    <w:link w:val="CommentSubjectChar"/>
    <w:uiPriority w:val="99"/>
    <w:semiHidden/>
    <w:unhideWhenUsed/>
    <w:rsid w:val="000040A2"/>
    <w:rPr>
      <w:b/>
      <w:bCs/>
    </w:rPr>
  </w:style>
  <w:style w:type="character" w:customStyle="1" w:styleId="CommentSubjectChar">
    <w:name w:val="Comment Subject Char"/>
    <w:basedOn w:val="CommentTextChar"/>
    <w:link w:val="CommentSubject"/>
    <w:uiPriority w:val="99"/>
    <w:semiHidden/>
    <w:rsid w:val="000040A2"/>
    <w:rPr>
      <w:b/>
      <w:bCs/>
      <w:sz w:val="20"/>
      <w:szCs w:val="20"/>
    </w:rPr>
  </w:style>
  <w:style w:type="paragraph" w:styleId="FootnoteText">
    <w:name w:val="footnote text"/>
    <w:basedOn w:val="Normal"/>
    <w:link w:val="FootnoteTextChar"/>
    <w:uiPriority w:val="99"/>
    <w:semiHidden/>
    <w:unhideWhenUsed/>
    <w:rsid w:val="00A53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FDF"/>
    <w:rPr>
      <w:sz w:val="20"/>
      <w:szCs w:val="20"/>
    </w:rPr>
  </w:style>
  <w:style w:type="character" w:styleId="FootnoteReference">
    <w:name w:val="footnote reference"/>
    <w:basedOn w:val="DefaultParagraphFont"/>
    <w:uiPriority w:val="99"/>
    <w:semiHidden/>
    <w:unhideWhenUsed/>
    <w:rsid w:val="00A53FDF"/>
    <w:rPr>
      <w:vertAlign w:val="superscript"/>
    </w:rPr>
  </w:style>
  <w:style w:type="paragraph" w:customStyle="1" w:styleId="BTtitle">
    <w:name w:val="BT_title"/>
    <w:basedOn w:val="Normal"/>
    <w:autoRedefine/>
    <w:rsid w:val="00C17F61"/>
    <w:pPr>
      <w:spacing w:after="0" w:line="240" w:lineRule="auto"/>
      <w:ind w:left="-709"/>
      <w:jc w:val="both"/>
    </w:pPr>
    <w:rPr>
      <w:rFonts w:ascii="Arial" w:eastAsia="Times New Roman" w:hAnsi="Arial" w:cs="Arial"/>
      <w:color w:val="0000FF"/>
      <w:sz w:val="76"/>
      <w:szCs w:val="20"/>
      <w:lang w:eastAsia="en-GB"/>
    </w:rPr>
  </w:style>
  <w:style w:type="character" w:styleId="Hyperlink">
    <w:name w:val="Hyperlink"/>
    <w:rsid w:val="00C17F61"/>
    <w:rPr>
      <w:color w:val="0000FF"/>
      <w:u w:val="single"/>
    </w:rPr>
  </w:style>
  <w:style w:type="character" w:styleId="Emphasis">
    <w:name w:val="Emphasis"/>
    <w:basedOn w:val="DefaultParagraphFont"/>
    <w:uiPriority w:val="20"/>
    <w:qFormat/>
    <w:rsid w:val="009F52E0"/>
    <w:rPr>
      <w:i/>
      <w:iCs/>
    </w:rPr>
  </w:style>
  <w:style w:type="character" w:styleId="Strong">
    <w:name w:val="Strong"/>
    <w:basedOn w:val="DefaultParagraphFont"/>
    <w:uiPriority w:val="22"/>
    <w:qFormat/>
    <w:rsid w:val="009F52E0"/>
    <w:rPr>
      <w:b/>
      <w:bCs/>
    </w:rPr>
  </w:style>
  <w:style w:type="paragraph" w:styleId="NormalWeb">
    <w:name w:val="Normal (Web)"/>
    <w:basedOn w:val="Normal"/>
    <w:uiPriority w:val="99"/>
    <w:unhideWhenUsed/>
    <w:rsid w:val="009F52E0"/>
    <w:pPr>
      <w:spacing w:after="135" w:line="315" w:lineRule="atLeast"/>
    </w:pPr>
    <w:rPr>
      <w:rFonts w:ascii="Times New Roman" w:eastAsia="Times New Roman" w:hAnsi="Times New Roman" w:cs="Times New Roman"/>
      <w:sz w:val="24"/>
      <w:szCs w:val="24"/>
      <w:lang w:eastAsia="en-GB"/>
    </w:rPr>
  </w:style>
  <w:style w:type="paragraph" w:styleId="Revision">
    <w:name w:val="Revision"/>
    <w:hidden/>
    <w:uiPriority w:val="99"/>
    <w:semiHidden/>
    <w:rsid w:val="00C733F9"/>
    <w:pPr>
      <w:spacing w:after="0" w:line="240" w:lineRule="auto"/>
    </w:pPr>
  </w:style>
  <w:style w:type="character" w:styleId="FollowedHyperlink">
    <w:name w:val="FollowedHyperlink"/>
    <w:basedOn w:val="DefaultParagraphFont"/>
    <w:uiPriority w:val="99"/>
    <w:semiHidden/>
    <w:unhideWhenUsed/>
    <w:rsid w:val="005F36A5"/>
    <w:rPr>
      <w:color w:val="954F72" w:themeColor="followedHyperlink"/>
      <w:u w:val="single"/>
    </w:rPr>
  </w:style>
  <w:style w:type="character" w:customStyle="1" w:styleId="UnresolvedMention">
    <w:name w:val="Unresolved Mention"/>
    <w:basedOn w:val="DefaultParagraphFont"/>
    <w:uiPriority w:val="99"/>
    <w:semiHidden/>
    <w:unhideWhenUsed/>
    <w:rsid w:val="00B214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0882">
      <w:bodyDiv w:val="1"/>
      <w:marLeft w:val="0"/>
      <w:marRight w:val="0"/>
      <w:marTop w:val="0"/>
      <w:marBottom w:val="0"/>
      <w:divBdr>
        <w:top w:val="none" w:sz="0" w:space="0" w:color="auto"/>
        <w:left w:val="none" w:sz="0" w:space="0" w:color="auto"/>
        <w:bottom w:val="none" w:sz="0" w:space="0" w:color="auto"/>
        <w:right w:val="none" w:sz="0" w:space="0" w:color="auto"/>
      </w:divBdr>
      <w:divsChild>
        <w:div w:id="2103451660">
          <w:marLeft w:val="0"/>
          <w:marRight w:val="0"/>
          <w:marTop w:val="0"/>
          <w:marBottom w:val="0"/>
          <w:divBdr>
            <w:top w:val="none" w:sz="0" w:space="0" w:color="auto"/>
            <w:left w:val="none" w:sz="0" w:space="0" w:color="auto"/>
            <w:bottom w:val="none" w:sz="0" w:space="0" w:color="auto"/>
            <w:right w:val="none" w:sz="0" w:space="0" w:color="auto"/>
          </w:divBdr>
          <w:divsChild>
            <w:div w:id="850295473">
              <w:marLeft w:val="0"/>
              <w:marRight w:val="0"/>
              <w:marTop w:val="0"/>
              <w:marBottom w:val="0"/>
              <w:divBdr>
                <w:top w:val="none" w:sz="0" w:space="0" w:color="auto"/>
                <w:left w:val="none" w:sz="0" w:space="0" w:color="auto"/>
                <w:bottom w:val="none" w:sz="0" w:space="0" w:color="auto"/>
                <w:right w:val="none" w:sz="0" w:space="0" w:color="auto"/>
              </w:divBdr>
              <w:divsChild>
                <w:div w:id="1630697178">
                  <w:marLeft w:val="0"/>
                  <w:marRight w:val="0"/>
                  <w:marTop w:val="0"/>
                  <w:marBottom w:val="0"/>
                  <w:divBdr>
                    <w:top w:val="none" w:sz="0" w:space="0" w:color="auto"/>
                    <w:left w:val="none" w:sz="0" w:space="0" w:color="auto"/>
                    <w:bottom w:val="none" w:sz="0" w:space="0" w:color="auto"/>
                    <w:right w:val="none" w:sz="0" w:space="0" w:color="auto"/>
                  </w:divBdr>
                  <w:divsChild>
                    <w:div w:id="1101683754">
                      <w:marLeft w:val="0"/>
                      <w:marRight w:val="0"/>
                      <w:marTop w:val="0"/>
                      <w:marBottom w:val="0"/>
                      <w:divBdr>
                        <w:top w:val="none" w:sz="0" w:space="0" w:color="auto"/>
                        <w:left w:val="none" w:sz="0" w:space="0" w:color="auto"/>
                        <w:bottom w:val="none" w:sz="0" w:space="0" w:color="auto"/>
                        <w:right w:val="none" w:sz="0" w:space="0" w:color="auto"/>
                      </w:divBdr>
                      <w:divsChild>
                        <w:div w:id="236477168">
                          <w:marLeft w:val="0"/>
                          <w:marRight w:val="0"/>
                          <w:marTop w:val="0"/>
                          <w:marBottom w:val="0"/>
                          <w:divBdr>
                            <w:top w:val="none" w:sz="0" w:space="0" w:color="auto"/>
                            <w:left w:val="none" w:sz="0" w:space="0" w:color="auto"/>
                            <w:bottom w:val="none" w:sz="0" w:space="0" w:color="auto"/>
                            <w:right w:val="none" w:sz="0" w:space="0" w:color="auto"/>
                          </w:divBdr>
                          <w:divsChild>
                            <w:div w:id="1250191881">
                              <w:marLeft w:val="0"/>
                              <w:marRight w:val="0"/>
                              <w:marTop w:val="0"/>
                              <w:marBottom w:val="0"/>
                              <w:divBdr>
                                <w:top w:val="none" w:sz="0" w:space="0" w:color="auto"/>
                                <w:left w:val="none" w:sz="0" w:space="0" w:color="auto"/>
                                <w:bottom w:val="none" w:sz="0" w:space="0" w:color="auto"/>
                                <w:right w:val="none" w:sz="0" w:space="0" w:color="auto"/>
                              </w:divBdr>
                              <w:divsChild>
                                <w:div w:id="719323708">
                                  <w:marLeft w:val="0"/>
                                  <w:marRight w:val="0"/>
                                  <w:marTop w:val="0"/>
                                  <w:marBottom w:val="300"/>
                                  <w:divBdr>
                                    <w:top w:val="none" w:sz="0" w:space="0" w:color="auto"/>
                                    <w:left w:val="none" w:sz="0" w:space="0" w:color="auto"/>
                                    <w:bottom w:val="none" w:sz="0" w:space="0" w:color="auto"/>
                                    <w:right w:val="none" w:sz="0" w:space="0" w:color="auto"/>
                                  </w:divBdr>
                                  <w:divsChild>
                                    <w:div w:id="274948040">
                                      <w:marLeft w:val="0"/>
                                      <w:marRight w:val="0"/>
                                      <w:marTop w:val="0"/>
                                      <w:marBottom w:val="0"/>
                                      <w:divBdr>
                                        <w:top w:val="none" w:sz="0" w:space="0" w:color="auto"/>
                                        <w:left w:val="none" w:sz="0" w:space="0" w:color="auto"/>
                                        <w:bottom w:val="none" w:sz="0" w:space="0" w:color="auto"/>
                                        <w:right w:val="none" w:sz="0" w:space="0" w:color="auto"/>
                                      </w:divBdr>
                                      <w:divsChild>
                                        <w:div w:id="6818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291726">
      <w:bodyDiv w:val="1"/>
      <w:marLeft w:val="0"/>
      <w:marRight w:val="0"/>
      <w:marTop w:val="0"/>
      <w:marBottom w:val="0"/>
      <w:divBdr>
        <w:top w:val="none" w:sz="0" w:space="0" w:color="auto"/>
        <w:left w:val="none" w:sz="0" w:space="0" w:color="auto"/>
        <w:bottom w:val="none" w:sz="0" w:space="0" w:color="auto"/>
        <w:right w:val="none" w:sz="0" w:space="0" w:color="auto"/>
      </w:divBdr>
    </w:div>
    <w:div w:id="956370417">
      <w:bodyDiv w:val="1"/>
      <w:marLeft w:val="0"/>
      <w:marRight w:val="0"/>
      <w:marTop w:val="0"/>
      <w:marBottom w:val="0"/>
      <w:divBdr>
        <w:top w:val="none" w:sz="0" w:space="0" w:color="auto"/>
        <w:left w:val="none" w:sz="0" w:space="0" w:color="auto"/>
        <w:bottom w:val="none" w:sz="0" w:space="0" w:color="auto"/>
        <w:right w:val="none" w:sz="0" w:space="0" w:color="auto"/>
      </w:divBdr>
    </w:div>
    <w:div w:id="1102141317">
      <w:bodyDiv w:val="1"/>
      <w:marLeft w:val="0"/>
      <w:marRight w:val="0"/>
      <w:marTop w:val="0"/>
      <w:marBottom w:val="0"/>
      <w:divBdr>
        <w:top w:val="none" w:sz="0" w:space="0" w:color="auto"/>
        <w:left w:val="none" w:sz="0" w:space="0" w:color="auto"/>
        <w:bottom w:val="none" w:sz="0" w:space="0" w:color="auto"/>
        <w:right w:val="none" w:sz="0" w:space="0" w:color="auto"/>
      </w:divBdr>
    </w:div>
    <w:div w:id="1311444136">
      <w:bodyDiv w:val="1"/>
      <w:marLeft w:val="0"/>
      <w:marRight w:val="0"/>
      <w:marTop w:val="0"/>
      <w:marBottom w:val="0"/>
      <w:divBdr>
        <w:top w:val="none" w:sz="0" w:space="0" w:color="auto"/>
        <w:left w:val="none" w:sz="0" w:space="0" w:color="auto"/>
        <w:bottom w:val="none" w:sz="0" w:space="0" w:color="auto"/>
        <w:right w:val="none" w:sz="0" w:space="0" w:color="auto"/>
      </w:divBdr>
    </w:div>
    <w:div w:id="20098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623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tplc.com/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tplc.com" TargetMode="External"/><Relationship Id="rId4" Type="http://schemas.openxmlformats.org/officeDocument/2006/relationships/webSettings" Target="webSettings.xml"/><Relationship Id="rId9" Type="http://schemas.openxmlformats.org/officeDocument/2006/relationships/hyperlink" Target="https://twitter.com/bt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Parry,G,Glyn,CFO R</dc:creator>
  <cp:lastModifiedBy>Ireland,SJ,Sam,CRN R</cp:lastModifiedBy>
  <cp:revision>2</cp:revision>
  <cp:lastPrinted>2018-03-19T09:07:00Z</cp:lastPrinted>
  <dcterms:created xsi:type="dcterms:W3CDTF">2018-04-05T11:39:00Z</dcterms:created>
  <dcterms:modified xsi:type="dcterms:W3CDTF">2018-04-05T11:39:00Z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CMNumber">
    <vt:lpwstr>222500/10028</vt:lpwstr>
  </property>
  <property fmtid="{D5CDD505-2E9C-101B-9397-08002B2CF9AE}" pid="3" name="udp_DeptCode">
    <vt:lpwstr>PN</vt:lpwstr>
  </property>
  <property fmtid="{D5CDD505-2E9C-101B-9397-08002B2CF9AE}" pid="4" name="udp_DocID">
    <vt:lpwstr>551352533</vt:lpwstr>
  </property>
  <property fmtid="{D5CDD505-2E9C-101B-9397-08002B2CF9AE}" pid="5" name="udp_Author">
    <vt:lpwstr>SZZM</vt:lpwstr>
  </property>
  <property fmtid="{D5CDD505-2E9C-101B-9397-08002B2CF9AE}" pid="6" name="udp_Date">
    <vt:lpwstr>15 March 2018</vt:lpwstr>
  </property>
</Properties>
</file>