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781526"/>
    <w:bookmarkStart w:id="1" w:name="_Toc411220260"/>
    <w:bookmarkStart w:id="2" w:name="_Toc411394964"/>
    <w:bookmarkStart w:id="3" w:name="_Toc411930995"/>
    <w:bookmarkStart w:id="4" w:name="_Toc433617621"/>
    <w:p w:rsidR="002E5857" w:rsidRDefault="00583E77">
      <w:pPr>
        <w:rPr>
          <w:b/>
          <w:sz w:val="36"/>
          <w:u w:val="single"/>
        </w:rPr>
      </w:pPr>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3251835</wp:posOffset>
                </wp:positionH>
                <wp:positionV relativeFrom="paragraph">
                  <wp:posOffset>306070</wp:posOffset>
                </wp:positionV>
                <wp:extent cx="2857500" cy="7943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438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E5857" w:rsidRDefault="002E5857">
                            <w:pPr>
                              <w:pStyle w:val="Heading2"/>
                              <w:rPr>
                                <w:rFonts w:ascii="Tahoma" w:hAnsi="Tahoma" w:cs="Tahoma"/>
                                <w:b w:val="0"/>
                                <w:color w:val="999999"/>
                                <w:sz w:val="52"/>
                                <w:szCs w:val="52"/>
                                <w:u w:val="none"/>
                              </w:rPr>
                            </w:pPr>
                            <w:r>
                              <w:rPr>
                                <w:rFonts w:ascii="Tahoma" w:hAnsi="Tahoma" w:cs="Tahoma"/>
                                <w:b w:val="0"/>
                                <w:color w:val="999999"/>
                                <w:sz w:val="52"/>
                                <w:szCs w:val="52"/>
                                <w:u w:val="none"/>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05pt;margin-top:24.1pt;width:225pt;height:6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" stroked="f" strokecolor="red">
                <v:textbox>
                  <w:txbxContent>
                    <w:p w:rsidR="002E5857" w:rsidRDefault="002E5857">
                      <w:pPr>
                        <w:pStyle w:val="Heading2"/>
                        <w:rPr>
                          <w:rFonts w:ascii="Tahoma" w:hAnsi="Tahoma" w:cs="Tahoma"/>
                          <w:b w:val="0"/>
                          <w:color w:val="999999"/>
                          <w:sz w:val="52"/>
                          <w:szCs w:val="52"/>
                          <w:u w:val="none"/>
                        </w:rPr>
                      </w:pPr>
                      <w:r>
                        <w:rPr>
                          <w:rFonts w:ascii="Tahoma" w:hAnsi="Tahoma" w:cs="Tahoma"/>
                          <w:b w:val="0"/>
                          <w:color w:val="999999"/>
                          <w:sz w:val="52"/>
                          <w:szCs w:val="52"/>
                          <w:u w:val="none"/>
                        </w:rPr>
                        <w:t>PRESS RELEASE</w:t>
                      </w:r>
                    </w:p>
                  </w:txbxContent>
                </v:textbox>
              </v:shape>
            </w:pict>
          </mc:Fallback>
        </mc:AlternateContent>
      </w:r>
      <w:r w:rsidR="002E5857">
        <w:object w:dxaOrig="10335" w:dyaOrig="3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60.75pt" o:ole="">
            <v:imagedata r:id="rId7" o:title=""/>
          </v:shape>
          <o:OLEObject Type="Embed" ProgID="PBrush" ShapeID="_x0000_i1025" DrawAspect="Content" ObjectID="_1471763252" r:id="rId8"/>
        </w:object>
      </w:r>
    </w:p>
    <w:p w:rsidR="002E5857" w:rsidRDefault="0048112F" w:rsidP="00812307">
      <w:pPr>
        <w:pStyle w:val="Subtitle"/>
        <w:spacing w:before="360" w:after="360"/>
        <w:jc w:val="left"/>
        <w:rPr>
          <w:rFonts w:ascii="Arial" w:hAnsi="Arial" w:cs="Arial"/>
          <w:b/>
          <w:bCs/>
          <w:color w:val="800000"/>
          <w:sz w:val="28"/>
          <w:szCs w:val="28"/>
        </w:rPr>
      </w:pPr>
      <w:r>
        <w:rPr>
          <w:rFonts w:ascii="Arial" w:hAnsi="Arial" w:cs="Arial"/>
          <w:b/>
          <w:bCs/>
          <w:color w:val="800000"/>
          <w:sz w:val="28"/>
          <w:szCs w:val="28"/>
        </w:rPr>
        <w:t>Explosive growth in the UK LED Lighting market</w:t>
      </w:r>
    </w:p>
    <w:p w:rsidR="002E5857" w:rsidRPr="00812307" w:rsidRDefault="0048112F">
      <w:pPr>
        <w:pStyle w:val="Header"/>
        <w:rPr>
          <w:rFonts w:ascii="Verdana" w:hAnsi="Verdana" w:cs="Arial"/>
          <w:b/>
          <w:bCs/>
          <w:sz w:val="20"/>
        </w:rPr>
      </w:pPr>
      <w:r>
        <w:rPr>
          <w:rFonts w:ascii="Verdana" w:hAnsi="Verdana"/>
          <w:noProof/>
          <w:sz w:val="20"/>
          <w:lang w:eastAsia="en-GB"/>
        </w:rPr>
        <w:drawing>
          <wp:anchor distT="0" distB="0" distL="114300" distR="114300" simplePos="0" relativeHeight="251658240" behindDoc="0" locked="0" layoutInCell="1" allowOverlap="1" wp14:anchorId="4132B443" wp14:editId="513A4495">
            <wp:simplePos x="0" y="0"/>
            <wp:positionH relativeFrom="margin">
              <wp:align>left</wp:align>
            </wp:positionH>
            <wp:positionV relativeFrom="paragraph">
              <wp:posOffset>331470</wp:posOffset>
            </wp:positionV>
            <wp:extent cx="3257550" cy="201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_Lighting_14graph.png"/>
                    <pic:cNvPicPr/>
                  </pic:nvPicPr>
                  <pic:blipFill>
                    <a:blip r:embed="rId9">
                      <a:extLst>
                        <a:ext uri="{28A0092B-C50C-407E-A947-70E740481C1C}">
                          <a14:useLocalDpi xmlns:a14="http://schemas.microsoft.com/office/drawing/2010/main" val="0"/>
                        </a:ext>
                      </a:extLst>
                    </a:blip>
                    <a:stretch>
                      <a:fillRect/>
                    </a:stretch>
                  </pic:blipFill>
                  <pic:spPr>
                    <a:xfrm>
                      <a:off x="0" y="0"/>
                      <a:ext cx="3257550" cy="20193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bCs/>
          <w:sz w:val="20"/>
        </w:rPr>
        <w:t xml:space="preserve">September </w:t>
      </w:r>
      <w:r w:rsidR="002E5857" w:rsidRPr="00812307">
        <w:rPr>
          <w:rFonts w:ascii="Verdana" w:hAnsi="Verdana" w:cs="Arial"/>
          <w:b/>
          <w:bCs/>
          <w:sz w:val="20"/>
        </w:rPr>
        <w:t xml:space="preserve">2014 – Cheltenham, UK </w:t>
      </w:r>
    </w:p>
    <w:p w:rsidR="0048112F" w:rsidRPr="0048112F" w:rsidRDefault="0048112F" w:rsidP="0048112F">
      <w:pPr>
        <w:spacing w:before="0" w:after="120" w:line="240" w:lineRule="auto"/>
        <w:rPr>
          <w:rFonts w:ascii="Verdana" w:hAnsi="Verdana"/>
          <w:i/>
          <w:sz w:val="20"/>
        </w:rPr>
      </w:pPr>
      <w:r w:rsidRPr="0048112F">
        <w:rPr>
          <w:rFonts w:ascii="Verdana" w:hAnsi="Verdana"/>
          <w:sz w:val="20"/>
        </w:rPr>
        <w:t>In 2013, the UK LED lighting market was estimated to be worth £330 million at manu</w:t>
      </w:r>
      <w:r>
        <w:rPr>
          <w:rFonts w:ascii="Verdana" w:hAnsi="Verdana"/>
          <w:sz w:val="20"/>
        </w:rPr>
        <w:t>f</w:t>
      </w:r>
      <w:r w:rsidR="007616FE">
        <w:rPr>
          <w:rFonts w:ascii="Verdana" w:hAnsi="Verdana"/>
          <w:sz w:val="20"/>
        </w:rPr>
        <w:t>acturers’ selling prices (MSP). T</w:t>
      </w:r>
      <w:r w:rsidRPr="0048112F">
        <w:rPr>
          <w:rFonts w:ascii="Verdana" w:hAnsi="Verdana"/>
          <w:sz w:val="20"/>
        </w:rPr>
        <w:t xml:space="preserve">his incorporates all finished, mains-operated LED lighting products, domestic and non-domestic used within construction and building.  </w:t>
      </w:r>
    </w:p>
    <w:p w:rsidR="0048112F" w:rsidRPr="0048112F" w:rsidRDefault="0048112F" w:rsidP="0048112F">
      <w:pPr>
        <w:spacing w:before="0" w:after="120" w:line="240" w:lineRule="auto"/>
        <w:rPr>
          <w:rFonts w:ascii="Verdana" w:hAnsi="Verdana"/>
          <w:sz w:val="20"/>
        </w:rPr>
      </w:pPr>
      <w:r w:rsidRPr="0048112F">
        <w:rPr>
          <w:rFonts w:ascii="Verdana" w:hAnsi="Verdana"/>
          <w:sz w:val="20"/>
        </w:rPr>
        <w:t xml:space="preserve">The LED lighting market is </w:t>
      </w:r>
      <w:r>
        <w:rPr>
          <w:rFonts w:ascii="Verdana" w:hAnsi="Verdana"/>
          <w:sz w:val="20"/>
        </w:rPr>
        <w:t xml:space="preserve">currently </w:t>
      </w:r>
      <w:r w:rsidRPr="0048112F">
        <w:rPr>
          <w:rFonts w:ascii="Verdana" w:hAnsi="Verdana"/>
          <w:sz w:val="20"/>
        </w:rPr>
        <w:t>experiencing an explosion in growth as the new technology becomes more widely accepted in the mainstream lighting market, further encouraged by energy cost savings and CO2 concerns, driven by legislative changes</w:t>
      </w:r>
      <w:r w:rsidR="007616FE">
        <w:rPr>
          <w:rFonts w:ascii="Verdana" w:hAnsi="Verdana"/>
          <w:sz w:val="20"/>
        </w:rPr>
        <w:t>.</w:t>
      </w:r>
      <w:r w:rsidRPr="0048112F">
        <w:rPr>
          <w:rFonts w:ascii="Verdana" w:hAnsi="Verdana"/>
          <w:sz w:val="20"/>
        </w:rPr>
        <w:t xml:space="preserve"> </w:t>
      </w:r>
    </w:p>
    <w:p w:rsidR="007616FE" w:rsidRDefault="0048112F" w:rsidP="0048112F">
      <w:pPr>
        <w:spacing w:before="0" w:after="120" w:line="240" w:lineRule="auto"/>
        <w:rPr>
          <w:rFonts w:ascii="Verdana" w:hAnsi="Verdana"/>
          <w:sz w:val="20"/>
        </w:rPr>
      </w:pPr>
      <w:r w:rsidRPr="0048112F">
        <w:rPr>
          <w:rFonts w:ascii="Verdana" w:hAnsi="Verdana"/>
          <w:sz w:val="20"/>
        </w:rPr>
        <w:t>The market is largely reliant on total system upgrades and new installation applications. Non-domestic end users domi</w:t>
      </w:r>
      <w:r>
        <w:rPr>
          <w:rFonts w:ascii="Verdana" w:hAnsi="Verdana"/>
          <w:sz w:val="20"/>
        </w:rPr>
        <w:t>nated in 2013, accounting for 95</w:t>
      </w:r>
      <w:r w:rsidRPr="0048112F">
        <w:rPr>
          <w:rFonts w:ascii="Verdana" w:hAnsi="Verdana"/>
          <w:sz w:val="20"/>
        </w:rPr>
        <w:t xml:space="preserve">% of </w:t>
      </w:r>
      <w:r>
        <w:rPr>
          <w:rFonts w:ascii="Verdana" w:hAnsi="Verdana"/>
          <w:sz w:val="20"/>
        </w:rPr>
        <w:t xml:space="preserve">the </w:t>
      </w:r>
      <w:r w:rsidRPr="0048112F">
        <w:rPr>
          <w:rFonts w:ascii="Verdana" w:hAnsi="Verdana"/>
          <w:sz w:val="20"/>
        </w:rPr>
        <w:t xml:space="preserve">market </w:t>
      </w:r>
      <w:r>
        <w:rPr>
          <w:rFonts w:ascii="Verdana" w:hAnsi="Verdana"/>
          <w:sz w:val="20"/>
        </w:rPr>
        <w:t xml:space="preserve">in terms of </w:t>
      </w:r>
      <w:r w:rsidRPr="0048112F">
        <w:rPr>
          <w:rFonts w:ascii="Verdana" w:hAnsi="Verdana"/>
          <w:sz w:val="20"/>
        </w:rPr>
        <w:t>value.</w:t>
      </w:r>
      <w:r w:rsidR="007616FE">
        <w:rPr>
          <w:rFonts w:ascii="Verdana" w:hAnsi="Verdana"/>
          <w:sz w:val="20"/>
        </w:rPr>
        <w:t xml:space="preserve"> </w:t>
      </w:r>
      <w:r w:rsidRPr="0048112F">
        <w:rPr>
          <w:rFonts w:ascii="Verdana" w:hAnsi="Verdana"/>
          <w:sz w:val="20"/>
        </w:rPr>
        <w:t xml:space="preserve">Infrastructure is the leading sector within </w:t>
      </w:r>
      <w:r>
        <w:rPr>
          <w:rFonts w:ascii="Verdana" w:hAnsi="Verdana"/>
          <w:sz w:val="20"/>
        </w:rPr>
        <w:t xml:space="preserve">LED lighting with many councils replacing or </w:t>
      </w:r>
      <w:r w:rsidRPr="0048112F">
        <w:rPr>
          <w:rFonts w:ascii="Verdana" w:hAnsi="Verdana"/>
          <w:sz w:val="20"/>
        </w:rPr>
        <w:t>planning to replace conventional street lighting with LED lighting</w:t>
      </w:r>
      <w:r>
        <w:rPr>
          <w:rFonts w:ascii="Verdana" w:hAnsi="Verdana"/>
          <w:sz w:val="20"/>
        </w:rPr>
        <w:t>,</w:t>
      </w:r>
      <w:r w:rsidRPr="0048112F">
        <w:rPr>
          <w:rFonts w:ascii="Verdana" w:hAnsi="Verdana"/>
          <w:sz w:val="20"/>
        </w:rPr>
        <w:t xml:space="preserve"> </w:t>
      </w:r>
      <w:r>
        <w:rPr>
          <w:rFonts w:ascii="Verdana" w:hAnsi="Verdana"/>
          <w:sz w:val="20"/>
        </w:rPr>
        <w:t xml:space="preserve">attracted by </w:t>
      </w:r>
      <w:r w:rsidRPr="0048112F">
        <w:rPr>
          <w:rFonts w:ascii="Verdana" w:hAnsi="Verdana"/>
          <w:sz w:val="20"/>
        </w:rPr>
        <w:t>significant energy cost savings, lower CO</w:t>
      </w:r>
      <w:r w:rsidRPr="0048112F">
        <w:rPr>
          <w:rFonts w:ascii="Verdana" w:hAnsi="Verdana"/>
          <w:sz w:val="20"/>
          <w:vertAlign w:val="superscript"/>
        </w:rPr>
        <w:t>2</w:t>
      </w:r>
      <w:r w:rsidRPr="0048112F">
        <w:rPr>
          <w:rFonts w:ascii="Verdana" w:hAnsi="Verdana"/>
          <w:sz w:val="20"/>
        </w:rPr>
        <w:t xml:space="preserve"> output and long life cycles. </w:t>
      </w:r>
    </w:p>
    <w:p w:rsidR="0048112F" w:rsidRPr="0048112F" w:rsidRDefault="0048112F" w:rsidP="0048112F">
      <w:pPr>
        <w:spacing w:before="0" w:after="120" w:line="240" w:lineRule="auto"/>
        <w:rPr>
          <w:rFonts w:ascii="Verdana" w:hAnsi="Verdana"/>
          <w:sz w:val="20"/>
        </w:rPr>
      </w:pPr>
      <w:r w:rsidRPr="0048112F">
        <w:rPr>
          <w:rFonts w:ascii="Verdana" w:hAnsi="Verdana"/>
          <w:sz w:val="20"/>
        </w:rPr>
        <w:t xml:space="preserve">The Leisure &amp; Entertainment and Health &amp; Education sectors have been high early adopters of LED lighting and will continue to be major end use sectors in the near to medium term. Retail use is growing </w:t>
      </w:r>
      <w:r>
        <w:rPr>
          <w:rFonts w:ascii="Verdana" w:hAnsi="Verdana"/>
          <w:sz w:val="20"/>
        </w:rPr>
        <w:t xml:space="preserve">strongly </w:t>
      </w:r>
      <w:r w:rsidRPr="0048112F">
        <w:rPr>
          <w:rFonts w:ascii="Verdana" w:hAnsi="Verdana"/>
          <w:sz w:val="20"/>
        </w:rPr>
        <w:t xml:space="preserve">whilst office, industrial and domestic use will expand over a longer time period.   </w:t>
      </w:r>
    </w:p>
    <w:p w:rsidR="0048112F" w:rsidRPr="0048112F" w:rsidRDefault="0048112F" w:rsidP="0048112F">
      <w:pPr>
        <w:spacing w:before="0" w:after="120" w:line="240" w:lineRule="auto"/>
        <w:rPr>
          <w:rFonts w:ascii="Verdana" w:hAnsi="Verdana"/>
          <w:sz w:val="20"/>
        </w:rPr>
      </w:pPr>
      <w:r w:rsidRPr="0048112F">
        <w:rPr>
          <w:rFonts w:ascii="Verdana" w:hAnsi="Verdana"/>
          <w:sz w:val="20"/>
        </w:rPr>
        <w:t xml:space="preserve">In 2013, the LED lighting market was characterised mainly by sales of LED luminaires, accounting for </w:t>
      </w:r>
      <w:r>
        <w:rPr>
          <w:rFonts w:ascii="Verdana" w:hAnsi="Verdana"/>
          <w:sz w:val="20"/>
        </w:rPr>
        <w:t xml:space="preserve">an estimated </w:t>
      </w:r>
      <w:r w:rsidRPr="0048112F">
        <w:rPr>
          <w:rFonts w:ascii="Verdana" w:hAnsi="Verdana"/>
          <w:sz w:val="20"/>
        </w:rPr>
        <w:t xml:space="preserve">75% of the market, with the rest of the market made up by </w:t>
      </w:r>
      <w:r>
        <w:rPr>
          <w:rFonts w:ascii="Verdana" w:hAnsi="Verdana"/>
          <w:sz w:val="20"/>
        </w:rPr>
        <w:t>r</w:t>
      </w:r>
      <w:r w:rsidRPr="0048112F">
        <w:rPr>
          <w:rFonts w:ascii="Verdana" w:hAnsi="Verdana"/>
          <w:sz w:val="20"/>
        </w:rPr>
        <w:t>eplacement LED lamps and LED c</w:t>
      </w:r>
      <w:r w:rsidR="007616FE">
        <w:rPr>
          <w:rFonts w:ascii="Verdana" w:hAnsi="Verdana"/>
          <w:sz w:val="20"/>
        </w:rPr>
        <w:t xml:space="preserve">ontrols and accessories. The </w:t>
      </w:r>
      <w:r w:rsidRPr="0048112F">
        <w:rPr>
          <w:rFonts w:ascii="Verdana" w:hAnsi="Verdana"/>
          <w:sz w:val="20"/>
        </w:rPr>
        <w:t>use of this technology for lighting often requires installation of specific luminaires in or</w:t>
      </w:r>
      <w:r w:rsidR="007616FE">
        <w:rPr>
          <w:rFonts w:ascii="Verdana" w:hAnsi="Verdana"/>
          <w:sz w:val="20"/>
        </w:rPr>
        <w:t>der to achieve the full benefits</w:t>
      </w:r>
      <w:r w:rsidRPr="0048112F">
        <w:rPr>
          <w:rFonts w:ascii="Verdana" w:hAnsi="Verdana"/>
          <w:sz w:val="20"/>
        </w:rPr>
        <w:t>.</w:t>
      </w:r>
      <w:r w:rsidR="007616FE">
        <w:rPr>
          <w:rFonts w:ascii="Verdana" w:hAnsi="Verdana"/>
          <w:sz w:val="20"/>
        </w:rPr>
        <w:t xml:space="preserve"> </w:t>
      </w:r>
      <w:r>
        <w:rPr>
          <w:rFonts w:ascii="Verdana" w:hAnsi="Verdana"/>
          <w:sz w:val="20"/>
        </w:rPr>
        <w:t xml:space="preserve">However, </w:t>
      </w:r>
      <w:r w:rsidRPr="0048112F">
        <w:rPr>
          <w:rFonts w:ascii="Verdana" w:hAnsi="Verdana"/>
          <w:sz w:val="20"/>
        </w:rPr>
        <w:t xml:space="preserve">product development within LEDs is </w:t>
      </w:r>
      <w:r w:rsidR="007616FE">
        <w:rPr>
          <w:rFonts w:ascii="Verdana" w:hAnsi="Verdana"/>
          <w:sz w:val="20"/>
        </w:rPr>
        <w:t xml:space="preserve">largely </w:t>
      </w:r>
      <w:r w:rsidRPr="0048112F">
        <w:rPr>
          <w:rFonts w:ascii="Verdana" w:hAnsi="Verdana"/>
          <w:sz w:val="20"/>
        </w:rPr>
        <w:t xml:space="preserve">focused on development of </w:t>
      </w:r>
      <w:r>
        <w:rPr>
          <w:rFonts w:ascii="Verdana" w:hAnsi="Verdana"/>
          <w:sz w:val="20"/>
        </w:rPr>
        <w:t xml:space="preserve">replacement and </w:t>
      </w:r>
      <w:r w:rsidRPr="0048112F">
        <w:rPr>
          <w:rFonts w:ascii="Verdana" w:hAnsi="Verdana"/>
          <w:sz w:val="20"/>
        </w:rPr>
        <w:t>retrofit products, greater efficiency and improve</w:t>
      </w:r>
      <w:r>
        <w:rPr>
          <w:rFonts w:ascii="Verdana" w:hAnsi="Verdana"/>
          <w:sz w:val="20"/>
        </w:rPr>
        <w:t xml:space="preserve">d colour rendering index (CRI). </w:t>
      </w:r>
    </w:p>
    <w:p w:rsidR="0048112F" w:rsidRPr="0048112F" w:rsidRDefault="0048112F" w:rsidP="0048112F">
      <w:pPr>
        <w:spacing w:before="0" w:after="120" w:line="240" w:lineRule="auto"/>
        <w:rPr>
          <w:rFonts w:ascii="Verdana" w:hAnsi="Verdana"/>
          <w:sz w:val="20"/>
        </w:rPr>
      </w:pPr>
      <w:r w:rsidRPr="0048112F">
        <w:rPr>
          <w:rFonts w:ascii="Verdana" w:hAnsi="Verdana"/>
          <w:sz w:val="20"/>
        </w:rPr>
        <w:t>Distribution is led by direct sales as many manufacturers introduce, and have a better understanding of, the new technology</w:t>
      </w:r>
      <w:r w:rsidR="007A731B">
        <w:rPr>
          <w:rFonts w:ascii="Verdana" w:hAnsi="Verdana"/>
          <w:sz w:val="20"/>
        </w:rPr>
        <w:t>,</w:t>
      </w:r>
      <w:r w:rsidRPr="0048112F">
        <w:rPr>
          <w:rFonts w:ascii="Verdana" w:hAnsi="Verdana"/>
          <w:sz w:val="20"/>
        </w:rPr>
        <w:t xml:space="preserve"> but</w:t>
      </w:r>
      <w:r>
        <w:rPr>
          <w:rFonts w:ascii="Verdana" w:hAnsi="Verdana"/>
          <w:sz w:val="20"/>
        </w:rPr>
        <w:t xml:space="preserve"> this will change longer term. </w:t>
      </w:r>
      <w:r w:rsidRPr="0048112F">
        <w:rPr>
          <w:rFonts w:ascii="Verdana" w:hAnsi="Verdana"/>
          <w:sz w:val="20"/>
        </w:rPr>
        <w:t>This channel is further supported by the dominance of larger public sector projects, which tend to so</w:t>
      </w:r>
      <w:r>
        <w:rPr>
          <w:rFonts w:ascii="Verdana" w:hAnsi="Verdana"/>
          <w:sz w:val="20"/>
        </w:rPr>
        <w:t xml:space="preserve">urce directly from manufacturers. </w:t>
      </w:r>
      <w:r w:rsidRPr="0048112F">
        <w:rPr>
          <w:rFonts w:ascii="Verdana" w:hAnsi="Verdana"/>
          <w:sz w:val="20"/>
        </w:rPr>
        <w:t>Electrical wholesalers and specialist distributors are also</w:t>
      </w:r>
      <w:r>
        <w:rPr>
          <w:rFonts w:ascii="Verdana" w:hAnsi="Verdana"/>
          <w:sz w:val="20"/>
        </w:rPr>
        <w:t xml:space="preserve"> </w:t>
      </w:r>
      <w:r w:rsidRPr="0048112F">
        <w:rPr>
          <w:rFonts w:ascii="Verdana" w:hAnsi="Verdana"/>
          <w:sz w:val="20"/>
        </w:rPr>
        <w:t>significant players and their share is likely to grow as the technology becomes more widely established and used by the electrical contractors more widely. Retailers, including DIY, supermarket, and high street stores are the principal suppliers to the domestic market.</w:t>
      </w:r>
    </w:p>
    <w:p w:rsidR="007616FE" w:rsidRDefault="0048112F" w:rsidP="0048112F">
      <w:pPr>
        <w:spacing w:before="0" w:after="120" w:line="240" w:lineRule="auto"/>
        <w:rPr>
          <w:rFonts w:ascii="Verdana" w:hAnsi="Verdana"/>
          <w:sz w:val="20"/>
        </w:rPr>
      </w:pPr>
      <w:r w:rsidRPr="0048112F">
        <w:rPr>
          <w:rFonts w:ascii="Verdana" w:hAnsi="Verdana"/>
          <w:sz w:val="20"/>
        </w:rPr>
        <w:t>The supply of LED products is led by five main suppliers who are estimated to account for around 80% of the market</w:t>
      </w:r>
      <w:r w:rsidRPr="0048112F">
        <w:rPr>
          <w:rFonts w:ascii="Verdana" w:hAnsi="Verdana"/>
          <w:b/>
          <w:sz w:val="20"/>
        </w:rPr>
        <w:t>.</w:t>
      </w:r>
      <w:r w:rsidRPr="0048112F">
        <w:rPr>
          <w:rFonts w:ascii="Verdana" w:hAnsi="Verdana"/>
          <w:sz w:val="20"/>
        </w:rPr>
        <w:t xml:space="preserve"> The</w:t>
      </w:r>
      <w:r w:rsidRPr="0048112F">
        <w:rPr>
          <w:rFonts w:ascii="Verdana" w:hAnsi="Verdana"/>
          <w:b/>
          <w:sz w:val="20"/>
        </w:rPr>
        <w:t xml:space="preserve"> </w:t>
      </w:r>
      <w:r w:rsidRPr="0048112F">
        <w:rPr>
          <w:rFonts w:ascii="Verdana" w:hAnsi="Verdana"/>
          <w:sz w:val="20"/>
        </w:rPr>
        <w:t>remainder of the market is fragmented comprising many second and third tier specialist and smaller firms.</w:t>
      </w:r>
      <w:r w:rsidR="003B71F5">
        <w:rPr>
          <w:rFonts w:ascii="Verdana" w:hAnsi="Verdana"/>
          <w:sz w:val="20"/>
        </w:rPr>
        <w:t xml:space="preserve"> </w:t>
      </w:r>
    </w:p>
    <w:p w:rsidR="0048112F" w:rsidRPr="0048112F" w:rsidRDefault="0048112F" w:rsidP="0048112F">
      <w:pPr>
        <w:spacing w:before="0" w:after="120" w:line="240" w:lineRule="auto"/>
        <w:rPr>
          <w:rFonts w:ascii="Verdana" w:hAnsi="Verdana"/>
          <w:sz w:val="20"/>
        </w:rPr>
      </w:pPr>
      <w:r w:rsidRPr="0048112F">
        <w:rPr>
          <w:rFonts w:ascii="Verdana" w:hAnsi="Verdana"/>
          <w:sz w:val="20"/>
        </w:rPr>
        <w:lastRenderedPageBreak/>
        <w:t>The average price of LED lighting products has fallen in the last 12 months driven by the growing volumes of sales, manufacturing techniques and increasing</w:t>
      </w:r>
      <w:r w:rsidR="007616FE">
        <w:rPr>
          <w:rFonts w:ascii="Verdana" w:hAnsi="Verdana"/>
          <w:sz w:val="20"/>
        </w:rPr>
        <w:t xml:space="preserve"> competition in the UK market. </w:t>
      </w:r>
      <w:r w:rsidRPr="0048112F">
        <w:rPr>
          <w:rFonts w:ascii="Verdana" w:hAnsi="Verdana"/>
          <w:sz w:val="20"/>
        </w:rPr>
        <w:t>However, LED products remain significantly more costly than many alternatives restricting volume sales, particularly in the domestic sector.</w:t>
      </w:r>
    </w:p>
    <w:p w:rsidR="0048112F" w:rsidRPr="0048112F" w:rsidRDefault="0048112F" w:rsidP="0048112F">
      <w:pPr>
        <w:spacing w:before="0" w:after="120" w:line="240" w:lineRule="auto"/>
        <w:rPr>
          <w:rFonts w:ascii="Verdana" w:hAnsi="Verdana"/>
          <w:sz w:val="20"/>
        </w:rPr>
      </w:pPr>
      <w:r w:rsidRPr="0048112F">
        <w:rPr>
          <w:rFonts w:ascii="Verdana" w:hAnsi="Verdana"/>
          <w:sz w:val="20"/>
        </w:rPr>
        <w:t>The LED lighting market is expected to continue to experience significant growth as the new technology further p</w:t>
      </w:r>
      <w:r w:rsidR="003B71F5">
        <w:rPr>
          <w:rFonts w:ascii="Verdana" w:hAnsi="Verdana"/>
          <w:sz w:val="20"/>
        </w:rPr>
        <w:t xml:space="preserve">enetrates the lighting market. </w:t>
      </w:r>
      <w:r w:rsidRPr="0048112F">
        <w:rPr>
          <w:rFonts w:ascii="Verdana" w:hAnsi="Verdana"/>
          <w:sz w:val="20"/>
        </w:rPr>
        <w:t>This is likely to be supported in the short-medium term by government cutbacks hitting public sector budgets</w:t>
      </w:r>
      <w:r w:rsidR="003B71F5">
        <w:rPr>
          <w:rFonts w:ascii="Verdana" w:hAnsi="Verdana"/>
          <w:sz w:val="20"/>
        </w:rPr>
        <w:t xml:space="preserve"> and</w:t>
      </w:r>
      <w:r w:rsidRPr="0048112F">
        <w:rPr>
          <w:rFonts w:ascii="Verdana" w:hAnsi="Verdana"/>
          <w:sz w:val="20"/>
        </w:rPr>
        <w:t xml:space="preserve"> prompting investment in technologies which provide reductions in long term running costs.  </w:t>
      </w:r>
    </w:p>
    <w:p w:rsidR="0048112F" w:rsidRPr="0048112F" w:rsidRDefault="0048112F" w:rsidP="0048112F">
      <w:pPr>
        <w:spacing w:before="0" w:after="120" w:line="240" w:lineRule="auto"/>
        <w:rPr>
          <w:rFonts w:ascii="Verdana" w:hAnsi="Verdana"/>
          <w:sz w:val="20"/>
        </w:rPr>
      </w:pPr>
      <w:r w:rsidRPr="0048112F">
        <w:rPr>
          <w:rFonts w:ascii="Verdana" w:hAnsi="Verdana"/>
          <w:sz w:val="20"/>
        </w:rPr>
        <w:t>The government is also committed to promoting energy efficient products, through their use within public sector projects and through the introduction and strengthening of energy conservation and monitoring legislation. However, the lack of product standards in the market has led to some consumer reluctance to purchase LED lamps due to poor experiences with lower quality products in the past. This may continue to restrict growth in the short term.</w:t>
      </w:r>
    </w:p>
    <w:p w:rsidR="003B71F5" w:rsidRDefault="007A731B" w:rsidP="0048112F">
      <w:pPr>
        <w:spacing w:before="0" w:after="120" w:line="240" w:lineRule="auto"/>
        <w:rPr>
          <w:rFonts w:ascii="Verdana" w:hAnsi="Verdana"/>
          <w:i/>
          <w:sz w:val="20"/>
        </w:rPr>
      </w:pPr>
      <w:r>
        <w:rPr>
          <w:rFonts w:ascii="Verdana" w:hAnsi="Verdana"/>
          <w:i/>
          <w:sz w:val="20"/>
        </w:rPr>
        <w:t>“In the medium</w:t>
      </w:r>
      <w:r w:rsidR="003B71F5" w:rsidRPr="00D422FE">
        <w:rPr>
          <w:rFonts w:ascii="Verdana" w:hAnsi="Verdana"/>
          <w:i/>
          <w:sz w:val="20"/>
        </w:rPr>
        <w:t xml:space="preserve"> term, </w:t>
      </w:r>
      <w:r w:rsidR="00C947C7">
        <w:rPr>
          <w:rFonts w:ascii="Verdana" w:hAnsi="Verdana"/>
          <w:i/>
          <w:sz w:val="20"/>
        </w:rPr>
        <w:t>as the commercial</w:t>
      </w:r>
      <w:r>
        <w:rPr>
          <w:rFonts w:ascii="Verdana" w:hAnsi="Verdana"/>
          <w:i/>
          <w:sz w:val="20"/>
        </w:rPr>
        <w:t xml:space="preserve"> and</w:t>
      </w:r>
      <w:r w:rsidR="00C947C7">
        <w:rPr>
          <w:rFonts w:ascii="Verdana" w:hAnsi="Verdana"/>
          <w:i/>
          <w:sz w:val="20"/>
        </w:rPr>
        <w:t xml:space="preserve"> </w:t>
      </w:r>
      <w:r>
        <w:rPr>
          <w:rFonts w:ascii="Verdana" w:hAnsi="Verdana"/>
          <w:i/>
          <w:sz w:val="20"/>
        </w:rPr>
        <w:t xml:space="preserve">increasingly the </w:t>
      </w:r>
      <w:r w:rsidR="0048112F" w:rsidRPr="00D422FE">
        <w:rPr>
          <w:rFonts w:ascii="Verdana" w:hAnsi="Verdana"/>
          <w:i/>
          <w:sz w:val="20"/>
        </w:rPr>
        <w:t>domestic sector</w:t>
      </w:r>
      <w:r w:rsidR="00C947C7">
        <w:rPr>
          <w:rFonts w:ascii="Verdana" w:hAnsi="Verdana"/>
          <w:i/>
          <w:sz w:val="20"/>
        </w:rPr>
        <w:t>s</w:t>
      </w:r>
      <w:r>
        <w:rPr>
          <w:rFonts w:ascii="Verdana" w:hAnsi="Verdana"/>
          <w:i/>
          <w:sz w:val="20"/>
        </w:rPr>
        <w:t xml:space="preserve"> utilise</w:t>
      </w:r>
      <w:r w:rsidR="0048112F" w:rsidRPr="00D422FE">
        <w:rPr>
          <w:rFonts w:ascii="Verdana" w:hAnsi="Verdana"/>
          <w:i/>
          <w:sz w:val="20"/>
        </w:rPr>
        <w:t xml:space="preserve"> the new technology</w:t>
      </w:r>
      <w:r w:rsidR="00C947C7">
        <w:rPr>
          <w:rFonts w:ascii="Verdana" w:hAnsi="Verdana"/>
          <w:i/>
          <w:sz w:val="20"/>
        </w:rPr>
        <w:t>,</w:t>
      </w:r>
      <w:r w:rsidR="0048112F" w:rsidRPr="00D422FE">
        <w:rPr>
          <w:rFonts w:ascii="Verdana" w:hAnsi="Verdana"/>
          <w:i/>
          <w:sz w:val="20"/>
        </w:rPr>
        <w:t xml:space="preserve"> and with higher volumes of housing required and increasingly sophisticated,</w:t>
      </w:r>
      <w:r>
        <w:rPr>
          <w:rFonts w:ascii="Verdana" w:hAnsi="Verdana"/>
          <w:i/>
          <w:sz w:val="20"/>
        </w:rPr>
        <w:t xml:space="preserve"> task orientated lighting </w:t>
      </w:r>
      <w:r w:rsidR="0048112F" w:rsidRPr="00D422FE">
        <w:rPr>
          <w:rFonts w:ascii="Verdana" w:hAnsi="Verdana"/>
          <w:i/>
          <w:sz w:val="20"/>
        </w:rPr>
        <w:t xml:space="preserve">used across all markets, LED lighting will </w:t>
      </w:r>
      <w:r w:rsidR="003B71F5" w:rsidRPr="00D422FE">
        <w:rPr>
          <w:rFonts w:ascii="Verdana" w:hAnsi="Verdana"/>
          <w:i/>
          <w:sz w:val="20"/>
        </w:rPr>
        <w:t>see high vo</w:t>
      </w:r>
      <w:r>
        <w:rPr>
          <w:rFonts w:ascii="Verdana" w:hAnsi="Verdana"/>
          <w:i/>
          <w:sz w:val="20"/>
        </w:rPr>
        <w:t>lume growth supported by</w:t>
      </w:r>
      <w:r w:rsidR="003B71F5" w:rsidRPr="00D422FE">
        <w:rPr>
          <w:rFonts w:ascii="Verdana" w:hAnsi="Verdana"/>
          <w:i/>
          <w:sz w:val="20"/>
        </w:rPr>
        <w:t xml:space="preserve"> a wider range of sectors</w:t>
      </w:r>
      <w:r w:rsidR="00C947C7">
        <w:rPr>
          <w:rFonts w:ascii="Verdana" w:hAnsi="Verdana"/>
          <w:i/>
          <w:sz w:val="20"/>
        </w:rPr>
        <w:t>”</w:t>
      </w:r>
      <w:r w:rsidR="007616FE">
        <w:rPr>
          <w:rFonts w:ascii="Verdana" w:hAnsi="Verdana"/>
          <w:i/>
          <w:sz w:val="20"/>
        </w:rPr>
        <w:t xml:space="preserve"> </w:t>
      </w:r>
      <w:r w:rsidR="007616FE" w:rsidRPr="007616FE">
        <w:rPr>
          <w:rFonts w:ascii="Verdana" w:hAnsi="Verdana"/>
          <w:sz w:val="20"/>
        </w:rPr>
        <w:t xml:space="preserve">said Keith </w:t>
      </w:r>
      <w:r w:rsidR="007616FE">
        <w:rPr>
          <w:rFonts w:ascii="Verdana" w:hAnsi="Verdana"/>
          <w:sz w:val="20"/>
        </w:rPr>
        <w:t xml:space="preserve">Taylor, Director of AMA Research. </w:t>
      </w:r>
      <w:r w:rsidR="007616FE" w:rsidRPr="007616FE">
        <w:rPr>
          <w:rFonts w:ascii="Verdana" w:hAnsi="Verdana"/>
          <w:i/>
          <w:sz w:val="20"/>
        </w:rPr>
        <w:t>”We expe</w:t>
      </w:r>
      <w:r w:rsidR="007616FE">
        <w:rPr>
          <w:rFonts w:ascii="Verdana" w:hAnsi="Verdana"/>
          <w:i/>
          <w:sz w:val="20"/>
        </w:rPr>
        <w:t>ct the market to grow rapidly until</w:t>
      </w:r>
      <w:r w:rsidR="007616FE" w:rsidRPr="007616FE">
        <w:rPr>
          <w:rFonts w:ascii="Verdana" w:hAnsi="Verdana"/>
          <w:i/>
          <w:sz w:val="20"/>
        </w:rPr>
        <w:t xml:space="preserve"> 2018, when </w:t>
      </w:r>
      <w:proofErr w:type="gramStart"/>
      <w:r w:rsidR="007616FE" w:rsidRPr="007616FE">
        <w:rPr>
          <w:rFonts w:ascii="Verdana" w:hAnsi="Verdana"/>
          <w:i/>
          <w:sz w:val="20"/>
        </w:rPr>
        <w:t xml:space="preserve">the </w:t>
      </w:r>
      <w:r>
        <w:rPr>
          <w:rFonts w:ascii="Verdana" w:hAnsi="Verdana"/>
          <w:i/>
          <w:sz w:val="20"/>
        </w:rPr>
        <w:t>it</w:t>
      </w:r>
      <w:proofErr w:type="gramEnd"/>
      <w:r>
        <w:rPr>
          <w:rFonts w:ascii="Verdana" w:hAnsi="Verdana"/>
          <w:i/>
          <w:sz w:val="20"/>
        </w:rPr>
        <w:t xml:space="preserve"> </w:t>
      </w:r>
      <w:r w:rsidR="007616FE" w:rsidRPr="007616FE">
        <w:rPr>
          <w:rFonts w:ascii="Verdana" w:hAnsi="Verdana"/>
          <w:i/>
          <w:sz w:val="20"/>
        </w:rPr>
        <w:t>is estimated to be worth in excess of £1bn.”</w:t>
      </w:r>
    </w:p>
    <w:p w:rsidR="002E5857" w:rsidRDefault="002E5857">
      <w:pPr>
        <w:pStyle w:val="BodyTextIndent"/>
        <w:ind w:left="0"/>
        <w:rPr>
          <w:rFonts w:ascii="Verdana" w:hAnsi="Verdana"/>
          <w:sz w:val="20"/>
          <w:szCs w:val="20"/>
        </w:rPr>
      </w:pPr>
      <w:r>
        <w:rPr>
          <w:rFonts w:ascii="Verdana" w:hAnsi="Verdana"/>
          <w:sz w:val="20"/>
          <w:szCs w:val="20"/>
        </w:rPr>
        <w:t xml:space="preserve">The </w:t>
      </w:r>
      <w:r w:rsidRPr="005C7308">
        <w:rPr>
          <w:rFonts w:ascii="Verdana" w:hAnsi="Verdana"/>
          <w:b/>
          <w:sz w:val="20"/>
          <w:szCs w:val="20"/>
        </w:rPr>
        <w:t>‘</w:t>
      </w:r>
      <w:r w:rsidR="00C947C7">
        <w:rPr>
          <w:rFonts w:ascii="Verdana" w:hAnsi="Verdana"/>
          <w:b/>
          <w:sz w:val="20"/>
          <w:szCs w:val="20"/>
        </w:rPr>
        <w:t>LED Lighting</w:t>
      </w:r>
      <w:r w:rsidRPr="005C7308">
        <w:rPr>
          <w:rFonts w:ascii="Verdana" w:hAnsi="Verdana"/>
          <w:b/>
          <w:sz w:val="20"/>
          <w:szCs w:val="20"/>
        </w:rPr>
        <w:t xml:space="preserve"> Market</w:t>
      </w:r>
      <w:r w:rsidR="00A830CA">
        <w:rPr>
          <w:rFonts w:ascii="Verdana" w:hAnsi="Verdana"/>
          <w:b/>
          <w:sz w:val="20"/>
          <w:szCs w:val="20"/>
        </w:rPr>
        <w:t xml:space="preserve"> Report</w:t>
      </w:r>
      <w:r w:rsidRPr="005C7308">
        <w:rPr>
          <w:rFonts w:ascii="Verdana" w:hAnsi="Verdana"/>
          <w:b/>
          <w:sz w:val="20"/>
          <w:szCs w:val="20"/>
        </w:rPr>
        <w:t xml:space="preserve"> - 2014-2018 Analysis’</w:t>
      </w:r>
      <w:r>
        <w:rPr>
          <w:rFonts w:ascii="Verdana" w:hAnsi="Verdana"/>
          <w:sz w:val="20"/>
          <w:szCs w:val="20"/>
        </w:rPr>
        <w:t xml:space="preserve"> report is published by AMA Research, a leading provider of market research and consultancy services within the construction and home improvement markets. The report is available now and can be ordered online at </w:t>
      </w:r>
      <w:hyperlink r:id="rId10" w:history="1">
        <w:r w:rsidRPr="00C44AC0">
          <w:rPr>
            <w:rStyle w:val="Hyperlink"/>
            <w:rFonts w:ascii="Verdana" w:hAnsi="Verdana"/>
            <w:sz w:val="20"/>
          </w:rPr>
          <w:t>www.amaresearch.co.uk</w:t>
        </w:r>
      </w:hyperlink>
      <w:r>
        <w:rPr>
          <w:rFonts w:ascii="Verdana" w:hAnsi="Verdana"/>
          <w:sz w:val="20"/>
          <w:szCs w:val="20"/>
        </w:rPr>
        <w:t xml:space="preserve"> or by calling 01242 235724.</w:t>
      </w:r>
    </w:p>
    <w:p w:rsidR="00A830CA" w:rsidRDefault="00A830CA">
      <w:pPr>
        <w:pStyle w:val="BodyTextIndent"/>
        <w:ind w:left="0"/>
        <w:rPr>
          <w:rFonts w:ascii="Verdana" w:hAnsi="Verdana"/>
          <w:sz w:val="20"/>
          <w:szCs w:val="20"/>
        </w:rPr>
      </w:pPr>
    </w:p>
    <w:p w:rsidR="002E5857" w:rsidRDefault="002E5857">
      <w:pPr>
        <w:rPr>
          <w:rFonts w:ascii="Verdana" w:hAnsi="Verdana" w:cs="Arial"/>
          <w:b/>
          <w:sz w:val="20"/>
          <w:u w:val="single"/>
        </w:rPr>
      </w:pPr>
      <w:proofErr w:type="spellStart"/>
      <w:r>
        <w:rPr>
          <w:rFonts w:ascii="Verdana" w:hAnsi="Verdana" w:cs="Arial"/>
          <w:b/>
          <w:sz w:val="20"/>
          <w:u w:val="single"/>
        </w:rPr>
        <w:t>Editors</w:t>
      </w:r>
      <w:proofErr w:type="spellEnd"/>
      <w:r>
        <w:rPr>
          <w:rFonts w:ascii="Verdana" w:hAnsi="Verdana" w:cs="Arial"/>
          <w:b/>
          <w:sz w:val="20"/>
          <w:u w:val="single"/>
        </w:rPr>
        <w:t xml:space="preserve"> Note:</w:t>
      </w:r>
    </w:p>
    <w:p w:rsidR="002E5857" w:rsidRDefault="002E5857">
      <w:pPr>
        <w:pStyle w:val="BodyText"/>
        <w:rPr>
          <w:rFonts w:ascii="Verdana" w:hAnsi="Verdana"/>
          <w:sz w:val="20"/>
        </w:rPr>
      </w:pPr>
      <w:r>
        <w:rPr>
          <w:rFonts w:ascii="Verdana" w:hAnsi="Verdana"/>
          <w:sz w:val="20"/>
        </w:rPr>
        <w:t xml:space="preserve">If you would like to receive </w:t>
      </w:r>
      <w:r w:rsidR="007A731B">
        <w:rPr>
          <w:rFonts w:ascii="Verdana" w:hAnsi="Verdana"/>
          <w:sz w:val="20"/>
        </w:rPr>
        <w:t>further information</w:t>
      </w:r>
      <w:r>
        <w:rPr>
          <w:rFonts w:ascii="Verdana" w:hAnsi="Verdana"/>
          <w:sz w:val="20"/>
        </w:rPr>
        <w:t xml:space="preserve"> or would like to speak to an author of this report, please contact Anna Eriksson or </w:t>
      </w:r>
      <w:r w:rsidR="00C947C7">
        <w:rPr>
          <w:rFonts w:ascii="Verdana" w:hAnsi="Verdana"/>
          <w:sz w:val="20"/>
        </w:rPr>
        <w:t>Keith Taylor</w:t>
      </w:r>
      <w:r>
        <w:rPr>
          <w:rFonts w:ascii="Verdana" w:hAnsi="Verdana"/>
          <w:sz w:val="20"/>
        </w:rPr>
        <w:t xml:space="preserve"> on (01242) 235724.</w:t>
      </w:r>
    </w:p>
    <w:p w:rsidR="002E5857" w:rsidRDefault="002E5857">
      <w:pPr>
        <w:pStyle w:val="BodyTextIndent3"/>
        <w:ind w:left="0"/>
        <w:rPr>
          <w:rFonts w:ascii="Verdana" w:hAnsi="Verdana"/>
          <w:sz w:val="20"/>
          <w:szCs w:val="20"/>
        </w:rPr>
      </w:pPr>
      <w:r>
        <w:rPr>
          <w:rFonts w:ascii="Verdana" w:hAnsi="Verdana"/>
          <w:sz w:val="20"/>
          <w:szCs w:val="20"/>
        </w:rPr>
        <w:t>Please include our web address and telephone number on any review printed, and it would also be appreciated if a copy of the review could be forwarded to AMA Research. Thank you.</w:t>
      </w:r>
      <w:bookmarkStart w:id="5" w:name="_GoBack"/>
      <w:bookmarkEnd w:id="5"/>
    </w:p>
    <w:p w:rsidR="002E5857" w:rsidRDefault="002E5857">
      <w:pPr>
        <w:spacing w:before="0" w:after="0"/>
        <w:rPr>
          <w:rFonts w:ascii="Arial" w:hAnsi="Arial" w:cs="Arial"/>
          <w:bCs/>
          <w:color w:val="808080"/>
          <w:sz w:val="20"/>
        </w:rPr>
      </w:pPr>
    </w:p>
    <w:p w:rsidR="002E5857" w:rsidRPr="00F0590F" w:rsidRDefault="002E5857">
      <w:pPr>
        <w:spacing w:before="0" w:after="0"/>
        <w:rPr>
          <w:rFonts w:ascii="Verdana" w:hAnsi="Verdana" w:cs="Arial"/>
          <w:bCs/>
          <w:color w:val="000000"/>
          <w:sz w:val="20"/>
        </w:rPr>
      </w:pPr>
      <w:r w:rsidRPr="00F0590F">
        <w:rPr>
          <w:rFonts w:ascii="Verdana" w:hAnsi="Verdana" w:cs="Arial"/>
          <w:bCs/>
          <w:color w:val="000000"/>
          <w:sz w:val="20"/>
        </w:rPr>
        <w:t>AMA Research Ltd</w:t>
      </w:r>
    </w:p>
    <w:p w:rsidR="002E5857" w:rsidRPr="00F0590F" w:rsidRDefault="002E5857">
      <w:pPr>
        <w:spacing w:before="0" w:after="0"/>
        <w:rPr>
          <w:rFonts w:ascii="Verdana" w:hAnsi="Verdana" w:cs="Arial"/>
          <w:bCs/>
          <w:color w:val="000000"/>
          <w:sz w:val="20"/>
        </w:rPr>
      </w:pPr>
      <w:smartTag w:uri="urn:schemas-microsoft-com:office:smarttags" w:element="place">
        <w:smartTag w:uri="urn:schemas-microsoft-com:office:smarttags" w:element="City">
          <w:r w:rsidRPr="00F0590F">
            <w:rPr>
              <w:rFonts w:ascii="Verdana" w:hAnsi="Verdana" w:cs="Arial"/>
              <w:bCs/>
              <w:color w:val="000000"/>
              <w:sz w:val="20"/>
            </w:rPr>
            <w:t>Montpellier</w:t>
          </w:r>
        </w:smartTag>
      </w:smartTag>
      <w:r w:rsidRPr="00F0590F">
        <w:rPr>
          <w:rFonts w:ascii="Verdana" w:hAnsi="Verdana" w:cs="Arial"/>
          <w:bCs/>
          <w:color w:val="000000"/>
          <w:sz w:val="20"/>
        </w:rPr>
        <w:t xml:space="preserve"> House </w:t>
      </w:r>
    </w:p>
    <w:p w:rsidR="002E5857" w:rsidRPr="00F0590F" w:rsidRDefault="002E5857">
      <w:pPr>
        <w:pStyle w:val="Header"/>
        <w:tabs>
          <w:tab w:val="clear" w:pos="4153"/>
          <w:tab w:val="clear" w:pos="8306"/>
        </w:tabs>
        <w:spacing w:before="0" w:after="0"/>
        <w:rPr>
          <w:rFonts w:ascii="Verdana" w:hAnsi="Verdana" w:cs="Arial"/>
          <w:bCs/>
          <w:color w:val="000000"/>
          <w:sz w:val="20"/>
          <w:lang w:eastAsia="en-GB"/>
        </w:rPr>
      </w:pPr>
      <w:smartTag w:uri="urn:schemas-microsoft-com:office:smarttags" w:element="Street">
        <w:smartTag w:uri="urn:schemas-microsoft-com:office:smarttags" w:element="address">
          <w:r w:rsidRPr="00F0590F">
            <w:rPr>
              <w:rFonts w:ascii="Verdana" w:hAnsi="Verdana" w:cs="Arial"/>
              <w:bCs/>
              <w:color w:val="000000"/>
              <w:sz w:val="20"/>
              <w:lang w:eastAsia="en-GB"/>
            </w:rPr>
            <w:t>Montpellier Drive</w:t>
          </w:r>
        </w:smartTag>
      </w:smartTag>
    </w:p>
    <w:p w:rsidR="002E5857" w:rsidRPr="00F0590F" w:rsidRDefault="002E5857">
      <w:pPr>
        <w:spacing w:before="0" w:after="0"/>
        <w:rPr>
          <w:rFonts w:ascii="Verdana" w:hAnsi="Verdana" w:cs="Arial"/>
          <w:bCs/>
          <w:color w:val="000000"/>
          <w:sz w:val="20"/>
        </w:rPr>
      </w:pPr>
      <w:smartTag w:uri="urn:schemas-microsoft-com:office:smarttags" w:element="place">
        <w:r w:rsidRPr="00F0590F">
          <w:rPr>
            <w:rFonts w:ascii="Verdana" w:hAnsi="Verdana" w:cs="Arial"/>
            <w:bCs/>
            <w:color w:val="000000"/>
            <w:sz w:val="20"/>
          </w:rPr>
          <w:t>Cheltenham</w:t>
        </w:r>
      </w:smartTag>
    </w:p>
    <w:p w:rsidR="002E5857" w:rsidRPr="00F0590F" w:rsidRDefault="002E5857">
      <w:pPr>
        <w:spacing w:before="0" w:after="0"/>
        <w:rPr>
          <w:rFonts w:ascii="Verdana" w:hAnsi="Verdana" w:cs="Arial"/>
          <w:bCs/>
          <w:color w:val="000000"/>
          <w:sz w:val="20"/>
        </w:rPr>
      </w:pPr>
      <w:r w:rsidRPr="00F0590F">
        <w:rPr>
          <w:rFonts w:ascii="Verdana" w:hAnsi="Verdana" w:cs="Arial"/>
          <w:bCs/>
          <w:color w:val="000000"/>
          <w:sz w:val="20"/>
        </w:rPr>
        <w:t>Gloucestershire GL50 1TY</w:t>
      </w:r>
    </w:p>
    <w:p w:rsidR="002E5857" w:rsidRPr="00F0590F" w:rsidRDefault="002E5857">
      <w:pPr>
        <w:spacing w:before="0" w:after="0"/>
        <w:rPr>
          <w:rFonts w:ascii="Verdana" w:hAnsi="Verdana" w:cs="Arial"/>
          <w:bCs/>
          <w:color w:val="000000"/>
          <w:sz w:val="20"/>
        </w:rPr>
      </w:pPr>
      <w:r w:rsidRPr="00F0590F">
        <w:rPr>
          <w:rFonts w:ascii="Verdana" w:hAnsi="Verdana" w:cs="Arial"/>
          <w:bCs/>
          <w:color w:val="000000"/>
          <w:sz w:val="20"/>
        </w:rPr>
        <w:t>Tel:  +44 (0)1242 235724</w:t>
      </w:r>
    </w:p>
    <w:p w:rsidR="002E5857" w:rsidRPr="00F0590F" w:rsidRDefault="002E5857">
      <w:pPr>
        <w:spacing w:before="0" w:after="0"/>
        <w:rPr>
          <w:rFonts w:ascii="Verdana" w:hAnsi="Verdana" w:cs="Arial"/>
          <w:bCs/>
          <w:color w:val="000000"/>
          <w:sz w:val="20"/>
        </w:rPr>
      </w:pPr>
      <w:r w:rsidRPr="00F0590F">
        <w:rPr>
          <w:rFonts w:ascii="Verdana" w:hAnsi="Verdana" w:cs="Arial"/>
          <w:bCs/>
          <w:color w:val="000000"/>
          <w:sz w:val="20"/>
        </w:rPr>
        <w:t>Fax:  +44 (0)1242 262948</w:t>
      </w:r>
    </w:p>
    <w:p w:rsidR="002E5857" w:rsidRPr="00F0590F" w:rsidRDefault="002E5857">
      <w:pPr>
        <w:spacing w:before="0" w:after="0"/>
        <w:rPr>
          <w:rFonts w:ascii="Verdana" w:hAnsi="Verdana" w:cs="Arial"/>
          <w:bCs/>
          <w:color w:val="000000"/>
          <w:sz w:val="20"/>
          <w:lang w:val="de-DE"/>
        </w:rPr>
      </w:pPr>
      <w:r w:rsidRPr="00F0590F">
        <w:rPr>
          <w:rFonts w:ascii="Verdana" w:hAnsi="Verdana" w:cs="Arial"/>
          <w:bCs/>
          <w:color w:val="000000"/>
          <w:sz w:val="20"/>
          <w:lang w:val="de-DE"/>
        </w:rPr>
        <w:t xml:space="preserve">E-mail: </w:t>
      </w:r>
      <w:r>
        <w:rPr>
          <w:rFonts w:ascii="Verdana" w:hAnsi="Verdana" w:cs="Arial"/>
          <w:bCs/>
          <w:color w:val="000000"/>
          <w:sz w:val="20"/>
          <w:lang w:val="de-DE"/>
        </w:rPr>
        <w:t>annaeriksson</w:t>
      </w:r>
      <w:r w:rsidRPr="00F0590F">
        <w:rPr>
          <w:rFonts w:ascii="Verdana" w:hAnsi="Verdana" w:cs="Arial"/>
          <w:bCs/>
          <w:color w:val="000000"/>
          <w:sz w:val="20"/>
          <w:lang w:val="de-DE"/>
        </w:rPr>
        <w:t>@amaresearch.co.uk</w:t>
      </w:r>
    </w:p>
    <w:p w:rsidR="002E5857" w:rsidRDefault="002E5857">
      <w:pPr>
        <w:spacing w:before="0" w:after="0"/>
        <w:rPr>
          <w:rFonts w:ascii="Verdana" w:hAnsi="Verdana"/>
          <w:color w:val="000000"/>
          <w:sz w:val="20"/>
        </w:rPr>
      </w:pPr>
      <w:r w:rsidRPr="00F0590F">
        <w:rPr>
          <w:rFonts w:ascii="Verdana" w:hAnsi="Verdana"/>
          <w:color w:val="000000"/>
          <w:sz w:val="20"/>
        </w:rPr>
        <w:t xml:space="preserve">Website:  </w:t>
      </w:r>
      <w:hyperlink r:id="rId11" w:history="1">
        <w:r w:rsidRPr="00F0590F">
          <w:rPr>
            <w:rStyle w:val="Hyperlink"/>
            <w:rFonts w:ascii="Verdana" w:hAnsi="Verdana"/>
            <w:color w:val="000000"/>
            <w:sz w:val="20"/>
          </w:rPr>
          <w:t>www.amaresearch.co.uk</w:t>
        </w:r>
      </w:hyperlink>
      <w:bookmarkEnd w:id="0"/>
    </w:p>
    <w:p w:rsidR="002E5857" w:rsidRDefault="002E5857">
      <w:pPr>
        <w:spacing w:before="0" w:after="0"/>
        <w:rPr>
          <w:rFonts w:ascii="Verdana" w:hAnsi="Verdana"/>
          <w:color w:val="000000"/>
          <w:sz w:val="20"/>
        </w:rPr>
      </w:pPr>
    </w:p>
    <w:p w:rsidR="002E5857" w:rsidRDefault="002E5857">
      <w:pPr>
        <w:spacing w:before="0" w:after="0"/>
        <w:rPr>
          <w:rFonts w:ascii="Verdana" w:hAnsi="Verdana"/>
          <w:color w:val="000000"/>
          <w:sz w:val="20"/>
        </w:rPr>
      </w:pPr>
    </w:p>
    <w:bookmarkEnd w:id="1"/>
    <w:bookmarkEnd w:id="2"/>
    <w:bookmarkEnd w:id="3"/>
    <w:bookmarkEnd w:id="4"/>
    <w:p w:rsidR="003D530E" w:rsidRDefault="003D530E">
      <w:pPr>
        <w:spacing w:before="0" w:after="0"/>
        <w:rPr>
          <w:rFonts w:ascii="Verdana" w:hAnsi="Verdana"/>
          <w:color w:val="000000"/>
          <w:sz w:val="20"/>
        </w:rPr>
      </w:pPr>
    </w:p>
    <w:p w:rsidR="003D530E" w:rsidRDefault="003D530E">
      <w:pPr>
        <w:spacing w:before="0" w:after="0"/>
        <w:rPr>
          <w:rFonts w:ascii="Verdana" w:hAnsi="Verdana"/>
          <w:color w:val="000000"/>
          <w:sz w:val="20"/>
        </w:rPr>
      </w:pPr>
    </w:p>
    <w:sectPr w:rsidR="003D530E">
      <w:footerReference w:type="even" r:id="rId12"/>
      <w:headerReference w:type="first" r:id="rId13"/>
      <w:type w:val="continuous"/>
      <w:pgSz w:w="11907" w:h="16840" w:code="9"/>
      <w:pgMar w:top="1191" w:right="1304" w:bottom="1191"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28" w:rsidRDefault="00DE4C28">
      <w:r>
        <w:separator/>
      </w:r>
    </w:p>
  </w:endnote>
  <w:endnote w:type="continuationSeparator" w:id="0">
    <w:p w:rsidR="00DE4C28" w:rsidRDefault="00DE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57" w:rsidRDefault="002E5857">
    <w:pPr>
      <w:pStyle w:val="MaptextCharCharCharCharCharCharCharCharCharCharCharCharCharCharCharCharCharCharCharCharCharCharCharCharCharCharCharCharCharCharCharCharChar"/>
    </w:pPr>
    <w:r>
      <w:fldChar w:fldCharType="begin"/>
    </w:r>
    <w:r>
      <w:instrText xml:space="preserve">PAGE  </w:instrText>
    </w:r>
    <w:r>
      <w:fldChar w:fldCharType="end"/>
    </w:r>
  </w:p>
  <w:p w:rsidR="002E5857" w:rsidRDefault="002E5857">
    <w:pPr>
      <w:pStyle w:val="MaptextCharCharCharCharCharCharCharCharCharCharCharCharCharCharCharCharCharCharCharCharCharCharCharCharCharCharCharCharCharCharCharCharCha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28" w:rsidRDefault="00DE4C28">
      <w:r>
        <w:separator/>
      </w:r>
    </w:p>
  </w:footnote>
  <w:footnote w:type="continuationSeparator" w:id="0">
    <w:p w:rsidR="00DE4C28" w:rsidRDefault="00DE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57" w:rsidRPr="005C7308" w:rsidRDefault="002E5857">
    <w:pPr>
      <w:pStyle w:val="Header"/>
      <w:jc w:val="center"/>
      <w:rPr>
        <w:rFonts w:ascii="Verdana" w:hAnsi="Verdana"/>
        <w:sz w:val="16"/>
        <w:szCs w:val="16"/>
      </w:rPr>
    </w:pPr>
    <w:r w:rsidRPr="005C7308">
      <w:rPr>
        <w:rFonts w:ascii="Verdana" w:hAnsi="Verdana"/>
        <w:sz w:val="16"/>
        <w:szCs w:val="16"/>
      </w:rPr>
      <w:t>© AMA Research Ltd 20</w:t>
    </w:r>
    <w:r>
      <w:rPr>
        <w:rFonts w:ascii="Verdana" w:hAnsi="Verdana"/>
        <w:sz w:val="16"/>
        <w:szCs w:val="16"/>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8F61334"/>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36DCE258"/>
    <w:lvl w:ilvl="0">
      <w:start w:val="1"/>
      <w:numFmt w:val="bullet"/>
      <w:lvlText w:val=""/>
      <w:lvlJc w:val="left"/>
      <w:pPr>
        <w:tabs>
          <w:tab w:val="num" w:pos="360"/>
        </w:tabs>
        <w:ind w:left="360" w:hanging="360"/>
      </w:pPr>
      <w:rPr>
        <w:rFonts w:ascii="Symbol" w:hAnsi="Symbol" w:hint="default"/>
      </w:rPr>
    </w:lvl>
  </w:abstractNum>
  <w:abstractNum w:abstractNumId="2">
    <w:nsid w:val="0DA80E8D"/>
    <w:multiLevelType w:val="hybridMultilevel"/>
    <w:tmpl w:val="DE60C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17E"/>
    <w:multiLevelType w:val="hybridMultilevel"/>
    <w:tmpl w:val="E6C0ED5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1C6743BC"/>
    <w:multiLevelType w:val="hybridMultilevel"/>
    <w:tmpl w:val="7B0C063E"/>
    <w:lvl w:ilvl="0" w:tplc="FA703C9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2C46321"/>
    <w:multiLevelType w:val="singleLevel"/>
    <w:tmpl w:val="D6D2C8A8"/>
    <w:lvl w:ilvl="0">
      <w:start w:val="1"/>
      <w:numFmt w:val="bullet"/>
      <w:pStyle w:val="BulletText2"/>
      <w:lvlText w:val=""/>
      <w:lvlJc w:val="left"/>
      <w:pPr>
        <w:tabs>
          <w:tab w:val="num" w:pos="1701"/>
        </w:tabs>
        <w:ind w:left="1701" w:hanging="567"/>
      </w:pPr>
      <w:rPr>
        <w:rFonts w:ascii="Symbol" w:hAnsi="Symbol" w:hint="default"/>
      </w:rPr>
    </w:lvl>
  </w:abstractNum>
  <w:abstractNum w:abstractNumId="6">
    <w:nsid w:val="288A6C67"/>
    <w:multiLevelType w:val="hybridMultilevel"/>
    <w:tmpl w:val="9FF86204"/>
    <w:lvl w:ilvl="0" w:tplc="A8869372">
      <w:start w:val="1"/>
      <w:numFmt w:val="bullet"/>
      <w:pStyle w:val="BulletText3"/>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29F67D41"/>
    <w:multiLevelType w:val="hybridMultilevel"/>
    <w:tmpl w:val="CEA2C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930368"/>
    <w:multiLevelType w:val="singleLevel"/>
    <w:tmpl w:val="DD1C1368"/>
    <w:lvl w:ilvl="0">
      <w:start w:val="1"/>
      <w:numFmt w:val="bullet"/>
      <w:pStyle w:val="BulletText"/>
      <w:lvlText w:val=""/>
      <w:lvlJc w:val="left"/>
      <w:pPr>
        <w:tabs>
          <w:tab w:val="num" w:pos="1134"/>
        </w:tabs>
        <w:ind w:left="1134" w:hanging="567"/>
      </w:pPr>
      <w:rPr>
        <w:rFonts w:ascii="Symbol" w:hAnsi="Symbol" w:hint="default"/>
      </w:rPr>
    </w:lvl>
  </w:abstractNum>
  <w:abstractNum w:abstractNumId="9">
    <w:nsid w:val="5CD5136F"/>
    <w:multiLevelType w:val="hybridMultilevel"/>
    <w:tmpl w:val="9560F0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642822B9"/>
    <w:multiLevelType w:val="singleLevel"/>
    <w:tmpl w:val="9BD6CF3E"/>
    <w:lvl w:ilvl="0">
      <w:start w:val="1"/>
      <w:numFmt w:val="bullet"/>
      <w:pStyle w:val="bull2"/>
      <w:lvlText w:val=""/>
      <w:legacy w:legacy="1" w:legacySpace="0" w:legacyIndent="360"/>
      <w:lvlJc w:val="left"/>
      <w:pPr>
        <w:ind w:left="360" w:hanging="360"/>
      </w:pPr>
      <w:rPr>
        <w:rFonts w:ascii="Symbol" w:hAnsi="Symbol" w:hint="default"/>
      </w:rPr>
    </w:lvl>
  </w:abstractNum>
  <w:abstractNum w:abstractNumId="11">
    <w:nsid w:val="70EC620E"/>
    <w:multiLevelType w:val="singleLevel"/>
    <w:tmpl w:val="97D43C76"/>
    <w:lvl w:ilvl="0">
      <w:start w:val="1"/>
      <w:numFmt w:val="bullet"/>
      <w:pStyle w:val="ListBullet2"/>
      <w:lvlText w:val=""/>
      <w:lvlJc w:val="left"/>
      <w:pPr>
        <w:tabs>
          <w:tab w:val="num" w:pos="360"/>
        </w:tabs>
        <w:ind w:left="360" w:hanging="360"/>
      </w:pPr>
      <w:rPr>
        <w:rFonts w:ascii="Symbol" w:hAnsi="Symbol" w:hint="default"/>
      </w:rPr>
    </w:lvl>
  </w:abstractNum>
  <w:abstractNum w:abstractNumId="12">
    <w:nsid w:val="721846C7"/>
    <w:multiLevelType w:val="hybridMultilevel"/>
    <w:tmpl w:val="FA868D02"/>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3">
    <w:nsid w:val="77943F7B"/>
    <w:multiLevelType w:val="multilevel"/>
    <w:tmpl w:val="053060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11"/>
  </w:num>
  <w:num w:numId="4">
    <w:abstractNumId w:val="10"/>
  </w:num>
  <w:num w:numId="5">
    <w:abstractNumId w:val="6"/>
  </w:num>
  <w:num w:numId="6">
    <w:abstractNumId w:val="1"/>
  </w:num>
  <w:num w:numId="7">
    <w:abstractNumId w:val="3"/>
  </w:num>
  <w:num w:numId="8">
    <w:abstractNumId w:val="2"/>
  </w:num>
  <w:num w:numId="9">
    <w:abstractNumId w:val="0"/>
  </w:num>
  <w:num w:numId="10">
    <w:abstractNumId w:val="7"/>
  </w:num>
  <w:num w:numId="11">
    <w:abstractNumId w:val="13"/>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D3"/>
    <w:rsid w:val="001072C8"/>
    <w:rsid w:val="002D54D5"/>
    <w:rsid w:val="002E5857"/>
    <w:rsid w:val="00310800"/>
    <w:rsid w:val="003B71F5"/>
    <w:rsid w:val="003B7F94"/>
    <w:rsid w:val="003D530E"/>
    <w:rsid w:val="00424615"/>
    <w:rsid w:val="0048112F"/>
    <w:rsid w:val="00486A75"/>
    <w:rsid w:val="00583E77"/>
    <w:rsid w:val="007616FE"/>
    <w:rsid w:val="007A731B"/>
    <w:rsid w:val="00812307"/>
    <w:rsid w:val="00862F26"/>
    <w:rsid w:val="008647DF"/>
    <w:rsid w:val="00871DA8"/>
    <w:rsid w:val="008E0E18"/>
    <w:rsid w:val="00A830CA"/>
    <w:rsid w:val="00BB4921"/>
    <w:rsid w:val="00BF3573"/>
    <w:rsid w:val="00C947C7"/>
    <w:rsid w:val="00D422FE"/>
    <w:rsid w:val="00DB429F"/>
    <w:rsid w:val="00DE4C28"/>
    <w:rsid w:val="00E9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D0C41849-22B8-40B5-A729-9CDC419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line="276" w:lineRule="auto"/>
    </w:pPr>
    <w:rPr>
      <w:sz w:val="24"/>
      <w:lang w:eastAsia="en-US"/>
    </w:rPr>
  </w:style>
  <w:style w:type="paragraph" w:styleId="Heading1">
    <w:name w:val="heading 1"/>
    <w:basedOn w:val="Normal"/>
    <w:next w:val="Heading2"/>
    <w:qFormat/>
    <w:pPr>
      <w:keepNext/>
      <w:pageBreakBefore/>
      <w:outlineLvl w:val="0"/>
    </w:pPr>
    <w:rPr>
      <w:b/>
      <w:caps/>
      <w:sz w:val="28"/>
      <w:u w:val="single"/>
    </w:rPr>
  </w:style>
  <w:style w:type="paragraph" w:styleId="Heading2">
    <w:name w:val="heading 2"/>
    <w:basedOn w:val="Heading1"/>
    <w:next w:val="Heading3"/>
    <w:qFormat/>
    <w:pPr>
      <w:pageBreakBefore w:val="0"/>
      <w:outlineLvl w:val="1"/>
    </w:pPr>
    <w:rPr>
      <w:caps w:val="0"/>
      <w:sz w:val="24"/>
    </w:rPr>
  </w:style>
  <w:style w:type="paragraph" w:styleId="Heading3">
    <w:name w:val="heading 3"/>
    <w:basedOn w:val="Heading2"/>
    <w:next w:val="Normal"/>
    <w:qFormat/>
    <w:pPr>
      <w:tabs>
        <w:tab w:val="left" w:pos="1134"/>
      </w:tabs>
      <w:ind w:left="284"/>
      <w:outlineLvl w:val="2"/>
    </w:pPr>
    <w:rPr>
      <w:u w:val="none"/>
    </w:rPr>
  </w:style>
  <w:style w:type="paragraph" w:styleId="Heading4">
    <w:name w:val="heading 4"/>
    <w:basedOn w:val="Normal"/>
    <w:next w:val="Normal"/>
    <w:qFormat/>
    <w:pPr>
      <w:keepNext/>
      <w:spacing w:after="160"/>
      <w:ind w:left="284"/>
      <w:outlineLvl w:val="3"/>
    </w:pPr>
    <w:rPr>
      <w:b/>
    </w:rPr>
  </w:style>
  <w:style w:type="paragraph" w:styleId="Heading5">
    <w:name w:val="heading 5"/>
    <w:basedOn w:val="Normal"/>
    <w:next w:val="Normal"/>
    <w:qFormat/>
    <w:pPr>
      <w:keepNext/>
      <w:ind w:left="567"/>
      <w:outlineLvl w:val="4"/>
    </w:pPr>
    <w:rPr>
      <w:b/>
    </w:rPr>
  </w:style>
  <w:style w:type="paragraph" w:styleId="Heading6">
    <w:name w:val="heading 6"/>
    <w:basedOn w:val="Normal"/>
    <w:next w:val="Normal"/>
    <w:qFormat/>
    <w:pPr>
      <w:spacing w:after="60"/>
      <w:outlineLvl w:val="5"/>
    </w:pPr>
    <w:rPr>
      <w:rFonts w:ascii="Arial" w:hAnsi="Arial"/>
      <w:i/>
      <w:sz w:val="22"/>
    </w:rPr>
  </w:style>
  <w:style w:type="paragraph" w:styleId="Heading7">
    <w:name w:val="heading 7"/>
    <w:basedOn w:val="Normal"/>
    <w:next w:val="Normal"/>
    <w:qFormat/>
    <w:pPr>
      <w:spacing w:after="60"/>
      <w:outlineLvl w:val="6"/>
    </w:pPr>
    <w:rPr>
      <w:rFonts w:ascii="Arial" w:hAnsi="Arial"/>
    </w:rPr>
  </w:style>
  <w:style w:type="paragraph" w:styleId="Heading8">
    <w:name w:val="heading 8"/>
    <w:basedOn w:val="Normal"/>
    <w:next w:val="Normal"/>
    <w:qFormat/>
    <w:pPr>
      <w:spacing w:after="60"/>
      <w:outlineLvl w:val="7"/>
    </w:pPr>
    <w:rPr>
      <w:rFonts w:ascii="Arial" w:hAnsi="Arial"/>
      <w:i/>
    </w:rPr>
  </w:style>
  <w:style w:type="paragraph" w:styleId="Heading9">
    <w:name w:val="heading 9"/>
    <w:basedOn w:val="Normal"/>
    <w:next w:val="Normal"/>
    <w:qFormat/>
    <w:pPr>
      <w:spacing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irst">
    <w:name w:val="Bullet First"/>
    <w:basedOn w:val="Normal"/>
    <w:pPr>
      <w:keepNext/>
      <w:keepLines/>
      <w:tabs>
        <w:tab w:val="left" w:pos="284"/>
      </w:tabs>
      <w:spacing w:line="312" w:lineRule="auto"/>
      <w:ind w:left="1584" w:right="432" w:hanging="432"/>
    </w:pPr>
    <w:rPr>
      <w:kern w:val="22"/>
    </w:rPr>
  </w:style>
  <w:style w:type="paragraph" w:customStyle="1" w:styleId="BulletText">
    <w:name w:val="Bullet Text"/>
    <w:basedOn w:val="Normal"/>
    <w:link w:val="BulletTextChar"/>
    <w:pPr>
      <w:keepLines/>
      <w:numPr>
        <w:numId w:val="1"/>
      </w:numPr>
      <w:spacing w:before="160" w:after="160"/>
    </w:pPr>
    <w:rPr>
      <w:kern w:val="22"/>
    </w:rPr>
  </w:style>
  <w:style w:type="paragraph" w:customStyle="1" w:styleId="BulletText2">
    <w:name w:val="Bullet Text2"/>
    <w:basedOn w:val="BulletText"/>
    <w:link w:val="BulletText2Char"/>
    <w:pPr>
      <w:numPr>
        <w:numId w:val="2"/>
      </w:numPr>
    </w:pPr>
  </w:style>
  <w:style w:type="paragraph" w:customStyle="1" w:styleId="ContentDate">
    <w:name w:val="Content Date"/>
    <w:basedOn w:val="Normal"/>
    <w:pPr>
      <w:spacing w:after="300"/>
      <w:jc w:val="center"/>
    </w:pPr>
  </w:style>
  <w:style w:type="paragraph" w:customStyle="1" w:styleId="ContentTitle">
    <w:name w:val="Content Title"/>
    <w:basedOn w:val="Normal"/>
    <w:pPr>
      <w:pageBreakBefore/>
      <w:spacing w:after="500"/>
      <w:jc w:val="center"/>
    </w:pPr>
    <w:rPr>
      <w:b/>
      <w:caps/>
      <w:sz w:val="30"/>
      <w:u w:val="single"/>
    </w:rPr>
  </w:style>
  <w:style w:type="paragraph" w:customStyle="1" w:styleId="CoverISBN">
    <w:name w:val="Cover ISBN"/>
    <w:basedOn w:val="Normal"/>
    <w:pPr>
      <w:spacing w:after="300"/>
      <w:jc w:val="center"/>
    </w:pPr>
    <w:rPr>
      <w:b/>
      <w:smallCaps/>
    </w:rPr>
  </w:style>
  <w:style w:type="paragraph" w:customStyle="1" w:styleId="CoverTitle">
    <w:name w:val="Cover Title"/>
    <w:basedOn w:val="Normal"/>
    <w:pPr>
      <w:spacing w:before="1680" w:after="4000"/>
      <w:ind w:left="1440" w:right="1728"/>
      <w:jc w:val="center"/>
    </w:pPr>
    <w:rPr>
      <w:b/>
      <w:sz w:val="44"/>
    </w:rPr>
  </w:style>
  <w:style w:type="paragraph" w:styleId="DocumentMap">
    <w:name w:val="Document Map"/>
    <w:basedOn w:val="Normal"/>
    <w:semiHidden/>
    <w:pPr>
      <w:shd w:val="clear" w:color="auto" w:fill="000080"/>
    </w:pPr>
    <w:rPr>
      <w:rFonts w:ascii="Tahoma" w:hAnsi="Tahoma"/>
    </w:rPr>
  </w:style>
  <w:style w:type="paragraph" w:customStyle="1" w:styleId="figure">
    <w:name w:val="figure"/>
    <w:basedOn w:val="Normal"/>
    <w:pPr>
      <w:keepNext/>
      <w:spacing w:before="120" w:after="120" w:line="240" w:lineRule="auto"/>
      <w:ind w:left="360"/>
      <w:jc w:val="center"/>
    </w:pPr>
  </w:style>
  <w:style w:type="paragraph" w:customStyle="1" w:styleId="FigureSource">
    <w:name w:val="Figure Source"/>
    <w:basedOn w:val="Normal"/>
    <w:pPr>
      <w:keepLines/>
      <w:ind w:left="851"/>
    </w:pPr>
    <w:rPr>
      <w:i/>
      <w:kern w:val="22"/>
    </w:rPr>
  </w:style>
  <w:style w:type="paragraph" w:customStyle="1" w:styleId="FigureTitle">
    <w:name w:val="Figure Title"/>
    <w:basedOn w:val="Normal"/>
    <w:pPr>
      <w:keepNext/>
      <w:jc w:val="center"/>
    </w:pPr>
    <w:rPr>
      <w:b/>
      <w:u w:val="single"/>
    </w:rPr>
  </w:style>
  <w:style w:type="paragraph" w:styleId="Footer">
    <w:name w:val="footer"/>
    <w:basedOn w:val="Normal"/>
    <w:pPr>
      <w:tabs>
        <w:tab w:val="center" w:pos="4153"/>
        <w:tab w:val="right" w:pos="8306"/>
      </w:tabs>
    </w:pPr>
  </w:style>
  <w:style w:type="paragraph" w:customStyle="1" w:styleId="Head1prop">
    <w:name w:val="Head1prop"/>
    <w:basedOn w:val="Heading1"/>
    <w:pPr>
      <w:pageBreakBefore w:val="0"/>
      <w:pBdr>
        <w:top w:val="single" w:sz="4" w:space="31" w:color="auto"/>
        <w:left w:val="single" w:sz="4" w:space="31" w:color="auto"/>
        <w:bottom w:val="single" w:sz="4" w:space="31" w:color="auto"/>
        <w:right w:val="single" w:sz="4" w:space="31" w:color="auto"/>
      </w:pBdr>
      <w:shd w:val="pct10" w:color="auto" w:fill="FFFFFF"/>
    </w:pPr>
  </w:style>
  <w:style w:type="paragraph" w:customStyle="1" w:styleId="Head2prop">
    <w:name w:val="Head2prop"/>
    <w:basedOn w:val="Heading2"/>
    <w:pPr>
      <w:pBdr>
        <w:top w:val="single" w:sz="4" w:space="12" w:color="auto"/>
        <w:left w:val="single" w:sz="4" w:space="4" w:color="auto"/>
        <w:bottom w:val="single" w:sz="4" w:space="12" w:color="auto"/>
        <w:right w:val="single" w:sz="4" w:space="4" w:color="auto"/>
      </w:pBdr>
      <w:shd w:val="pct10" w:color="auto" w:fill="FFFFFF"/>
    </w:pPr>
  </w:style>
  <w:style w:type="paragraph" w:styleId="Header">
    <w:name w:val="header"/>
    <w:basedOn w:val="Normal"/>
    <w:pPr>
      <w:tabs>
        <w:tab w:val="center" w:pos="4153"/>
        <w:tab w:val="right" w:pos="8306"/>
      </w:tabs>
    </w:pPr>
  </w:style>
  <w:style w:type="paragraph" w:customStyle="1" w:styleId="HeadingTitle">
    <w:name w:val="Heading Title"/>
    <w:basedOn w:val="Head1prop"/>
    <w:pPr>
      <w:jc w:val="center"/>
    </w:pPr>
    <w:rPr>
      <w:sz w:val="32"/>
    </w:rPr>
  </w:style>
  <w:style w:type="paragraph" w:customStyle="1" w:styleId="HeadingTitleProp">
    <w:name w:val="Heading Title Prop"/>
    <w:basedOn w:val="Head1prop"/>
    <w:pPr>
      <w:jc w:val="center"/>
    </w:pPr>
    <w:rPr>
      <w:sz w:val="32"/>
    </w:rPr>
  </w:style>
  <w:style w:type="paragraph" w:styleId="ListBullet2">
    <w:name w:val="List Bullet 2"/>
    <w:basedOn w:val="Normal"/>
    <w:autoRedefine/>
    <w:pPr>
      <w:numPr>
        <w:numId w:val="3"/>
      </w:numPr>
      <w:tabs>
        <w:tab w:val="clear" w:pos="360"/>
        <w:tab w:val="num" w:pos="644"/>
      </w:tabs>
      <w:ind w:left="644"/>
    </w:pPr>
  </w:style>
  <w:style w:type="paragraph" w:customStyle="1" w:styleId="Maptext">
    <w:name w:val="Maptext"/>
    <w:basedOn w:val="Normal"/>
    <w:pPr>
      <w:keepLines/>
      <w:spacing w:before="60" w:after="60"/>
      <w:ind w:left="284"/>
    </w:pPr>
    <w:rPr>
      <w:kern w:val="22"/>
    </w:rPr>
  </w:style>
  <w:style w:type="paragraph" w:customStyle="1" w:styleId="Maptext2">
    <w:name w:val="Maptext2"/>
    <w:basedOn w:val="Normal"/>
    <w:pPr>
      <w:spacing w:before="160" w:after="160"/>
      <w:ind w:left="567"/>
    </w:pPr>
  </w:style>
  <w:style w:type="character" w:styleId="PageNumber">
    <w:name w:val="page number"/>
    <w:basedOn w:val="DefaultParagraphFont"/>
  </w:style>
  <w:style w:type="paragraph" w:styleId="Subtitle">
    <w:name w:val="Subtitle"/>
    <w:aliases w:val="Cover"/>
    <w:basedOn w:val="Normal"/>
    <w:qFormat/>
    <w:pPr>
      <w:spacing w:line="240" w:lineRule="auto"/>
      <w:jc w:val="center"/>
    </w:pPr>
  </w:style>
  <w:style w:type="paragraph" w:customStyle="1" w:styleId="TableData">
    <w:name w:val="Table Data"/>
    <w:basedOn w:val="Normal"/>
    <w:pPr>
      <w:keepNext/>
      <w:spacing w:before="0" w:after="0"/>
      <w:jc w:val="center"/>
    </w:pPr>
  </w:style>
  <w:style w:type="paragraph" w:styleId="TableofFigures">
    <w:name w:val="table of figures"/>
    <w:basedOn w:val="Normal"/>
    <w:next w:val="Normal"/>
    <w:semiHidden/>
    <w:pPr>
      <w:spacing w:before="0" w:after="0"/>
      <w:ind w:left="480" w:hanging="480"/>
    </w:pPr>
    <w:rPr>
      <w:b/>
      <w:bCs/>
      <w:szCs w:val="24"/>
    </w:rPr>
  </w:style>
  <w:style w:type="paragraph" w:customStyle="1" w:styleId="TableSource">
    <w:name w:val="Table Source"/>
    <w:basedOn w:val="Normal"/>
    <w:pPr>
      <w:keepLines/>
      <w:ind w:left="851"/>
    </w:pPr>
    <w:rPr>
      <w:b/>
      <w:i/>
      <w:kern w:val="24"/>
    </w:rPr>
  </w:style>
  <w:style w:type="paragraph" w:customStyle="1" w:styleId="TableTitle">
    <w:name w:val="Table Title"/>
    <w:basedOn w:val="Normal"/>
    <w:pPr>
      <w:keepNext/>
      <w:spacing w:before="360" w:line="240" w:lineRule="auto"/>
      <w:jc w:val="center"/>
    </w:pPr>
    <w:rPr>
      <w:b/>
      <w:u w:val="single"/>
    </w:rPr>
  </w:style>
  <w:style w:type="paragraph" w:styleId="TOC1">
    <w:name w:val="toc 1"/>
    <w:basedOn w:val="Normal"/>
    <w:next w:val="Normal"/>
    <w:autoRedefine/>
    <w:semiHidden/>
    <w:pPr>
      <w:spacing w:before="360" w:after="0"/>
    </w:pPr>
    <w:rPr>
      <w:rFonts w:ascii="Arial" w:hAnsi="Arial"/>
      <w:b/>
      <w:bCs/>
      <w:caps/>
      <w:szCs w:val="28"/>
    </w:rPr>
  </w:style>
  <w:style w:type="paragraph" w:styleId="TOC2">
    <w:name w:val="toc 2"/>
    <w:basedOn w:val="Normal"/>
    <w:next w:val="Normal"/>
    <w:autoRedefine/>
    <w:semiHidden/>
    <w:pPr>
      <w:spacing w:after="0"/>
    </w:pPr>
    <w:rPr>
      <w:b/>
      <w:bCs/>
      <w:szCs w:val="24"/>
    </w:rPr>
  </w:style>
  <w:style w:type="paragraph" w:styleId="TOC3">
    <w:name w:val="toc 3"/>
    <w:basedOn w:val="Normal"/>
    <w:next w:val="Normal"/>
    <w:autoRedefine/>
    <w:semiHidden/>
    <w:pPr>
      <w:spacing w:before="0" w:after="0"/>
      <w:ind w:left="240"/>
    </w:pPr>
    <w:rPr>
      <w:szCs w:val="24"/>
    </w:rPr>
  </w:style>
  <w:style w:type="paragraph" w:styleId="TOC4">
    <w:name w:val="toc 4"/>
    <w:basedOn w:val="Normal"/>
    <w:next w:val="Normal"/>
    <w:autoRedefine/>
    <w:semiHidden/>
    <w:pPr>
      <w:spacing w:before="0" w:after="0"/>
      <w:ind w:left="480"/>
    </w:pPr>
    <w:rPr>
      <w:szCs w:val="24"/>
    </w:rPr>
  </w:style>
  <w:style w:type="paragraph" w:styleId="TOC5">
    <w:name w:val="toc 5"/>
    <w:basedOn w:val="Normal"/>
    <w:next w:val="Normal"/>
    <w:autoRedefine/>
    <w:semiHidden/>
    <w:pPr>
      <w:spacing w:before="0" w:after="0"/>
      <w:ind w:left="720"/>
    </w:pPr>
    <w:rPr>
      <w:szCs w:val="24"/>
    </w:rPr>
  </w:style>
  <w:style w:type="paragraph" w:styleId="TOC6">
    <w:name w:val="toc 6"/>
    <w:basedOn w:val="Normal"/>
    <w:next w:val="Normal"/>
    <w:autoRedefine/>
    <w:semiHidden/>
    <w:pPr>
      <w:spacing w:before="0" w:after="0"/>
      <w:ind w:left="960"/>
    </w:pPr>
    <w:rPr>
      <w:szCs w:val="24"/>
    </w:rPr>
  </w:style>
  <w:style w:type="paragraph" w:styleId="TOC7">
    <w:name w:val="toc 7"/>
    <w:basedOn w:val="Normal"/>
    <w:next w:val="Normal"/>
    <w:autoRedefine/>
    <w:semiHidden/>
    <w:pPr>
      <w:spacing w:before="0" w:after="0"/>
      <w:ind w:left="1200"/>
    </w:pPr>
    <w:rPr>
      <w:szCs w:val="24"/>
    </w:rPr>
  </w:style>
  <w:style w:type="paragraph" w:styleId="TOC8">
    <w:name w:val="toc 8"/>
    <w:basedOn w:val="Normal"/>
    <w:next w:val="Normal"/>
    <w:autoRedefine/>
    <w:semiHidden/>
    <w:pPr>
      <w:spacing w:before="0" w:after="0"/>
      <w:ind w:left="1440"/>
    </w:pPr>
    <w:rPr>
      <w:szCs w:val="24"/>
    </w:rPr>
  </w:style>
  <w:style w:type="paragraph" w:styleId="TOC9">
    <w:name w:val="toc 9"/>
    <w:basedOn w:val="Normal"/>
    <w:next w:val="Normal"/>
    <w:autoRedefine/>
    <w:semiHidden/>
    <w:pPr>
      <w:spacing w:before="0" w:after="0"/>
      <w:ind w:left="1680"/>
    </w:pPr>
    <w:rPr>
      <w:szCs w:val="24"/>
    </w:rPr>
  </w:style>
  <w:style w:type="character" w:styleId="Hyperlink">
    <w:name w:val="Hyperlink"/>
    <w:basedOn w:val="DefaultParagraphFont"/>
    <w:rPr>
      <w:color w:val="0000FF"/>
      <w:u w:val="single"/>
    </w:rPr>
  </w:style>
  <w:style w:type="paragraph" w:customStyle="1" w:styleId="bull2">
    <w:name w:val="bull2"/>
    <w:basedOn w:val="Normal"/>
    <w:pPr>
      <w:numPr>
        <w:numId w:val="4"/>
      </w:numPr>
    </w:pPr>
  </w:style>
  <w:style w:type="paragraph" w:styleId="BodyText">
    <w:name w:val="Body Text"/>
    <w:basedOn w:val="Normal"/>
    <w:pPr>
      <w:spacing w:before="0" w:after="0" w:line="240" w:lineRule="auto"/>
    </w:pPr>
  </w:style>
  <w:style w:type="paragraph" w:styleId="BodyText2">
    <w:name w:val="Body Text 2"/>
    <w:basedOn w:val="Normal"/>
    <w:pPr>
      <w:jc w:val="center"/>
    </w:pPr>
    <w:rPr>
      <w:b/>
      <w:sz w:val="40"/>
    </w:rPr>
  </w:style>
  <w:style w:type="character" w:styleId="FollowedHyperlink">
    <w:name w:val="FollowedHyperlink"/>
    <w:basedOn w:val="DefaultParagraphFont"/>
    <w:rPr>
      <w:color w:val="800080"/>
      <w:u w:val="single"/>
    </w:r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before="0" w:after="120" w:line="240" w:lineRule="auto"/>
      <w:ind w:left="283"/>
    </w:pPr>
    <w:rPr>
      <w:szCs w:val="24"/>
    </w:rPr>
  </w:style>
  <w:style w:type="paragraph" w:customStyle="1" w:styleId="BulletText3">
    <w:name w:val="BulletText3"/>
    <w:basedOn w:val="Normal"/>
    <w:pPr>
      <w:keepLines/>
      <w:numPr>
        <w:numId w:val="5"/>
      </w:numPr>
      <w:spacing w:before="120" w:after="120"/>
      <w:ind w:left="1003" w:hanging="357"/>
    </w:pPr>
    <w:rPr>
      <w:rFonts w:ascii="Verdana" w:hAnsi="Verdana"/>
      <w:kern w:val="22"/>
      <w:sz w:val="20"/>
    </w:rPr>
  </w:style>
  <w:style w:type="paragraph" w:customStyle="1" w:styleId="TableSubTitle">
    <w:name w:val="Table Sub Title"/>
    <w:basedOn w:val="TableTitleCharCharCharCharCharCharCharCharCharCharCharCharCharCharCharCharCharCharCharCharCharCharChar"/>
    <w:pPr>
      <w:spacing w:before="120"/>
    </w:pPr>
    <w:rPr>
      <w:sz w:val="20"/>
      <w:szCs w:val="20"/>
    </w:rPr>
  </w:style>
  <w:style w:type="paragraph" w:customStyle="1" w:styleId="TableTitleCharCharCharCharCharCharCharCharCharCharCharCharCharCharCharCharCharCharCharCharCharCharChar">
    <w:name w:val="Table Title Char Char Char Char Char Char Char Char Char Char Char Char Char Char Char Char Char Char Char Char Char Char Char"/>
    <w:basedOn w:val="Normal"/>
    <w:pPr>
      <w:keepNext/>
      <w:spacing w:after="120" w:line="240" w:lineRule="auto"/>
      <w:jc w:val="center"/>
    </w:pPr>
    <w:rPr>
      <w:rFonts w:ascii="Verdana" w:hAnsi="Verdana"/>
      <w:b/>
      <w:sz w:val="22"/>
      <w:szCs w:val="22"/>
    </w:rPr>
  </w:style>
  <w:style w:type="character" w:customStyle="1" w:styleId="TableTitleCharCharCharCharCharCharCharCharCharCharCharCharCharCharCharCharCharCharCharCharCharCharCharChar">
    <w:name w:val="Table Title Char Char Char Char Char Char Char Char Char Char Char Char Char Char Char Char Char Char Char Char Char Char Char Char"/>
    <w:basedOn w:val="DefaultParagraphFont"/>
    <w:locked/>
    <w:rPr>
      <w:rFonts w:ascii="Verdana" w:hAnsi="Verdana"/>
      <w:b/>
      <w:sz w:val="22"/>
      <w:szCs w:val="22"/>
      <w:lang w:val="en-GB" w:eastAsia="en-US" w:bidi="ar-SA"/>
    </w:rPr>
  </w:style>
  <w:style w:type="paragraph" w:customStyle="1" w:styleId="MaptextChar">
    <w:name w:val="Maptext Char"/>
    <w:basedOn w:val="Normal"/>
    <w:pPr>
      <w:keepLines/>
      <w:spacing w:before="120" w:after="120" w:line="252" w:lineRule="auto"/>
      <w:ind w:left="284"/>
    </w:pPr>
    <w:rPr>
      <w:rFonts w:ascii="Verdana" w:hAnsi="Verdana"/>
      <w:kern w:val="22"/>
      <w:sz w:val="20"/>
    </w:rPr>
  </w:style>
  <w:style w:type="paragraph" w:customStyle="1" w:styleId="MaptextCharCharCharCharCharCharCharCharCharCharCharCharCharCharChar">
    <w:name w:val="Maptext Char Char Char Char Char Char Char Char Char Char Char Char Char Char Char"/>
    <w:basedOn w:val="Normal"/>
    <w:pPr>
      <w:keepLines/>
      <w:spacing w:before="120" w:after="120" w:line="252" w:lineRule="auto"/>
      <w:ind w:left="284"/>
    </w:pPr>
    <w:rPr>
      <w:rFonts w:ascii="Verdana" w:hAnsi="Verdana"/>
      <w:kern w:val="22"/>
    </w:rPr>
  </w:style>
  <w:style w:type="character" w:customStyle="1" w:styleId="MaptextCharCharCharCharCharCharCharCharCharCharCharCharCharCharCharChar">
    <w:name w:val="Maptext Char Char Char Char Char Char Char Char Char Char Char Char Char Char Char Char"/>
    <w:basedOn w:val="DefaultParagraphFont"/>
    <w:rPr>
      <w:rFonts w:ascii="Verdana" w:hAnsi="Verdana"/>
      <w:kern w:val="22"/>
      <w:sz w:val="24"/>
      <w:lang w:val="en-GB" w:eastAsia="en-US" w:bidi="ar-SA"/>
    </w:rPr>
  </w:style>
  <w:style w:type="paragraph" w:customStyle="1" w:styleId="MaptextCharCharCharCharCharCharChar">
    <w:name w:val="Maptext Char Char Char Char Char Char Char"/>
    <w:basedOn w:val="Normal"/>
    <w:pPr>
      <w:keepLines/>
      <w:spacing w:before="120" w:after="120" w:line="252" w:lineRule="auto"/>
      <w:ind w:left="284"/>
    </w:pPr>
    <w:rPr>
      <w:rFonts w:ascii="Verdana" w:hAnsi="Verdana"/>
      <w:kern w:val="22"/>
    </w:rPr>
  </w:style>
  <w:style w:type="character" w:customStyle="1" w:styleId="MaptextChar0">
    <w:name w:val="Maptext Char"/>
    <w:basedOn w:val="DefaultParagraphFont"/>
    <w:rPr>
      <w:kern w:val="22"/>
      <w:sz w:val="24"/>
      <w:lang w:val="en-GB" w:eastAsia="en-US" w:bidi="ar-SA"/>
    </w:rPr>
  </w:style>
  <w:style w:type="character" w:customStyle="1" w:styleId="MaptextChar1">
    <w:name w:val="Maptext Char1"/>
    <w:basedOn w:val="DefaultParagraphFont"/>
    <w:rPr>
      <w:kern w:val="22"/>
      <w:sz w:val="24"/>
      <w:lang w:val="en-GB" w:eastAsia="en-US" w:bidi="ar-SA"/>
    </w:rPr>
  </w:style>
  <w:style w:type="paragraph" w:customStyle="1" w:styleId="MaptextCharCharCharCharCharCharCharCharCharCharCharCharCharCharCharCharCharCharCharCharCharCharCharCharCharCharCharCharCharCharCharCharCharChar">
    <w:name w:val="Maptext Char Char Char Char Char Char Char Char Char Char Char Char Char Char Char Char Char Char Char Char Char Char Char Char Char Char Char Char Char Char Char Char Char Char"/>
    <w:basedOn w:val="Normal"/>
    <w:link w:val="MaptextCharCharCharCharCharCharCharCharCharCharCharCharCharCharCharCharCharCharCharCharCharCharCharCharCharCharCharCharCharCharCharCharCharCharChar"/>
    <w:pPr>
      <w:keepLines/>
      <w:spacing w:before="120" w:after="120" w:line="252" w:lineRule="auto"/>
      <w:ind w:left="284"/>
    </w:pPr>
    <w:rPr>
      <w:rFonts w:ascii="Verdana" w:hAnsi="Verdana"/>
      <w:kern w:val="22"/>
    </w:rPr>
  </w:style>
  <w:style w:type="character" w:customStyle="1" w:styleId="MaptextCharCharCharCharCharCharCharCharCharCharCharCharCharCharCharCharCharCharCharCharCharCharCharCharCharCharCharCharCharCharCharCharCharCharChar">
    <w:name w:val="Maptext Char Char Char Char Char Char Char Char Char Char Char Char Char Char Char Char Char Char Char Char Char Char Char Char Char Char Char Char Char Char Char Char Char Char Char"/>
    <w:basedOn w:val="DefaultParagraphFont"/>
    <w:link w:val="MaptextCharCharCharCharCharCharCharCharCharCharCharCharCharCharCharCharCharCharCharCharCharCharCharCharCharCharCharCharCharCharCharCharCharChar"/>
    <w:rPr>
      <w:rFonts w:ascii="Verdana" w:hAnsi="Verdana"/>
      <w:kern w:val="22"/>
      <w:sz w:val="24"/>
      <w:lang w:val="en-GB" w:eastAsia="en-US" w:bidi="ar-SA"/>
    </w:rPr>
  </w:style>
  <w:style w:type="paragraph" w:customStyle="1" w:styleId="MaptextCharCharCharCharCharCharCharCharCharCharCharCharCharCharCharCharCharCharCharCharCharCharCharCharCharCharCharCharCharCharCharCharChar">
    <w:name w:val="Maptext Char Char Char Char Char Char Char Char Char Char Char Char Char Char Char Char Char Char Char Char Char Char Char Char Char Char Char Char Char Char Char Char Char"/>
    <w:basedOn w:val="Normal"/>
    <w:pPr>
      <w:keepLines/>
      <w:spacing w:before="120" w:after="120" w:line="252" w:lineRule="auto"/>
      <w:ind w:left="284"/>
    </w:pPr>
    <w:rPr>
      <w:rFonts w:ascii="Verdana" w:hAnsi="Verdana"/>
      <w:kern w:val="22"/>
    </w:rPr>
  </w:style>
  <w:style w:type="paragraph" w:customStyle="1" w:styleId="MaptextBold">
    <w:name w:val="Maptext + Bold"/>
    <w:basedOn w:val="Normal"/>
    <w:link w:val="MaptextBoldChar"/>
    <w:pPr>
      <w:keepLines/>
      <w:spacing w:before="120" w:after="120" w:line="252" w:lineRule="auto"/>
      <w:ind w:left="284"/>
    </w:pPr>
    <w:rPr>
      <w:rFonts w:ascii="Verdana" w:hAnsi="Verdana"/>
      <w:b/>
      <w:bCs/>
      <w:kern w:val="22"/>
      <w:sz w:val="20"/>
    </w:rPr>
  </w:style>
  <w:style w:type="character" w:customStyle="1" w:styleId="MaptextBoldChar">
    <w:name w:val="Maptext + Bold Char"/>
    <w:basedOn w:val="DefaultParagraphFont"/>
    <w:link w:val="MaptextBold"/>
    <w:rPr>
      <w:rFonts w:ascii="Verdana" w:hAnsi="Verdana"/>
      <w:b/>
      <w:bCs/>
      <w:kern w:val="22"/>
      <w:lang w:val="en-GB" w:eastAsia="en-US" w:bidi="ar-SA"/>
    </w:rPr>
  </w:style>
  <w:style w:type="character" w:styleId="Strong">
    <w:name w:val="Strong"/>
    <w:basedOn w:val="DefaultParagraphFont"/>
    <w:qFormat/>
    <w:rPr>
      <w:b/>
      <w:bCs/>
    </w:rPr>
  </w:style>
  <w:style w:type="character" w:customStyle="1" w:styleId="BulletTextChar">
    <w:name w:val="Bullet Text Char"/>
    <w:basedOn w:val="DefaultParagraphFont"/>
    <w:link w:val="BulletText"/>
    <w:rPr>
      <w:kern w:val="22"/>
      <w:sz w:val="24"/>
      <w:lang w:val="en-GB" w:eastAsia="en-US" w:bidi="ar-SA"/>
    </w:rPr>
  </w:style>
  <w:style w:type="paragraph" w:customStyle="1" w:styleId="CharCharCharChar">
    <w:name w:val="Char Char Char Char"/>
    <w:basedOn w:val="Normal"/>
    <w:pPr>
      <w:spacing w:before="0" w:after="120" w:line="240" w:lineRule="exact"/>
      <w:ind w:left="720"/>
    </w:pPr>
    <w:rPr>
      <w:rFonts w:ascii="Verdana" w:hAnsi="Verdana" w:cs="Verdana"/>
      <w:sz w:val="20"/>
      <w:lang w:val="en-US"/>
    </w:rPr>
  </w:style>
  <w:style w:type="paragraph" w:styleId="NormalWeb">
    <w:name w:val="Normal (Web)"/>
    <w:basedOn w:val="Normal"/>
    <w:pPr>
      <w:spacing w:before="100" w:beforeAutospacing="1" w:after="100" w:afterAutospacing="1" w:line="240" w:lineRule="auto"/>
    </w:pPr>
    <w:rPr>
      <w:szCs w:val="24"/>
      <w:lang w:val="en-US"/>
    </w:rPr>
  </w:style>
  <w:style w:type="character" w:customStyle="1" w:styleId="ic">
    <w:name w:val="ic"/>
    <w:basedOn w:val="DefaultParagraphFont"/>
  </w:style>
  <w:style w:type="character" w:customStyle="1" w:styleId="ig">
    <w:name w:val="ig"/>
    <w:basedOn w:val="DefaultParagraphFont"/>
  </w:style>
  <w:style w:type="paragraph" w:customStyle="1" w:styleId="DefaultParagraphFontParaCharCharCharCharCharCharCharCharCharCharCharCharCharCharChar">
    <w:name w:val="Default Paragraph Font Para Char Char Char Char Char Char Char Char Char Char Char Char Char Char Char"/>
    <w:basedOn w:val="Normal"/>
    <w:pPr>
      <w:spacing w:before="0" w:after="120" w:line="240" w:lineRule="exact"/>
      <w:ind w:left="720"/>
    </w:pPr>
    <w:rPr>
      <w:rFonts w:ascii="Verdana" w:hAnsi="Verdana" w:cs="Verdana"/>
      <w:sz w:val="20"/>
      <w:lang w:val="en-US"/>
    </w:rPr>
  </w:style>
  <w:style w:type="character" w:customStyle="1" w:styleId="hk">
    <w:name w:val="hk"/>
    <w:basedOn w:val="DefaultParagraphFont"/>
  </w:style>
  <w:style w:type="character" w:customStyle="1" w:styleId="BulletText2Char">
    <w:name w:val="Bullet Text2 Char"/>
    <w:link w:val="BulletText2"/>
    <w:rsid w:val="003D530E"/>
    <w:rPr>
      <w:kern w:val="22"/>
      <w:sz w:val="24"/>
      <w:lang w:eastAsia="en-US"/>
    </w:rPr>
  </w:style>
  <w:style w:type="paragraph" w:styleId="BalloonText">
    <w:name w:val="Balloon Text"/>
    <w:basedOn w:val="Normal"/>
    <w:link w:val="BalloonTextChar"/>
    <w:rsid w:val="001072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072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research.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research.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AMA_Te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AMA_Temp1</Template>
  <TotalTime>210</TotalTime>
  <Pages>2</Pages>
  <Words>787</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UK Contract Floorcoverings Market Report 1998</vt:lpstr>
    </vt:vector>
  </TitlesOfParts>
  <Company>OEM Preinstall</Company>
  <LinksUpToDate>false</LinksUpToDate>
  <CharactersWithSpaces>5270</CharactersWithSpaces>
  <SharedDoc>false</SharedDoc>
  <HLinks>
    <vt:vector size="12" baseType="variant">
      <vt:variant>
        <vt:i4>1507338</vt:i4>
      </vt:variant>
      <vt:variant>
        <vt:i4>6</vt:i4>
      </vt:variant>
      <vt:variant>
        <vt:i4>0</vt:i4>
      </vt:variant>
      <vt:variant>
        <vt:i4>5</vt:i4>
      </vt:variant>
      <vt:variant>
        <vt:lpwstr>http://www.amaresearch.co.uk/</vt:lpwstr>
      </vt:variant>
      <vt:variant>
        <vt:lpwstr/>
      </vt:variant>
      <vt:variant>
        <vt:i4>1507338</vt:i4>
      </vt:variant>
      <vt:variant>
        <vt:i4>3</vt:i4>
      </vt:variant>
      <vt:variant>
        <vt:i4>0</vt:i4>
      </vt:variant>
      <vt:variant>
        <vt:i4>5</vt:i4>
      </vt:variant>
      <vt:variant>
        <vt:lpwstr>http://www.amaresearch.co.uk/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Contract Floorcoverings Market Report 1998</dc:title>
  <dc:subject/>
  <dc:creator>Keith Taylor</dc:creator>
  <cp:keywords/>
  <dc:description/>
  <cp:lastModifiedBy>Anna Eriksson</cp:lastModifiedBy>
  <cp:revision>12</cp:revision>
  <cp:lastPrinted>2014-09-02T13:58:00Z</cp:lastPrinted>
  <dcterms:created xsi:type="dcterms:W3CDTF">2014-07-01T10:58:00Z</dcterms:created>
  <dcterms:modified xsi:type="dcterms:W3CDTF">2014-09-09T09:21:00Z</dcterms:modified>
</cp:coreProperties>
</file>