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31" w:rsidRPr="004E0EE9" w:rsidRDefault="000F0739" w:rsidP="002F5031">
      <w:pPr>
        <w:pStyle w:val="Heading1"/>
      </w:pPr>
      <w:r>
        <w:t>The innovation drive</w:t>
      </w:r>
      <w:r w:rsidR="004E0EE9" w:rsidRPr="004E0EE9">
        <w:t xml:space="preserve"> </w:t>
      </w:r>
    </w:p>
    <w:p w:rsidR="002F5031" w:rsidRPr="000F0739" w:rsidRDefault="000F0739" w:rsidP="000F0739">
      <w:pPr>
        <w:rPr>
          <w:rFonts w:cs="Arial"/>
          <w:b/>
          <w:bCs/>
          <w:i/>
          <w:iCs/>
          <w:sz w:val="32"/>
          <w:szCs w:val="28"/>
        </w:rPr>
      </w:pPr>
      <w:r w:rsidRPr="000F0739">
        <w:rPr>
          <w:rFonts w:cs="Arial"/>
          <w:b/>
          <w:bCs/>
          <w:i/>
          <w:iCs/>
          <w:sz w:val="32"/>
          <w:szCs w:val="28"/>
        </w:rPr>
        <w:t>When FlexLink for the first time participate together with Coesia companies at Interpack, visitors will experience additional and innovative solutions for automated production. The key topics are innovation and line efficiency.</w:t>
      </w:r>
    </w:p>
    <w:p w:rsidR="00E57044" w:rsidRDefault="00E57044" w:rsidP="000F0739">
      <w:pPr>
        <w:rPr>
          <w:rFonts w:cs="Arial"/>
          <w:sz w:val="22"/>
          <w:szCs w:val="22"/>
        </w:rPr>
      </w:pPr>
    </w:p>
    <w:p w:rsidR="000F0739" w:rsidRPr="00123AFA" w:rsidRDefault="000F0739" w:rsidP="000F0739">
      <w:pPr>
        <w:rPr>
          <w:rFonts w:cs="Arial"/>
          <w:sz w:val="22"/>
          <w:szCs w:val="22"/>
        </w:rPr>
      </w:pPr>
      <w:r w:rsidRPr="00123AFA">
        <w:rPr>
          <w:rFonts w:cs="Arial"/>
          <w:sz w:val="22"/>
          <w:szCs w:val="22"/>
        </w:rPr>
        <w:t xml:space="preserve">The 2,000 m² large Coesia booth will be the place where customer demands meets innovation. FlexLink will show case the success of last year, the X65 conveyor platform designed for low friction, low power consumption and a long service life. It is capable of speeds at 120 m/min and ready for tomorrow’s requirements reduced cost per produced unit. Read more about X65 </w:t>
      </w:r>
      <w:hyperlink r:id="rId7" w:history="1">
        <w:r w:rsidRPr="00090235">
          <w:rPr>
            <w:rStyle w:val="Hyperlink"/>
            <w:rFonts w:cs="Arial"/>
            <w:sz w:val="22"/>
            <w:szCs w:val="22"/>
          </w:rPr>
          <w:t>he</w:t>
        </w:r>
        <w:r w:rsidRPr="00090235">
          <w:rPr>
            <w:rStyle w:val="Hyperlink"/>
            <w:rFonts w:cs="Arial"/>
            <w:sz w:val="22"/>
            <w:szCs w:val="22"/>
          </w:rPr>
          <w:t>r</w:t>
        </w:r>
        <w:r w:rsidRPr="00090235">
          <w:rPr>
            <w:rStyle w:val="Hyperlink"/>
            <w:rFonts w:cs="Arial"/>
            <w:sz w:val="22"/>
            <w:szCs w:val="22"/>
          </w:rPr>
          <w:t>e</w:t>
        </w:r>
      </w:hyperlink>
      <w:r w:rsidRPr="00123AFA">
        <w:rPr>
          <w:rFonts w:cs="Arial"/>
          <w:sz w:val="22"/>
          <w:szCs w:val="22"/>
        </w:rPr>
        <w:t>.</w:t>
      </w:r>
    </w:p>
    <w:p w:rsidR="00E57044" w:rsidRDefault="00E57044" w:rsidP="000F0739">
      <w:pPr>
        <w:rPr>
          <w:rFonts w:cs="Arial"/>
          <w:sz w:val="22"/>
          <w:szCs w:val="22"/>
        </w:rPr>
      </w:pPr>
    </w:p>
    <w:p w:rsidR="000F0739" w:rsidRPr="00123AFA" w:rsidRDefault="000F0739" w:rsidP="000F0739">
      <w:pPr>
        <w:rPr>
          <w:rFonts w:cs="Arial"/>
          <w:sz w:val="22"/>
          <w:szCs w:val="22"/>
        </w:rPr>
      </w:pPr>
      <w:r>
        <w:rPr>
          <w:rFonts w:cs="Arial"/>
          <w:sz w:val="22"/>
          <w:szCs w:val="22"/>
        </w:rPr>
        <w:t>T</w:t>
      </w:r>
      <w:r w:rsidRPr="00123AFA">
        <w:rPr>
          <w:rFonts w:cs="Arial"/>
          <w:sz w:val="22"/>
          <w:szCs w:val="22"/>
        </w:rPr>
        <w:t xml:space="preserve">he show will </w:t>
      </w:r>
      <w:bookmarkStart w:id="0" w:name="_GoBack"/>
      <w:bookmarkEnd w:id="0"/>
      <w:r w:rsidRPr="00123AFA">
        <w:rPr>
          <w:rFonts w:cs="Arial"/>
          <w:sz w:val="22"/>
          <w:szCs w:val="22"/>
        </w:rPr>
        <w:t>be the global launch of a new, innovative extension to our present offer, suited for the food and fast moving consumer goods industries. Feedback from field test tells us the new product will set radically new standards</w:t>
      </w:r>
      <w:r>
        <w:rPr>
          <w:rFonts w:cs="Arial"/>
          <w:sz w:val="22"/>
          <w:szCs w:val="22"/>
        </w:rPr>
        <w:t xml:space="preserve">. </w:t>
      </w:r>
      <w:r w:rsidRPr="00123AFA">
        <w:rPr>
          <w:rFonts w:cs="Arial"/>
          <w:sz w:val="22"/>
          <w:szCs w:val="22"/>
        </w:rPr>
        <w:t xml:space="preserve"> </w:t>
      </w:r>
    </w:p>
    <w:p w:rsidR="00E57044" w:rsidRDefault="00E57044" w:rsidP="000F0739">
      <w:pPr>
        <w:rPr>
          <w:rFonts w:cs="Arial"/>
          <w:sz w:val="22"/>
          <w:szCs w:val="22"/>
        </w:rPr>
      </w:pPr>
    </w:p>
    <w:p w:rsidR="000F0739" w:rsidRPr="00123AFA" w:rsidRDefault="000F0739" w:rsidP="000F0739">
      <w:pPr>
        <w:rPr>
          <w:rFonts w:cs="Arial"/>
          <w:sz w:val="22"/>
          <w:szCs w:val="22"/>
        </w:rPr>
      </w:pPr>
      <w:r>
        <w:rPr>
          <w:rFonts w:cs="Arial"/>
          <w:sz w:val="22"/>
          <w:szCs w:val="22"/>
        </w:rPr>
        <w:t xml:space="preserve">FlexLink will </w:t>
      </w:r>
      <w:r w:rsidRPr="00123AFA">
        <w:rPr>
          <w:rFonts w:cs="Arial"/>
          <w:sz w:val="22"/>
          <w:szCs w:val="22"/>
        </w:rPr>
        <w:t xml:space="preserve">also for the first time </w:t>
      </w:r>
      <w:r>
        <w:rPr>
          <w:rFonts w:cs="Arial"/>
          <w:sz w:val="22"/>
          <w:szCs w:val="22"/>
        </w:rPr>
        <w:t xml:space="preserve">be </w:t>
      </w:r>
      <w:r w:rsidRPr="00123AFA">
        <w:rPr>
          <w:rFonts w:cs="Arial"/>
          <w:sz w:val="22"/>
          <w:szCs w:val="22"/>
        </w:rPr>
        <w:t>showing the latest development in high capacity balancing of production flows. The new DMT™ technology, for diverting, merging and balancing flows at as high rates as 1</w:t>
      </w:r>
      <w:r>
        <w:rPr>
          <w:rFonts w:cs="Arial"/>
          <w:sz w:val="22"/>
          <w:szCs w:val="22"/>
        </w:rPr>
        <w:t>,</w:t>
      </w:r>
      <w:r w:rsidRPr="00123AFA">
        <w:rPr>
          <w:rFonts w:cs="Arial"/>
          <w:sz w:val="22"/>
          <w:szCs w:val="22"/>
        </w:rPr>
        <w:t>000 products per minute, is capable of handling a large variety of products. The balancing is made in a continuous motion, gently also for sensitive products and with substantial improvements on the line throughput. The cream of the cake is that changeovers between different product sizes are practically eliminated</w:t>
      </w:r>
      <w:r>
        <w:rPr>
          <w:rFonts w:cs="Arial"/>
          <w:sz w:val="22"/>
          <w:szCs w:val="22"/>
        </w:rPr>
        <w:t>.</w:t>
      </w:r>
      <w:r w:rsidRPr="00123AFA">
        <w:rPr>
          <w:rFonts w:cs="Arial"/>
          <w:sz w:val="22"/>
          <w:szCs w:val="22"/>
        </w:rPr>
        <w:t xml:space="preserve">  </w:t>
      </w:r>
    </w:p>
    <w:p w:rsidR="000F0739" w:rsidRPr="00123AFA" w:rsidRDefault="000F0739" w:rsidP="000F0739">
      <w:pPr>
        <w:autoSpaceDE w:val="0"/>
        <w:autoSpaceDN w:val="0"/>
        <w:adjustRightInd w:val="0"/>
        <w:spacing w:after="0"/>
        <w:rPr>
          <w:rFonts w:cs="Arial"/>
          <w:sz w:val="22"/>
          <w:szCs w:val="22"/>
        </w:rPr>
      </w:pPr>
      <w:r w:rsidRPr="00123AFA">
        <w:rPr>
          <w:rFonts w:cs="Arial"/>
          <w:sz w:val="22"/>
          <w:szCs w:val="22"/>
        </w:rPr>
        <w:t xml:space="preserve">At the booth, FlexLink will show case Youtilize®, the production efficiency toolbox. Youtilize is a suite of functions helping operators, production engineers and management to improve production efficiency by monitoring line efficiency, conveyor and equipment in real time. It provides accurate measures on production, fact based data on bottle necks and root causes – all necessary for minimizing the total cost of ownership. </w:t>
      </w:r>
    </w:p>
    <w:p w:rsidR="000F0739" w:rsidRPr="00123AFA" w:rsidRDefault="000F0739" w:rsidP="000F0739">
      <w:pPr>
        <w:autoSpaceDE w:val="0"/>
        <w:autoSpaceDN w:val="0"/>
        <w:adjustRightInd w:val="0"/>
        <w:spacing w:after="0"/>
        <w:rPr>
          <w:rFonts w:cs="Arial"/>
          <w:sz w:val="22"/>
          <w:szCs w:val="22"/>
        </w:rPr>
      </w:pPr>
    </w:p>
    <w:p w:rsidR="000F0739" w:rsidRPr="00123AFA" w:rsidRDefault="000F0739" w:rsidP="000F0739">
      <w:pPr>
        <w:autoSpaceDE w:val="0"/>
        <w:autoSpaceDN w:val="0"/>
        <w:adjustRightInd w:val="0"/>
        <w:spacing w:after="0"/>
        <w:rPr>
          <w:rFonts w:cs="Arial"/>
          <w:sz w:val="22"/>
          <w:szCs w:val="22"/>
        </w:rPr>
      </w:pPr>
      <w:r>
        <w:rPr>
          <w:rFonts w:cs="Arial"/>
          <w:sz w:val="22"/>
          <w:szCs w:val="22"/>
        </w:rPr>
        <w:t>“</w:t>
      </w:r>
      <w:r w:rsidRPr="00123AFA">
        <w:rPr>
          <w:rFonts w:cs="Arial"/>
          <w:sz w:val="22"/>
          <w:szCs w:val="22"/>
        </w:rPr>
        <w:t>Our engagement in Interpack 2014 is the largest so far – bringing state-of-the-art production flow solutions aimed for supporting our customer meeting the market challenges. FlexLink launches new products and solutions regularly, year on year, for higher production efficiency and 2014 is not an exception” - Viktor Hermanson</w:t>
      </w:r>
      <w:r>
        <w:rPr>
          <w:rFonts w:cs="Arial"/>
          <w:sz w:val="22"/>
          <w:szCs w:val="22"/>
        </w:rPr>
        <w:t>, FlexLink’s Marketing Manager</w:t>
      </w:r>
      <w:r w:rsidRPr="00123AFA">
        <w:rPr>
          <w:rFonts w:cs="Arial"/>
          <w:sz w:val="22"/>
          <w:szCs w:val="22"/>
        </w:rPr>
        <w:t xml:space="preserve"> concludes. </w:t>
      </w:r>
    </w:p>
    <w:p w:rsidR="000F0739" w:rsidRPr="00123AFA" w:rsidRDefault="000F0739" w:rsidP="000F0739">
      <w:pPr>
        <w:autoSpaceDE w:val="0"/>
        <w:autoSpaceDN w:val="0"/>
        <w:adjustRightInd w:val="0"/>
        <w:spacing w:after="0"/>
        <w:rPr>
          <w:rFonts w:cs="Arial"/>
          <w:color w:val="000000"/>
          <w:sz w:val="22"/>
          <w:szCs w:val="22"/>
        </w:rPr>
      </w:pPr>
      <w:r w:rsidRPr="00123AFA">
        <w:rPr>
          <w:rFonts w:cs="Arial"/>
          <w:color w:val="000000"/>
          <w:sz w:val="22"/>
          <w:szCs w:val="22"/>
        </w:rPr>
        <w:lastRenderedPageBreak/>
        <w:t xml:space="preserve"> </w:t>
      </w:r>
    </w:p>
    <w:p w:rsidR="004E0EE9" w:rsidRDefault="004E0EE9" w:rsidP="004E0EE9"/>
    <w:p w:rsidR="000F0739" w:rsidRPr="00123AFA" w:rsidRDefault="000F0739" w:rsidP="000F0739">
      <w:pPr>
        <w:pStyle w:val="Summary"/>
        <w:rPr>
          <w:rFonts w:cs="Arial"/>
          <w:sz w:val="22"/>
          <w:szCs w:val="22"/>
        </w:rPr>
      </w:pPr>
      <w:r w:rsidRPr="00123AFA">
        <w:rPr>
          <w:rFonts w:cs="Arial"/>
          <w:sz w:val="22"/>
          <w:szCs w:val="22"/>
        </w:rPr>
        <w:t>FlexLink AB</w:t>
      </w:r>
    </w:p>
    <w:p w:rsidR="000F0739" w:rsidRPr="00123AFA" w:rsidRDefault="000F0739" w:rsidP="000F0739">
      <w:pPr>
        <w:pStyle w:val="Contacts"/>
        <w:rPr>
          <w:rFonts w:cs="Arial"/>
          <w:sz w:val="22"/>
          <w:szCs w:val="22"/>
        </w:rPr>
      </w:pPr>
      <w:r w:rsidRPr="00123AFA">
        <w:rPr>
          <w:rFonts w:cs="Arial"/>
          <w:sz w:val="22"/>
          <w:szCs w:val="22"/>
        </w:rPr>
        <w:t>Klas Ålander</w:t>
      </w:r>
    </w:p>
    <w:p w:rsidR="000F0739" w:rsidRPr="00123AFA" w:rsidRDefault="000F0739" w:rsidP="000F0739">
      <w:pPr>
        <w:pStyle w:val="Contacts"/>
        <w:rPr>
          <w:rFonts w:cs="Arial"/>
          <w:sz w:val="22"/>
          <w:szCs w:val="22"/>
        </w:rPr>
      </w:pPr>
      <w:r w:rsidRPr="00123AFA">
        <w:rPr>
          <w:rFonts w:cs="Arial"/>
          <w:sz w:val="22"/>
          <w:szCs w:val="22"/>
        </w:rPr>
        <w:t>Communications Manager</w:t>
      </w:r>
      <w:r>
        <w:rPr>
          <w:rFonts w:cs="Arial"/>
          <w:sz w:val="22"/>
          <w:szCs w:val="22"/>
        </w:rPr>
        <w:t>, FlexLink AB</w:t>
      </w:r>
    </w:p>
    <w:p w:rsidR="000F0739" w:rsidRPr="00123AFA" w:rsidRDefault="000F0739" w:rsidP="000F0739">
      <w:pPr>
        <w:pStyle w:val="Contacts"/>
        <w:rPr>
          <w:rFonts w:cs="Arial"/>
          <w:sz w:val="22"/>
          <w:szCs w:val="22"/>
        </w:rPr>
      </w:pPr>
      <w:r w:rsidRPr="00123AFA">
        <w:rPr>
          <w:rFonts w:cs="Arial"/>
          <w:sz w:val="22"/>
          <w:szCs w:val="22"/>
        </w:rPr>
        <w:br/>
        <w:t>(+46) 31 337 2499</w:t>
      </w:r>
    </w:p>
    <w:p w:rsidR="000F0739" w:rsidRPr="00123AFA" w:rsidRDefault="000F0739" w:rsidP="000F0739">
      <w:pPr>
        <w:rPr>
          <w:rFonts w:cs="Arial"/>
          <w:sz w:val="22"/>
          <w:szCs w:val="22"/>
        </w:rPr>
      </w:pPr>
      <w:r w:rsidRPr="00123AFA">
        <w:rPr>
          <w:rFonts w:cs="Arial"/>
          <w:sz w:val="22"/>
          <w:szCs w:val="22"/>
        </w:rPr>
        <w:t xml:space="preserve">Klas.alander@flexlink.com </w:t>
      </w:r>
    </w:p>
    <w:p w:rsidR="004E0EE9" w:rsidRDefault="004E0EE9" w:rsidP="004E0EE9"/>
    <w:p w:rsidR="004E0EE9" w:rsidRDefault="004E0EE9" w:rsidP="004E0EE9"/>
    <w:p w:rsidR="004E0EE9" w:rsidRDefault="004E0EE9" w:rsidP="004E0EE9"/>
    <w:p w:rsidR="004E0EE9" w:rsidRDefault="004E0EE9" w:rsidP="004E0EE9"/>
    <w:p w:rsidR="005F2831" w:rsidRDefault="005F2831" w:rsidP="000F0739">
      <w:pPr>
        <w:pStyle w:val="Bulleted"/>
        <w:numPr>
          <w:ilvl w:val="0"/>
          <w:numId w:val="0"/>
        </w:numPr>
      </w:pPr>
    </w:p>
    <w:sectPr w:rsidR="005F2831" w:rsidSect="00E70205">
      <w:headerReference w:type="default" r:id="rId8"/>
      <w:footerReference w:type="default" r:id="rId9"/>
      <w:pgSz w:w="11907" w:h="16840" w:code="9"/>
      <w:pgMar w:top="2310" w:right="1797" w:bottom="1440" w:left="1797"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40" w:rsidRDefault="002F2A40">
      <w:r>
        <w:separator/>
      </w:r>
    </w:p>
  </w:endnote>
  <w:endnote w:type="continuationSeparator" w:id="0">
    <w:p w:rsidR="002F2A40" w:rsidRDefault="002F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9" w:rsidRPr="00123AFA" w:rsidRDefault="000F0739" w:rsidP="000F0739">
    <w:pPr>
      <w:rPr>
        <w:rFonts w:cs="Arial"/>
        <w:sz w:val="22"/>
        <w:szCs w:val="22"/>
      </w:rPr>
    </w:pPr>
  </w:p>
  <w:p w:rsidR="000F0739" w:rsidRPr="000F0739" w:rsidRDefault="000F0739" w:rsidP="000F0739">
    <w:pPr>
      <w:rPr>
        <w:rFonts w:eastAsia="Calibri" w:cs="Arial"/>
        <w:i/>
        <w:sz w:val="18"/>
        <w:szCs w:val="18"/>
      </w:rPr>
    </w:pPr>
    <w:r w:rsidRPr="000F0739">
      <w:rPr>
        <w:rFonts w:eastAsia="Calibri" w:cs="Arial"/>
        <w:i/>
        <w:sz w:val="18"/>
        <w:szCs w:val="18"/>
      </w:rPr>
      <w:t>FlexLink is a leading provider of automated production flow solutions – giving improved production efficiency to industry. Headquartered in Göteborg, Sweden, FlexLink has operating units in 27 countries and is represented in more than 60. In 2013, FlexLink had 840 employees and the turnover was SEK 1,664 million.</w:t>
    </w:r>
  </w:p>
  <w:p w:rsidR="000F0739" w:rsidRPr="000F0739" w:rsidRDefault="000F0739" w:rsidP="000F0739">
    <w:pPr>
      <w:spacing w:after="200" w:line="276" w:lineRule="auto"/>
      <w:rPr>
        <w:rFonts w:eastAsia="Calibri" w:cs="Arial"/>
        <w:i/>
        <w:sz w:val="18"/>
        <w:szCs w:val="18"/>
      </w:rPr>
    </w:pPr>
    <w:r w:rsidRPr="000F0739">
      <w:rPr>
        <w:rFonts w:eastAsia="Calibri" w:cs="Arial"/>
        <w:i/>
        <w:sz w:val="18"/>
        <w:szCs w:val="18"/>
      </w:rPr>
      <w:t>FlexLink is part of Coesia, an innovation based Group consisting of 13 companies specialized in automated machinery and industrial process solutions. For 2013, the Coesia Group had a turnover of Euro 1,370 million (forecast) and 5,800 employees.</w:t>
    </w:r>
  </w:p>
  <w:p w:rsidR="00353697" w:rsidRPr="000F0739" w:rsidRDefault="00353697" w:rsidP="00E57044">
    <w:pPr>
      <w:pStyle w:val="Address"/>
    </w:pPr>
    <w:r w:rsidRPr="007C29BB">
      <w:t xml:space="preserve">FlexLink AB, SE-415 50 Göteborg, Sweden. </w:t>
    </w:r>
    <w:r w:rsidR="00090235">
      <w:t xml:space="preserve">                </w:t>
    </w:r>
    <w:r w:rsidR="00E57044">
      <w:t xml:space="preserve">    </w:t>
    </w:r>
    <w:r w:rsidR="00090235">
      <w:t>Phone +46-31-337 3100</w:t>
    </w:r>
    <w:r w:rsidR="00E57044">
      <w:t xml:space="preserve">                         </w:t>
    </w:r>
    <w:hyperlink r:id="rId1" w:history="1">
      <w:r w:rsidRPr="000F0739">
        <w:rPr>
          <w:rStyle w:val="Hyperlink"/>
        </w:rPr>
        <w:t>www.flexlink.com</w:t>
      </w:r>
    </w:hyperlink>
    <w:r w:rsidRPr="000F073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40" w:rsidRDefault="002F2A40">
      <w:r>
        <w:separator/>
      </w:r>
    </w:p>
  </w:footnote>
  <w:footnote w:type="continuationSeparator" w:id="0">
    <w:p w:rsidR="002F2A40" w:rsidRDefault="002F2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97" w:rsidRDefault="00353697" w:rsidP="00FE630A">
    <w:pPr>
      <w:pStyle w:val="HeaderH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2.35pt;margin-top:-.95pt;width:115pt;height:25.3pt;z-index:-251658752;mso-wrap-edited:t;mso-position-horizontal-relative:page;mso-position-vertical-relative:line" wrapcoords="2212 0 1757 179 729 2083 729 2797 533 3808 -3917 3927 -3136 6902 -4177 10473 -3266 12853 -2485 21183 911 19874 1835 21421 1978 21421 2785 21421 2967 21421 3813 19874 3813 19517 20728 17970 20455 16721 20078 13924 19882 11127 20494 8390 20871 8390 21600 6605 21600 3332 20689 3154 4034 2261 2928 0 2550 0 2212 0">
          <v:imagedata r:id="rId1" o:title="symflex2"/>
          <w10:wrap type="topAndBottom" anchorx="page"/>
        </v:shape>
      </w:pict>
    </w:r>
    <w:r>
      <w:t>Press release</w:t>
    </w:r>
  </w:p>
  <w:p w:rsidR="00353697" w:rsidRDefault="00090235" w:rsidP="00FE630A">
    <w:pPr>
      <w:pStyle w:val="Header"/>
    </w:pPr>
    <w:r>
      <w:t>February 24</w:t>
    </w:r>
    <w:r w:rsidR="00353697">
      <w:t>, 20</w:t>
    </w:r>
    <w: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5889"/>
    <w:multiLevelType w:val="hybridMultilevel"/>
    <w:tmpl w:val="1CE25D2A"/>
    <w:lvl w:ilvl="0" w:tplc="456A65D6">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30A"/>
    <w:rsid w:val="00090235"/>
    <w:rsid w:val="000F0739"/>
    <w:rsid w:val="00114D33"/>
    <w:rsid w:val="00147D32"/>
    <w:rsid w:val="001F3F72"/>
    <w:rsid w:val="00237379"/>
    <w:rsid w:val="00240AD5"/>
    <w:rsid w:val="002D79DE"/>
    <w:rsid w:val="002F2A40"/>
    <w:rsid w:val="002F5031"/>
    <w:rsid w:val="00353697"/>
    <w:rsid w:val="003D2FDC"/>
    <w:rsid w:val="00457610"/>
    <w:rsid w:val="004E0EE9"/>
    <w:rsid w:val="004E5C20"/>
    <w:rsid w:val="004F2164"/>
    <w:rsid w:val="00535954"/>
    <w:rsid w:val="005F2831"/>
    <w:rsid w:val="00695D8D"/>
    <w:rsid w:val="006E4043"/>
    <w:rsid w:val="00727FCD"/>
    <w:rsid w:val="00756C4F"/>
    <w:rsid w:val="008C715B"/>
    <w:rsid w:val="0092149C"/>
    <w:rsid w:val="00950C96"/>
    <w:rsid w:val="00961906"/>
    <w:rsid w:val="00A82C63"/>
    <w:rsid w:val="00A94D7E"/>
    <w:rsid w:val="00BA1F60"/>
    <w:rsid w:val="00BD7461"/>
    <w:rsid w:val="00C2273B"/>
    <w:rsid w:val="00D82FB0"/>
    <w:rsid w:val="00DD7DC0"/>
    <w:rsid w:val="00DE189E"/>
    <w:rsid w:val="00E118DF"/>
    <w:rsid w:val="00E27BE4"/>
    <w:rsid w:val="00E40280"/>
    <w:rsid w:val="00E57044"/>
    <w:rsid w:val="00E70205"/>
    <w:rsid w:val="00F757EC"/>
    <w:rsid w:val="00FD0A82"/>
    <w:rsid w:val="00FD776E"/>
    <w:rsid w:val="00FE5CCC"/>
    <w:rsid w:val="00FE6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B1452F-6C13-4F7D-A1C3-A52E6B8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4E5C20"/>
    <w:pPr>
      <w:spacing w:after="120"/>
    </w:pPr>
    <w:rPr>
      <w:rFonts w:ascii="Arial" w:hAnsi="Arial"/>
      <w:lang w:val="en-US" w:eastAsia="ja-JP"/>
    </w:rPr>
  </w:style>
  <w:style w:type="paragraph" w:styleId="Heading1">
    <w:name w:val="heading 1"/>
    <w:basedOn w:val="Normal"/>
    <w:next w:val="Heading2"/>
    <w:qFormat/>
    <w:rsid w:val="003D2FDC"/>
    <w:pPr>
      <w:keepNext/>
      <w:spacing w:before="240" w:after="360"/>
      <w:outlineLvl w:val="0"/>
    </w:pPr>
    <w:rPr>
      <w:rFonts w:cs="Arial"/>
      <w:b/>
      <w:bCs/>
      <w:kern w:val="32"/>
      <w:sz w:val="48"/>
      <w:szCs w:val="32"/>
    </w:rPr>
  </w:style>
  <w:style w:type="paragraph" w:styleId="Heading2">
    <w:name w:val="heading 2"/>
    <w:basedOn w:val="Normal"/>
    <w:next w:val="Summary"/>
    <w:qFormat/>
    <w:rsid w:val="003D2FDC"/>
    <w:pPr>
      <w:keepNext/>
      <w:spacing w:before="240" w:after="60"/>
      <w:outlineLvl w:val="1"/>
    </w:pPr>
    <w:rPr>
      <w:rFonts w:cs="Arial"/>
      <w:b/>
      <w:bCs/>
      <w:i/>
      <w:iCs/>
      <w:sz w:val="32"/>
      <w:szCs w:val="28"/>
    </w:rPr>
  </w:style>
  <w:style w:type="paragraph" w:styleId="Heading3">
    <w:name w:val="heading 3"/>
    <w:basedOn w:val="Normal"/>
    <w:next w:val="Normal"/>
    <w:qFormat/>
    <w:rsid w:val="00A94D7E"/>
    <w:pPr>
      <w:keepNext/>
      <w:spacing w:before="360" w:line="360" w:lineRule="auto"/>
      <w:outlineLvl w:val="2"/>
    </w:pPr>
    <w:rPr>
      <w: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D2FDC"/>
    <w:pPr>
      <w:spacing w:after="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47D32"/>
    <w:rPr>
      <w:rFonts w:ascii="Tahoma" w:hAnsi="Tahoma" w:cs="Tahoma"/>
      <w:sz w:val="16"/>
      <w:szCs w:val="16"/>
    </w:rPr>
  </w:style>
  <w:style w:type="paragraph" w:styleId="Header">
    <w:name w:val="header"/>
    <w:basedOn w:val="Normal"/>
    <w:rsid w:val="00FE630A"/>
    <w:pPr>
      <w:tabs>
        <w:tab w:val="center" w:pos="4320"/>
        <w:tab w:val="right" w:pos="8640"/>
      </w:tabs>
      <w:spacing w:after="360"/>
    </w:pPr>
  </w:style>
  <w:style w:type="paragraph" w:styleId="Footer">
    <w:name w:val="footer"/>
    <w:basedOn w:val="Normal"/>
    <w:link w:val="FooterChar"/>
    <w:uiPriority w:val="99"/>
    <w:rsid w:val="006E4043"/>
    <w:pPr>
      <w:tabs>
        <w:tab w:val="center" w:pos="4320"/>
        <w:tab w:val="right" w:pos="8640"/>
      </w:tabs>
    </w:pPr>
    <w:rPr>
      <w:sz w:val="16"/>
    </w:rPr>
  </w:style>
  <w:style w:type="paragraph" w:customStyle="1" w:styleId="HeaderH1">
    <w:name w:val="Header H 1"/>
    <w:basedOn w:val="Header"/>
    <w:rsid w:val="00695D8D"/>
    <w:rPr>
      <w:b/>
      <w:caps/>
      <w:spacing w:val="20"/>
      <w:sz w:val="22"/>
    </w:rPr>
  </w:style>
  <w:style w:type="paragraph" w:customStyle="1" w:styleId="Summary">
    <w:name w:val="Summary"/>
    <w:basedOn w:val="Normal"/>
    <w:next w:val="Normal"/>
    <w:uiPriority w:val="99"/>
    <w:rsid w:val="004E0EE9"/>
    <w:pPr>
      <w:spacing w:before="360" w:line="360" w:lineRule="auto"/>
    </w:pPr>
    <w:rPr>
      <w:b/>
      <w:lang w:val="sv-SE"/>
    </w:rPr>
  </w:style>
  <w:style w:type="paragraph" w:customStyle="1" w:styleId="Address">
    <w:name w:val="Address"/>
    <w:basedOn w:val="Normal"/>
    <w:rsid w:val="0092149C"/>
    <w:pPr>
      <w:pBdr>
        <w:top w:val="single" w:sz="4" w:space="6" w:color="auto"/>
      </w:pBdr>
    </w:pPr>
    <w:rPr>
      <w:snapToGrid w:val="0"/>
      <w:sz w:val="16"/>
      <w:lang w:val="sv-SE" w:eastAsia="sv-SE"/>
    </w:rPr>
  </w:style>
  <w:style w:type="paragraph" w:customStyle="1" w:styleId="Bulleted">
    <w:name w:val="Bulleted"/>
    <w:basedOn w:val="Normal"/>
    <w:rsid w:val="005F2831"/>
    <w:pPr>
      <w:numPr>
        <w:numId w:val="1"/>
      </w:numPr>
      <w:spacing w:after="0"/>
    </w:pPr>
  </w:style>
  <w:style w:type="character" w:styleId="Hyperlink">
    <w:name w:val="Hyperlink"/>
    <w:rsid w:val="00DD7DC0"/>
    <w:rPr>
      <w:color w:val="0000FF"/>
      <w:u w:val="single"/>
    </w:rPr>
  </w:style>
  <w:style w:type="paragraph" w:customStyle="1" w:styleId="Contacts">
    <w:name w:val="Contacts"/>
    <w:basedOn w:val="Normal"/>
    <w:rsid w:val="006E4043"/>
    <w:pPr>
      <w:spacing w:after="0"/>
    </w:pPr>
  </w:style>
  <w:style w:type="character" w:customStyle="1" w:styleId="FooterChar">
    <w:name w:val="Footer Char"/>
    <w:link w:val="Footer"/>
    <w:uiPriority w:val="99"/>
    <w:rsid w:val="000F0739"/>
    <w:rPr>
      <w:rFonts w:ascii="Arial" w:hAnsi="Arial"/>
      <w:sz w:val="16"/>
      <w:lang w:val="en-US" w:eastAsia="ja-JP"/>
    </w:rPr>
  </w:style>
  <w:style w:type="character" w:styleId="FollowedHyperlink">
    <w:name w:val="FollowedHyperlink"/>
    <w:rsid w:val="000902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exlink.com/en/offering/new-x65-conveyor.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ex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378</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FlexLink AB</Company>
  <LinksUpToDate>false</LinksUpToDate>
  <CharactersWithSpaces>2378</CharactersWithSpaces>
  <SharedDoc>false</SharedDoc>
  <HLinks>
    <vt:vector size="6" baseType="variant">
      <vt:variant>
        <vt:i4>4456520</vt:i4>
      </vt:variant>
      <vt:variant>
        <vt:i4>0</vt:i4>
      </vt:variant>
      <vt:variant>
        <vt:i4>0</vt:i4>
      </vt:variant>
      <vt:variant>
        <vt:i4>5</vt:i4>
      </vt:variant>
      <vt:variant>
        <vt:lpwstr>http://www.flexlink.com/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FlexLink</dc:creator>
  <cp:keywords/>
  <dc:description/>
  <cp:lastModifiedBy>Klas Ålander</cp:lastModifiedBy>
  <cp:revision>3</cp:revision>
  <cp:lastPrinted>2008-05-30T12:38:00Z</cp:lastPrinted>
  <dcterms:created xsi:type="dcterms:W3CDTF">2014-02-21T16:01:00Z</dcterms:created>
  <dcterms:modified xsi:type="dcterms:W3CDTF">2014-02-21T16:06:00Z</dcterms:modified>
</cp:coreProperties>
</file>