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91" w:rsidRPr="00DA4226" w:rsidRDefault="00CC7B91" w:rsidP="00CC7B91">
      <w:pPr>
        <w:ind w:left="5216" w:firstLine="1304"/>
      </w:pPr>
      <w:r w:rsidRPr="00DA4226">
        <w:rPr>
          <w:noProof/>
          <w:lang w:eastAsia="sv-SE"/>
        </w:rPr>
        <w:drawing>
          <wp:inline distT="0" distB="0" distL="0" distR="0">
            <wp:extent cx="1377316" cy="674008"/>
            <wp:effectExtent l="19050" t="0" r="0" b="0"/>
            <wp:docPr id="1" name="Bildobjekt 0" descr="Gateway_CMYK_TM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eway_CMYK_TM.ep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491" cy="67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B91" w:rsidRDefault="00DA4226">
      <w:pPr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br/>
      </w:r>
      <w:r w:rsidR="00CC7B91" w:rsidRPr="00DA4226">
        <w:rPr>
          <w:b/>
          <w:sz w:val="28"/>
          <w:szCs w:val="28"/>
          <w:highlight w:val="lightGray"/>
        </w:rPr>
        <w:t>PRESSRELEASE</w:t>
      </w:r>
      <w:r w:rsidR="00CC7B91" w:rsidRPr="00DA4226">
        <w:rPr>
          <w:b/>
          <w:sz w:val="28"/>
          <w:szCs w:val="28"/>
          <w:highlight w:val="lightGray"/>
        </w:rPr>
        <w:tab/>
      </w:r>
      <w:r w:rsidR="00102CE0" w:rsidRPr="00DA4226">
        <w:rPr>
          <w:b/>
          <w:sz w:val="28"/>
          <w:szCs w:val="28"/>
          <w:highlight w:val="lightGray"/>
        </w:rPr>
        <w:tab/>
      </w:r>
      <w:r w:rsidR="00CC7B91" w:rsidRPr="00DA4226">
        <w:rPr>
          <w:b/>
          <w:sz w:val="28"/>
          <w:szCs w:val="28"/>
          <w:highlight w:val="lightGray"/>
        </w:rPr>
        <w:t>2011-06-</w:t>
      </w:r>
      <w:r w:rsidRPr="00DA4226">
        <w:rPr>
          <w:b/>
          <w:sz w:val="28"/>
          <w:szCs w:val="28"/>
          <w:highlight w:val="lightGray"/>
        </w:rPr>
        <w:t>09</w:t>
      </w:r>
    </w:p>
    <w:p w:rsidR="006A451A" w:rsidRDefault="00A32BA9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602B0D">
        <w:rPr>
          <w:b/>
          <w:sz w:val="28"/>
          <w:szCs w:val="28"/>
        </w:rPr>
        <w:t xml:space="preserve">Gunnebo tecknat ramavtal med </w:t>
      </w:r>
      <w:r w:rsidR="0004562D">
        <w:rPr>
          <w:b/>
          <w:sz w:val="28"/>
          <w:szCs w:val="28"/>
        </w:rPr>
        <w:t xml:space="preserve">Clas Ohlson </w:t>
      </w:r>
    </w:p>
    <w:p w:rsidR="00602B0D" w:rsidRPr="003439A3" w:rsidRDefault="00815690" w:rsidP="00815690">
      <w:pPr>
        <w:rPr>
          <w:i/>
        </w:rPr>
      </w:pPr>
      <w:r w:rsidRPr="00425DFF">
        <w:rPr>
          <w:i/>
        </w:rPr>
        <w:t>Under maj tecknade</w:t>
      </w:r>
      <w:r w:rsidR="0004562D" w:rsidRPr="00425DFF">
        <w:rPr>
          <w:i/>
        </w:rPr>
        <w:t xml:space="preserve"> </w:t>
      </w:r>
      <w:r w:rsidR="00A10EE7" w:rsidRPr="00425DFF">
        <w:rPr>
          <w:i/>
        </w:rPr>
        <w:t xml:space="preserve">Gunnebo </w:t>
      </w:r>
      <w:proofErr w:type="spellStart"/>
      <w:r w:rsidR="00A10EE7" w:rsidRPr="00425DFF">
        <w:rPr>
          <w:i/>
        </w:rPr>
        <w:t>Gateway</w:t>
      </w:r>
      <w:proofErr w:type="spellEnd"/>
      <w:r w:rsidR="00A10EE7" w:rsidRPr="00425DFF">
        <w:rPr>
          <w:i/>
        </w:rPr>
        <w:t xml:space="preserve"> AB </w:t>
      </w:r>
      <w:r w:rsidRPr="00425DFF">
        <w:rPr>
          <w:i/>
        </w:rPr>
        <w:t>ett tvåårigt</w:t>
      </w:r>
      <w:r w:rsidR="00102CE0" w:rsidRPr="00425DFF">
        <w:rPr>
          <w:i/>
        </w:rPr>
        <w:t xml:space="preserve"> </w:t>
      </w:r>
      <w:r w:rsidRPr="00425DFF">
        <w:rPr>
          <w:i/>
        </w:rPr>
        <w:t>ramavtal</w:t>
      </w:r>
      <w:r w:rsidR="00977CA5" w:rsidRPr="00425DFF">
        <w:rPr>
          <w:i/>
        </w:rPr>
        <w:t xml:space="preserve"> med </w:t>
      </w:r>
      <w:r w:rsidR="003439A3" w:rsidRPr="00D825E2">
        <w:rPr>
          <w:i/>
        </w:rPr>
        <w:t>detaljhandelskedjan</w:t>
      </w:r>
      <w:r w:rsidR="003439A3">
        <w:rPr>
          <w:i/>
        </w:rPr>
        <w:t xml:space="preserve"> </w:t>
      </w:r>
      <w:r w:rsidR="00A10EE7" w:rsidRPr="00425DFF">
        <w:rPr>
          <w:i/>
        </w:rPr>
        <w:t xml:space="preserve">Clas Ohlson </w:t>
      </w:r>
      <w:r w:rsidR="00977CA5" w:rsidRPr="00425DFF">
        <w:rPr>
          <w:i/>
        </w:rPr>
        <w:t xml:space="preserve">gällande leverans av elektronisk övervakning av varor (EAS, </w:t>
      </w:r>
      <w:proofErr w:type="spellStart"/>
      <w:r w:rsidR="00977CA5" w:rsidRPr="00425DFF">
        <w:rPr>
          <w:i/>
        </w:rPr>
        <w:t>electronic</w:t>
      </w:r>
      <w:proofErr w:type="spellEnd"/>
      <w:r w:rsidR="00977CA5" w:rsidRPr="00425DFF">
        <w:rPr>
          <w:i/>
        </w:rPr>
        <w:t xml:space="preserve"> </w:t>
      </w:r>
      <w:proofErr w:type="spellStart"/>
      <w:r w:rsidR="00977CA5" w:rsidRPr="00425DFF">
        <w:rPr>
          <w:i/>
        </w:rPr>
        <w:t>article</w:t>
      </w:r>
      <w:proofErr w:type="spellEnd"/>
      <w:r w:rsidR="00977CA5" w:rsidRPr="00425DFF">
        <w:rPr>
          <w:i/>
        </w:rPr>
        <w:t xml:space="preserve"> </w:t>
      </w:r>
      <w:proofErr w:type="spellStart"/>
      <w:r w:rsidR="00977CA5" w:rsidRPr="00425DFF">
        <w:rPr>
          <w:i/>
        </w:rPr>
        <w:t>surveillance</w:t>
      </w:r>
      <w:proofErr w:type="spellEnd"/>
      <w:r w:rsidR="00977CA5" w:rsidRPr="00425DFF">
        <w:rPr>
          <w:i/>
        </w:rPr>
        <w:t>). Avtalet är giltigt 2011-2013 och gäller för de nor</w:t>
      </w:r>
      <w:r w:rsidRPr="00425DFF">
        <w:rPr>
          <w:i/>
        </w:rPr>
        <w:t>diska länderna Sverige, Norge och Finland</w:t>
      </w:r>
      <w:r w:rsidR="00D41631" w:rsidRPr="00425DFF">
        <w:rPr>
          <w:i/>
        </w:rPr>
        <w:t xml:space="preserve"> </w:t>
      </w:r>
      <w:r w:rsidR="00A10DF4" w:rsidRPr="00425DFF">
        <w:rPr>
          <w:i/>
        </w:rPr>
        <w:t>samt</w:t>
      </w:r>
      <w:r w:rsidR="00D41631" w:rsidRPr="00425DFF">
        <w:rPr>
          <w:i/>
        </w:rPr>
        <w:t xml:space="preserve"> Storbritannien</w:t>
      </w:r>
      <w:r w:rsidR="00A10EE7" w:rsidRPr="00425DFF">
        <w:rPr>
          <w:i/>
        </w:rPr>
        <w:t xml:space="preserve"> </w:t>
      </w:r>
      <w:r w:rsidR="00A10EE7" w:rsidRPr="003439A3">
        <w:rPr>
          <w:i/>
        </w:rPr>
        <w:t>vid nyöppningar av butiker samt i förekommande fall utbyte av tidigare utrustning.</w:t>
      </w:r>
    </w:p>
    <w:p w:rsidR="003439A3" w:rsidRPr="00D825E2" w:rsidRDefault="00DA4226" w:rsidP="003439A3">
      <w:pPr>
        <w:rPr>
          <w:i/>
        </w:rPr>
      </w:pPr>
      <w:proofErr w:type="spellStart"/>
      <w:proofErr w:type="gramStart"/>
      <w:r>
        <w:rPr>
          <w:i/>
        </w:rPr>
        <w:t>-</w:t>
      </w:r>
      <w:proofErr w:type="gramEnd"/>
      <w:r w:rsidR="003439A3" w:rsidRPr="00D825E2">
        <w:rPr>
          <w:i/>
        </w:rPr>
        <w:t>Vi</w:t>
      </w:r>
      <w:proofErr w:type="spellEnd"/>
      <w:r w:rsidR="003439A3" w:rsidRPr="00D825E2">
        <w:rPr>
          <w:i/>
        </w:rPr>
        <w:t xml:space="preserve"> befinner oss i en expansiv fas på den nordiska och brittiska marknaden och vi har som en del </w:t>
      </w:r>
      <w:r w:rsidR="00D825E2">
        <w:rPr>
          <w:i/>
        </w:rPr>
        <w:t>av</w:t>
      </w:r>
      <w:r w:rsidR="003439A3" w:rsidRPr="00D825E2">
        <w:rPr>
          <w:i/>
        </w:rPr>
        <w:t xml:space="preserve"> vår skyddsplan mot svinn i våra butiker, beslutat att använda oss av Gunnebo </w:t>
      </w:r>
      <w:proofErr w:type="spellStart"/>
      <w:r w:rsidR="003439A3" w:rsidRPr="00D825E2">
        <w:rPr>
          <w:i/>
        </w:rPr>
        <w:t>Gateways</w:t>
      </w:r>
      <w:proofErr w:type="spellEnd"/>
      <w:r w:rsidR="003439A3" w:rsidRPr="00D825E2">
        <w:rPr>
          <w:i/>
        </w:rPr>
        <w:t xml:space="preserve"> larmbågar.  Gunnebos lokala närvaro och support i respektive land är en viktig faktor för val av leverantör, säger Koncernsäkerhetschef Sven-Åke Carlsson, Clas Ohlson. </w:t>
      </w:r>
    </w:p>
    <w:p w:rsidR="00602B0D" w:rsidRPr="00425DFF" w:rsidRDefault="009D3AD1" w:rsidP="00815690">
      <w:r w:rsidRPr="00425DFF">
        <w:t>Vald säkerhetslösning är baserad på AM</w:t>
      </w:r>
      <w:r w:rsidRPr="00425DFF">
        <w:rPr>
          <w:rStyle w:val="Fotnotsreferens"/>
        </w:rPr>
        <w:footnoteReference w:id="1"/>
      </w:r>
      <w:r w:rsidRPr="00425DFF">
        <w:t xml:space="preserve">-teknologi. </w:t>
      </w:r>
      <w:r w:rsidR="00E250ED" w:rsidRPr="00425DFF">
        <w:t xml:space="preserve">Vid stöldförsök och genompassering mellan larmbågar, </w:t>
      </w:r>
      <w:r w:rsidR="00A10EE7" w:rsidRPr="00425DFF">
        <w:t xml:space="preserve">aktiveras ett ljudligt larm. </w:t>
      </w:r>
      <w:r w:rsidRPr="00425DFF">
        <w:t>Alternativa larmlösningar</w:t>
      </w:r>
      <w:r w:rsidR="00D41631" w:rsidRPr="00425DFF">
        <w:t xml:space="preserve"> finns</w:t>
      </w:r>
      <w:r w:rsidR="00D41631" w:rsidRPr="00425DFF">
        <w:rPr>
          <w:color w:val="FF0000"/>
        </w:rPr>
        <w:t xml:space="preserve"> </w:t>
      </w:r>
      <w:r w:rsidRPr="00425DFF">
        <w:t>beroende på butikens utformning.</w:t>
      </w:r>
      <w:r w:rsidR="00D825E2">
        <w:t xml:space="preserve"> </w:t>
      </w:r>
      <w:r w:rsidRPr="00425DFF">
        <w:t xml:space="preserve">I avtalet ingår även etiketter, larmbrickor samt installation och service. </w:t>
      </w:r>
    </w:p>
    <w:p w:rsidR="00E250ED" w:rsidRPr="00425DFF" w:rsidRDefault="00A10DF4" w:rsidP="00815690">
      <w:r w:rsidRPr="00425DFF">
        <w:rPr>
          <w:i/>
        </w:rPr>
        <w:softHyphen/>
      </w:r>
      <w:proofErr w:type="spellStart"/>
      <w:r w:rsidRPr="00425DFF">
        <w:rPr>
          <w:i/>
        </w:rPr>
        <w:t>-</w:t>
      </w:r>
      <w:r w:rsidR="00D41631" w:rsidRPr="00425DFF">
        <w:rPr>
          <w:i/>
        </w:rPr>
        <w:t>Gateways</w:t>
      </w:r>
      <w:proofErr w:type="spellEnd"/>
      <w:r w:rsidR="00D41631" w:rsidRPr="00425DFF">
        <w:rPr>
          <w:i/>
        </w:rPr>
        <w:t xml:space="preserve"> utveckling och produktion i Sverige </w:t>
      </w:r>
      <w:r w:rsidR="004044C4" w:rsidRPr="00425DFF">
        <w:rPr>
          <w:i/>
        </w:rPr>
        <w:t>med innovativa</w:t>
      </w:r>
      <w:r w:rsidR="00E250ED" w:rsidRPr="00425DFF">
        <w:rPr>
          <w:i/>
        </w:rPr>
        <w:t xml:space="preserve"> säkerhetslösningar </w:t>
      </w:r>
      <w:r w:rsidRPr="00425DFF">
        <w:rPr>
          <w:i/>
        </w:rPr>
        <w:t>och mångårig</w:t>
      </w:r>
      <w:r w:rsidR="00E250ED" w:rsidRPr="00425DFF">
        <w:rPr>
          <w:i/>
        </w:rPr>
        <w:t xml:space="preserve"> erfarenhet inom elektronisk övervakning av </w:t>
      </w:r>
      <w:r w:rsidR="004044C4" w:rsidRPr="00425DFF">
        <w:rPr>
          <w:i/>
        </w:rPr>
        <w:t>varor, gör</w:t>
      </w:r>
      <w:r w:rsidR="00E250ED" w:rsidRPr="00425DFF">
        <w:rPr>
          <w:i/>
        </w:rPr>
        <w:t xml:space="preserve"> oss till en bra samarbetspartner till Clas Ohlson under deras expansion, </w:t>
      </w:r>
      <w:r w:rsidR="00E250ED" w:rsidRPr="00425DFF">
        <w:t xml:space="preserve">säger </w:t>
      </w:r>
      <w:r w:rsidRPr="00425DFF">
        <w:t>Rut Björk</w:t>
      </w:r>
      <w:r w:rsidR="00E250ED" w:rsidRPr="00425DFF">
        <w:t>,</w:t>
      </w:r>
      <w:r w:rsidRPr="00425DFF">
        <w:t xml:space="preserve"> Säljchef</w:t>
      </w:r>
      <w:r w:rsidR="00E250ED" w:rsidRPr="00425DFF">
        <w:rPr>
          <w:i/>
        </w:rPr>
        <w:t xml:space="preserve"> </w:t>
      </w:r>
      <w:r w:rsidR="00E250ED" w:rsidRPr="00425DFF">
        <w:t xml:space="preserve">Gunnebo </w:t>
      </w:r>
      <w:proofErr w:type="spellStart"/>
      <w:r w:rsidR="00E250ED" w:rsidRPr="00425DFF">
        <w:t>Gateway</w:t>
      </w:r>
      <w:proofErr w:type="spellEnd"/>
      <w:r w:rsidR="00E250ED" w:rsidRPr="00425DFF">
        <w:t xml:space="preserve"> AB.</w:t>
      </w:r>
      <w:r w:rsidR="00160734" w:rsidRPr="00425DFF">
        <w:rPr>
          <w:i/>
        </w:rPr>
        <w:t xml:space="preserve"> Vi har också möjlighet</w:t>
      </w:r>
      <w:r w:rsidR="00F975AB" w:rsidRPr="00425DFF">
        <w:rPr>
          <w:i/>
        </w:rPr>
        <w:t>,</w:t>
      </w:r>
      <w:r w:rsidR="00160734" w:rsidRPr="00425DFF">
        <w:rPr>
          <w:i/>
        </w:rPr>
        <w:t xml:space="preserve"> tack vare </w:t>
      </w:r>
      <w:r w:rsidR="00F975AB" w:rsidRPr="00425DFF">
        <w:rPr>
          <w:i/>
        </w:rPr>
        <w:t xml:space="preserve">våra </w:t>
      </w:r>
      <w:r w:rsidR="00160734" w:rsidRPr="00425DFF">
        <w:rPr>
          <w:i/>
        </w:rPr>
        <w:t>korta beslutsvägar</w:t>
      </w:r>
      <w:r w:rsidR="00F975AB" w:rsidRPr="00425DFF">
        <w:rPr>
          <w:i/>
        </w:rPr>
        <w:t>, egen tillverkning</w:t>
      </w:r>
      <w:r w:rsidR="00160734" w:rsidRPr="00425DFF">
        <w:rPr>
          <w:i/>
        </w:rPr>
        <w:t xml:space="preserve"> och gemensam lokal förankring</w:t>
      </w:r>
      <w:r w:rsidRPr="00425DFF">
        <w:rPr>
          <w:i/>
        </w:rPr>
        <w:t>, att</w:t>
      </w:r>
      <w:r w:rsidR="00160734" w:rsidRPr="00425DFF">
        <w:rPr>
          <w:i/>
        </w:rPr>
        <w:t xml:space="preserve"> skräddarsy lösningar och design på utrustning som passar Clas Ohlsons profil.</w:t>
      </w:r>
      <w:r w:rsidR="00E250ED" w:rsidRPr="00425DFF">
        <w:rPr>
          <w:i/>
        </w:rPr>
        <w:t xml:space="preserve"> Vi är stolta över att ha slutit detta avtal vilket ger möjlighet </w:t>
      </w:r>
      <w:r w:rsidR="00A32BA9" w:rsidRPr="00425DFF">
        <w:rPr>
          <w:i/>
        </w:rPr>
        <w:t>till</w:t>
      </w:r>
      <w:r w:rsidR="00E250ED" w:rsidRPr="00425DFF">
        <w:rPr>
          <w:i/>
        </w:rPr>
        <w:t xml:space="preserve"> framförhållning </w:t>
      </w:r>
      <w:r w:rsidR="00B936DC" w:rsidRPr="00425DFF">
        <w:rPr>
          <w:i/>
        </w:rPr>
        <w:t xml:space="preserve">gällande </w:t>
      </w:r>
      <w:r w:rsidR="00A32BA9" w:rsidRPr="00425DFF">
        <w:rPr>
          <w:i/>
        </w:rPr>
        <w:t xml:space="preserve">säkerhetsfrågan </w:t>
      </w:r>
      <w:r w:rsidR="00B936DC" w:rsidRPr="00425DFF">
        <w:rPr>
          <w:i/>
        </w:rPr>
        <w:t xml:space="preserve">för </w:t>
      </w:r>
      <w:r w:rsidR="00E250ED" w:rsidRPr="00425DFF">
        <w:rPr>
          <w:i/>
        </w:rPr>
        <w:t xml:space="preserve">respektive butik, </w:t>
      </w:r>
      <w:r w:rsidR="00E250ED" w:rsidRPr="00425DFF">
        <w:t xml:space="preserve">avslutar </w:t>
      </w:r>
      <w:r w:rsidRPr="00425DFF">
        <w:t>Rut Björk</w:t>
      </w:r>
      <w:r w:rsidR="00E250ED" w:rsidRPr="00425DFF">
        <w:t xml:space="preserve">, Gunnebo </w:t>
      </w:r>
      <w:proofErr w:type="spellStart"/>
      <w:r w:rsidR="00E250ED" w:rsidRPr="00425DFF">
        <w:t>Gateway</w:t>
      </w:r>
      <w:proofErr w:type="spellEnd"/>
      <w:r w:rsidR="00E250ED" w:rsidRPr="00425DFF">
        <w:t>.</w:t>
      </w:r>
    </w:p>
    <w:p w:rsidR="00754CE3" w:rsidRDefault="00A10EE7" w:rsidP="00754CE3">
      <w:pPr>
        <w:rPr>
          <w:sz w:val="24"/>
          <w:szCs w:val="24"/>
        </w:rPr>
      </w:pPr>
      <w:r>
        <w:rPr>
          <w:sz w:val="24"/>
          <w:szCs w:val="24"/>
        </w:rPr>
        <w:t>För mer information, kontakta</w:t>
      </w:r>
    </w:p>
    <w:p w:rsidR="00A10EE7" w:rsidRPr="006A451A" w:rsidRDefault="00A10DF4">
      <w:pPr>
        <w:rPr>
          <w:sz w:val="28"/>
          <w:szCs w:val="28"/>
        </w:rPr>
      </w:pPr>
      <w:r w:rsidRPr="00425DFF">
        <w:rPr>
          <w:sz w:val="20"/>
          <w:szCs w:val="20"/>
        </w:rPr>
        <w:t>Roger Eriksson</w:t>
      </w:r>
      <w:r w:rsidR="00A10EE7" w:rsidRPr="00425DFF">
        <w:rPr>
          <w:sz w:val="20"/>
          <w:szCs w:val="20"/>
        </w:rPr>
        <w:t xml:space="preserve">, </w:t>
      </w:r>
      <w:r w:rsidRPr="00425DFF">
        <w:rPr>
          <w:sz w:val="20"/>
          <w:szCs w:val="20"/>
        </w:rPr>
        <w:t xml:space="preserve">Key </w:t>
      </w:r>
      <w:proofErr w:type="spellStart"/>
      <w:r w:rsidRPr="00425DFF">
        <w:rPr>
          <w:sz w:val="20"/>
          <w:szCs w:val="20"/>
        </w:rPr>
        <w:t>Account</w:t>
      </w:r>
      <w:proofErr w:type="spellEnd"/>
      <w:r w:rsidRPr="00425DFF">
        <w:rPr>
          <w:sz w:val="20"/>
          <w:szCs w:val="20"/>
        </w:rPr>
        <w:t xml:space="preserve"> Manager, </w:t>
      </w:r>
      <w:r w:rsidR="00A10EE7" w:rsidRPr="00425DFF">
        <w:rPr>
          <w:sz w:val="20"/>
          <w:szCs w:val="20"/>
        </w:rPr>
        <w:t xml:space="preserve">Gunnebo </w:t>
      </w:r>
      <w:proofErr w:type="spellStart"/>
      <w:r w:rsidR="00A10EE7" w:rsidRPr="00425DFF">
        <w:rPr>
          <w:sz w:val="20"/>
          <w:szCs w:val="20"/>
        </w:rPr>
        <w:t>Gateway</w:t>
      </w:r>
      <w:proofErr w:type="spellEnd"/>
      <w:r w:rsidR="00A10EE7" w:rsidRPr="00425DFF">
        <w:rPr>
          <w:sz w:val="20"/>
          <w:szCs w:val="20"/>
        </w:rPr>
        <w:t xml:space="preserve"> AB</w:t>
      </w:r>
      <w:r w:rsidRPr="00425DFF">
        <w:rPr>
          <w:sz w:val="20"/>
          <w:szCs w:val="20"/>
        </w:rPr>
        <w:t xml:space="preserve">, </w:t>
      </w:r>
      <w:r w:rsidR="00F975AB" w:rsidRPr="00425DFF">
        <w:rPr>
          <w:sz w:val="20"/>
          <w:szCs w:val="20"/>
        </w:rPr>
        <w:t>+46 10 209 5658</w:t>
      </w:r>
      <w:r w:rsidR="00425DFF" w:rsidRPr="00425DFF">
        <w:rPr>
          <w:sz w:val="20"/>
          <w:szCs w:val="20"/>
        </w:rPr>
        <w:br/>
        <w:t xml:space="preserve">Rut Björk, Säljchef Gunnebo </w:t>
      </w:r>
      <w:proofErr w:type="spellStart"/>
      <w:r w:rsidR="00425DFF" w:rsidRPr="00425DFF">
        <w:rPr>
          <w:sz w:val="20"/>
          <w:szCs w:val="20"/>
        </w:rPr>
        <w:t>Gateway</w:t>
      </w:r>
      <w:proofErr w:type="spellEnd"/>
      <w:r w:rsidR="00425DFF" w:rsidRPr="00425DFF">
        <w:rPr>
          <w:sz w:val="20"/>
          <w:szCs w:val="20"/>
        </w:rPr>
        <w:t xml:space="preserve"> AB, +46 10 209 5605</w:t>
      </w:r>
      <w:r w:rsidR="00425DFF" w:rsidRPr="00425DFF">
        <w:rPr>
          <w:sz w:val="20"/>
          <w:szCs w:val="20"/>
        </w:rPr>
        <w:br/>
      </w:r>
      <w:r w:rsidR="00425DFF">
        <w:rPr>
          <w:sz w:val="20"/>
          <w:szCs w:val="20"/>
        </w:rPr>
        <w:br/>
      </w:r>
      <w:r w:rsidR="00A10EE7" w:rsidRPr="00A10EE7">
        <w:rPr>
          <w:i/>
          <w:sz w:val="20"/>
          <w:szCs w:val="20"/>
        </w:rPr>
        <w:t xml:space="preserve">Gunnebo </w:t>
      </w:r>
      <w:proofErr w:type="spellStart"/>
      <w:r w:rsidR="00A10EE7" w:rsidRPr="00A10EE7">
        <w:rPr>
          <w:i/>
          <w:sz w:val="20"/>
          <w:szCs w:val="20"/>
        </w:rPr>
        <w:t>Gateway</w:t>
      </w:r>
      <w:proofErr w:type="spellEnd"/>
      <w:r w:rsidR="00A10EE7" w:rsidRPr="00A10EE7">
        <w:rPr>
          <w:i/>
          <w:sz w:val="20"/>
          <w:szCs w:val="20"/>
        </w:rPr>
        <w:t xml:space="preserve"> finns representerat i 66 länder globalt och är unikt genom leverans av säkerhetslösningar inom samtliga tre teknologier på marknaden (RF, AM,</w:t>
      </w:r>
      <w:r w:rsidR="00A32BA9">
        <w:rPr>
          <w:i/>
          <w:sz w:val="20"/>
          <w:szCs w:val="20"/>
        </w:rPr>
        <w:t>EM</w:t>
      </w:r>
      <w:r w:rsidR="00A32BA9">
        <w:rPr>
          <w:rStyle w:val="Fotnotsreferens"/>
          <w:i/>
          <w:sz w:val="20"/>
          <w:szCs w:val="20"/>
        </w:rPr>
        <w:footnoteReference w:id="2"/>
      </w:r>
      <w:r w:rsidR="00A10EE7" w:rsidRPr="00A10EE7">
        <w:rPr>
          <w:i/>
          <w:sz w:val="20"/>
          <w:szCs w:val="20"/>
        </w:rPr>
        <w:t xml:space="preserve"> ). 5000 butiker i </w:t>
      </w:r>
      <w:r w:rsidR="00A32BA9">
        <w:rPr>
          <w:i/>
          <w:sz w:val="20"/>
          <w:szCs w:val="20"/>
        </w:rPr>
        <w:t>Sverige</w:t>
      </w:r>
      <w:r w:rsidR="00A10EE7" w:rsidRPr="00A10EE7">
        <w:rPr>
          <w:i/>
          <w:sz w:val="20"/>
          <w:szCs w:val="20"/>
        </w:rPr>
        <w:t xml:space="preserve"> har valt en lösning från Gunnebo </w:t>
      </w:r>
      <w:proofErr w:type="spellStart"/>
      <w:r w:rsidR="00A10EE7" w:rsidRPr="00A10EE7">
        <w:rPr>
          <w:i/>
          <w:sz w:val="20"/>
          <w:szCs w:val="20"/>
        </w:rPr>
        <w:t>Gateway</w:t>
      </w:r>
      <w:proofErr w:type="spellEnd"/>
      <w:r w:rsidR="00A10EE7" w:rsidRPr="00A10EE7">
        <w:rPr>
          <w:i/>
          <w:sz w:val="20"/>
          <w:szCs w:val="20"/>
        </w:rPr>
        <w:t xml:space="preserve">.  Gunnebo </w:t>
      </w:r>
      <w:proofErr w:type="spellStart"/>
      <w:r w:rsidR="00A10EE7" w:rsidRPr="00A10EE7">
        <w:rPr>
          <w:i/>
          <w:sz w:val="20"/>
          <w:szCs w:val="20"/>
        </w:rPr>
        <w:t>Gateway</w:t>
      </w:r>
      <w:proofErr w:type="spellEnd"/>
      <w:r w:rsidR="00A10EE7" w:rsidRPr="00A10EE7">
        <w:rPr>
          <w:i/>
          <w:sz w:val="20"/>
          <w:szCs w:val="20"/>
        </w:rPr>
        <w:t xml:space="preserve"> AB bildades 1984 och köptes upp av säkerhetskoncernen Gunnebo 2005.</w:t>
      </w:r>
      <w:r w:rsidR="00A32BA9">
        <w:rPr>
          <w:i/>
          <w:sz w:val="20"/>
          <w:szCs w:val="20"/>
        </w:rPr>
        <w:t xml:space="preserve"> </w:t>
      </w:r>
      <w:r w:rsidR="00FF27CA">
        <w:rPr>
          <w:i/>
          <w:sz w:val="20"/>
          <w:szCs w:val="20"/>
        </w:rPr>
        <w:t>Säkerhetskoncernen Gunnebo levererar effektiva och innovativa säkerhetslösningar till kunder runt om i världen.</w:t>
      </w:r>
      <w:r w:rsidR="00FF27CA" w:rsidRPr="00FF27CA">
        <w:rPr>
          <w:rFonts w:ascii="Verdana" w:hAnsi="Verdana"/>
          <w:i/>
          <w:color w:val="000000"/>
          <w:sz w:val="16"/>
          <w:szCs w:val="16"/>
        </w:rPr>
        <w:t xml:space="preserve"> 5 700 anställda i 30 länder runt om </w:t>
      </w:r>
      <w:r w:rsidR="00FF27CA">
        <w:rPr>
          <w:rFonts w:ascii="Verdana" w:hAnsi="Verdana"/>
          <w:i/>
          <w:color w:val="000000"/>
          <w:sz w:val="16"/>
          <w:szCs w:val="16"/>
        </w:rPr>
        <w:t>i</w:t>
      </w:r>
      <w:r w:rsidR="00FF27CA" w:rsidRPr="00FF27CA">
        <w:rPr>
          <w:rFonts w:ascii="Verdana" w:hAnsi="Verdana"/>
          <w:i/>
          <w:color w:val="000000"/>
          <w:sz w:val="16"/>
          <w:szCs w:val="16"/>
        </w:rPr>
        <w:t xml:space="preserve"> Europa, Asien, Afrika, Austral</w:t>
      </w:r>
      <w:r w:rsidR="00FF27CA">
        <w:rPr>
          <w:rFonts w:ascii="Verdana" w:hAnsi="Verdana"/>
          <w:i/>
          <w:color w:val="000000"/>
          <w:sz w:val="16"/>
          <w:szCs w:val="16"/>
        </w:rPr>
        <w:t>i</w:t>
      </w:r>
      <w:r w:rsidR="00FF27CA" w:rsidRPr="00FF27CA">
        <w:rPr>
          <w:rFonts w:ascii="Verdana" w:hAnsi="Verdana"/>
          <w:i/>
          <w:color w:val="000000"/>
          <w:sz w:val="16"/>
          <w:szCs w:val="16"/>
        </w:rPr>
        <w:t>en och Nordamer</w:t>
      </w:r>
      <w:r w:rsidR="00FF27CA">
        <w:rPr>
          <w:rFonts w:ascii="Verdana" w:hAnsi="Verdana"/>
          <w:i/>
          <w:color w:val="000000"/>
          <w:sz w:val="16"/>
          <w:szCs w:val="16"/>
        </w:rPr>
        <w:t>ika</w:t>
      </w:r>
      <w:r w:rsidR="00FF27CA" w:rsidRPr="00FF27CA">
        <w:rPr>
          <w:rFonts w:ascii="Verdana" w:hAnsi="Verdana"/>
          <w:i/>
          <w:color w:val="000000"/>
          <w:sz w:val="16"/>
          <w:szCs w:val="16"/>
        </w:rPr>
        <w:t xml:space="preserve"> och har </w:t>
      </w:r>
      <w:r w:rsidR="00FF27CA">
        <w:rPr>
          <w:rFonts w:ascii="Verdana" w:hAnsi="Verdana"/>
          <w:i/>
          <w:color w:val="000000"/>
          <w:sz w:val="16"/>
          <w:szCs w:val="16"/>
        </w:rPr>
        <w:t xml:space="preserve">en </w:t>
      </w:r>
      <w:r w:rsidR="00FF27CA" w:rsidRPr="00FF27CA">
        <w:rPr>
          <w:rFonts w:ascii="Verdana" w:hAnsi="Verdana"/>
          <w:i/>
          <w:color w:val="000000"/>
          <w:sz w:val="16"/>
          <w:szCs w:val="16"/>
        </w:rPr>
        <w:t xml:space="preserve">omsättning överstigande €650m. Gunnebos erbjudande fokuserar på Banksäkerhet, Kontanthantering, </w:t>
      </w:r>
      <w:proofErr w:type="spellStart"/>
      <w:r w:rsidR="00FF27CA" w:rsidRPr="00FF27CA">
        <w:rPr>
          <w:rFonts w:ascii="Verdana" w:hAnsi="Verdana"/>
          <w:i/>
          <w:color w:val="000000"/>
          <w:sz w:val="16"/>
          <w:szCs w:val="16"/>
        </w:rPr>
        <w:t>Värdeförvaring</w:t>
      </w:r>
      <w:proofErr w:type="spellEnd"/>
      <w:r w:rsidR="00FF27CA" w:rsidRPr="00FF27CA">
        <w:rPr>
          <w:rFonts w:ascii="Verdana" w:hAnsi="Verdana"/>
          <w:i/>
          <w:color w:val="000000"/>
          <w:sz w:val="16"/>
          <w:szCs w:val="16"/>
        </w:rPr>
        <w:t>, Entr</w:t>
      </w:r>
      <w:r w:rsidR="00FF27CA">
        <w:rPr>
          <w:rFonts w:ascii="Verdana" w:hAnsi="Verdana"/>
          <w:i/>
          <w:color w:val="000000"/>
          <w:sz w:val="16"/>
          <w:szCs w:val="16"/>
        </w:rPr>
        <w:t xml:space="preserve">ésäkerhet och Service. </w:t>
      </w:r>
      <w:r w:rsidR="00C6225C">
        <w:rPr>
          <w:rFonts w:ascii="Verdana" w:hAnsi="Verdana"/>
          <w:i/>
          <w:color w:val="000000"/>
          <w:sz w:val="16"/>
          <w:szCs w:val="16"/>
        </w:rPr>
        <w:t>Vi gör Din värld säkrare.</w:t>
      </w:r>
      <w:r w:rsidR="00C6225C">
        <w:rPr>
          <w:rFonts w:ascii="Verdana" w:hAnsi="Verdana"/>
          <w:i/>
          <w:color w:val="000000"/>
          <w:sz w:val="16"/>
          <w:szCs w:val="16"/>
        </w:rPr>
        <w:br/>
      </w:r>
      <w:proofErr w:type="spellStart"/>
      <w:r w:rsidR="00A10EE7" w:rsidRPr="00A10EE7">
        <w:rPr>
          <w:sz w:val="24"/>
          <w:szCs w:val="24"/>
        </w:rPr>
        <w:t>www.gateway-security.com/se</w:t>
      </w:r>
      <w:proofErr w:type="spellEnd"/>
    </w:p>
    <w:sectPr w:rsidR="00A10EE7" w:rsidRPr="006A451A" w:rsidSect="001F2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226" w:rsidRDefault="00DA4226" w:rsidP="009D3AD1">
      <w:pPr>
        <w:spacing w:after="0" w:line="240" w:lineRule="auto"/>
      </w:pPr>
      <w:r>
        <w:separator/>
      </w:r>
    </w:p>
  </w:endnote>
  <w:endnote w:type="continuationSeparator" w:id="0">
    <w:p w:rsidR="00DA4226" w:rsidRDefault="00DA4226" w:rsidP="009D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226" w:rsidRDefault="00DA4226" w:rsidP="009D3AD1">
      <w:pPr>
        <w:spacing w:after="0" w:line="240" w:lineRule="auto"/>
      </w:pPr>
      <w:r>
        <w:separator/>
      </w:r>
    </w:p>
  </w:footnote>
  <w:footnote w:type="continuationSeparator" w:id="0">
    <w:p w:rsidR="00DA4226" w:rsidRDefault="00DA4226" w:rsidP="009D3AD1">
      <w:pPr>
        <w:spacing w:after="0" w:line="240" w:lineRule="auto"/>
      </w:pPr>
      <w:r>
        <w:continuationSeparator/>
      </w:r>
    </w:p>
  </w:footnote>
  <w:footnote w:id="1">
    <w:p w:rsidR="00DA4226" w:rsidRPr="00A32BA9" w:rsidRDefault="00DA4226">
      <w:pPr>
        <w:pStyle w:val="Fotnotstext"/>
        <w:rPr>
          <w:sz w:val="16"/>
          <w:szCs w:val="16"/>
        </w:rPr>
      </w:pPr>
      <w:r w:rsidRPr="00A32BA9">
        <w:rPr>
          <w:rStyle w:val="Fotnotsreferens"/>
          <w:sz w:val="16"/>
          <w:szCs w:val="16"/>
        </w:rPr>
        <w:footnoteRef/>
      </w:r>
      <w:r w:rsidRPr="00A32BA9">
        <w:rPr>
          <w:sz w:val="16"/>
          <w:szCs w:val="16"/>
        </w:rPr>
        <w:t xml:space="preserve"> </w:t>
      </w:r>
      <w:proofErr w:type="spellStart"/>
      <w:r w:rsidRPr="00A32BA9">
        <w:rPr>
          <w:sz w:val="16"/>
          <w:szCs w:val="16"/>
        </w:rPr>
        <w:t>Akustomagnetiskt</w:t>
      </w:r>
      <w:proofErr w:type="spellEnd"/>
    </w:p>
  </w:footnote>
  <w:footnote w:id="2">
    <w:p w:rsidR="00DA4226" w:rsidRDefault="00DA4226">
      <w:pPr>
        <w:pStyle w:val="Fotnotstext"/>
      </w:pPr>
      <w:r w:rsidRPr="00A32BA9">
        <w:rPr>
          <w:rStyle w:val="Fotnotsreferens"/>
          <w:sz w:val="16"/>
          <w:szCs w:val="16"/>
        </w:rPr>
        <w:footnoteRef/>
      </w:r>
      <w:r w:rsidRPr="00A32BA9">
        <w:rPr>
          <w:sz w:val="16"/>
          <w:szCs w:val="16"/>
        </w:rPr>
        <w:t xml:space="preserve"> RF: </w:t>
      </w:r>
      <w:r w:rsidRPr="00A32BA9">
        <w:rPr>
          <w:rFonts w:ascii="Verdana" w:hAnsi="Verdana"/>
          <w:color w:val="000000"/>
          <w:sz w:val="16"/>
          <w:szCs w:val="16"/>
        </w:rPr>
        <w:t xml:space="preserve">Radiofrekvent, </w:t>
      </w:r>
      <w:proofErr w:type="spellStart"/>
      <w:proofErr w:type="gramStart"/>
      <w:r w:rsidRPr="00A32BA9">
        <w:rPr>
          <w:rFonts w:ascii="Verdana" w:hAnsi="Verdana"/>
          <w:color w:val="000000"/>
          <w:sz w:val="16"/>
          <w:szCs w:val="16"/>
        </w:rPr>
        <w:t>AM:Akustomagnetisk</w:t>
      </w:r>
      <w:proofErr w:type="spellEnd"/>
      <w:proofErr w:type="gramEnd"/>
      <w:r w:rsidRPr="00A32BA9">
        <w:rPr>
          <w:rFonts w:ascii="Verdana" w:hAnsi="Verdana"/>
          <w:color w:val="000000"/>
          <w:sz w:val="16"/>
          <w:szCs w:val="16"/>
        </w:rPr>
        <w:t>, EM: Elektromagnetisk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B91"/>
    <w:rsid w:val="00011364"/>
    <w:rsid w:val="0004562D"/>
    <w:rsid w:val="0005056A"/>
    <w:rsid w:val="000656AE"/>
    <w:rsid w:val="000662D4"/>
    <w:rsid w:val="00102CE0"/>
    <w:rsid w:val="0013774B"/>
    <w:rsid w:val="00160734"/>
    <w:rsid w:val="001B0EDC"/>
    <w:rsid w:val="001F24EC"/>
    <w:rsid w:val="0020595C"/>
    <w:rsid w:val="002568CC"/>
    <w:rsid w:val="00265326"/>
    <w:rsid w:val="002850BF"/>
    <w:rsid w:val="00311C25"/>
    <w:rsid w:val="003439A3"/>
    <w:rsid w:val="004044C4"/>
    <w:rsid w:val="00425DFF"/>
    <w:rsid w:val="00453EEA"/>
    <w:rsid w:val="00460AD0"/>
    <w:rsid w:val="004C2AB2"/>
    <w:rsid w:val="004E6411"/>
    <w:rsid w:val="00602B0D"/>
    <w:rsid w:val="006A451A"/>
    <w:rsid w:val="00704A69"/>
    <w:rsid w:val="00754CE3"/>
    <w:rsid w:val="00776BE3"/>
    <w:rsid w:val="007B4C48"/>
    <w:rsid w:val="007C52FC"/>
    <w:rsid w:val="0080270D"/>
    <w:rsid w:val="00810AF6"/>
    <w:rsid w:val="00815690"/>
    <w:rsid w:val="0093046D"/>
    <w:rsid w:val="00977CA5"/>
    <w:rsid w:val="009D3AD1"/>
    <w:rsid w:val="00A10DF4"/>
    <w:rsid w:val="00A10EE7"/>
    <w:rsid w:val="00A32BA9"/>
    <w:rsid w:val="00B270D0"/>
    <w:rsid w:val="00B936DC"/>
    <w:rsid w:val="00BA30E1"/>
    <w:rsid w:val="00BD1799"/>
    <w:rsid w:val="00C126BA"/>
    <w:rsid w:val="00C6225C"/>
    <w:rsid w:val="00C71326"/>
    <w:rsid w:val="00CC7B91"/>
    <w:rsid w:val="00D377D0"/>
    <w:rsid w:val="00D41631"/>
    <w:rsid w:val="00D825E2"/>
    <w:rsid w:val="00DA4226"/>
    <w:rsid w:val="00DA5723"/>
    <w:rsid w:val="00DF5A21"/>
    <w:rsid w:val="00E250ED"/>
    <w:rsid w:val="00E34921"/>
    <w:rsid w:val="00EC70D1"/>
    <w:rsid w:val="00F975AB"/>
    <w:rsid w:val="00FF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C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7B91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D3AD1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D3AD1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D3A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FC0BD-8012-4E39-A77A-4DFC2808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Gunnebo Group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 Granfelt</dc:creator>
  <cp:lastModifiedBy>Unn Granfelt</cp:lastModifiedBy>
  <cp:revision>3</cp:revision>
  <cp:lastPrinted>2011-06-09T06:55:00Z</cp:lastPrinted>
  <dcterms:created xsi:type="dcterms:W3CDTF">2011-06-09T06:55:00Z</dcterms:created>
  <dcterms:modified xsi:type="dcterms:W3CDTF">2011-06-09T06:58:00Z</dcterms:modified>
</cp:coreProperties>
</file>