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5AB" w:rsidRDefault="00D73976" w:rsidP="00A005AB">
      <w:pPr>
        <w:rPr>
          <w:lang w:val="nb-NO"/>
        </w:rPr>
      </w:pPr>
      <w:r w:rsidRPr="00E4269F">
        <w:rPr>
          <w:rFonts w:cstheme="minorHAnsi"/>
          <w:noProof/>
          <w:color w:val="1F497D"/>
          <w:lang w:val="sv-SE" w:eastAsia="sv-SE"/>
        </w:rPr>
        <w:drawing>
          <wp:inline distT="0" distB="0" distL="0" distR="0" wp14:anchorId="6B0192AC" wp14:editId="3664B903">
            <wp:extent cx="1428750" cy="732354"/>
            <wp:effectExtent l="0" t="0" r="0" b="0"/>
            <wp:docPr id="2" name="Picture 2" descr="email_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_sign"/>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38049" cy="737120"/>
                    </a:xfrm>
                    <a:prstGeom prst="rect">
                      <a:avLst/>
                    </a:prstGeom>
                    <a:noFill/>
                    <a:ln>
                      <a:noFill/>
                    </a:ln>
                  </pic:spPr>
                </pic:pic>
              </a:graphicData>
            </a:graphic>
          </wp:inline>
        </w:drawing>
      </w:r>
    </w:p>
    <w:p w:rsidR="00D73976" w:rsidRPr="00D73976" w:rsidRDefault="00D73976" w:rsidP="00A54F39">
      <w:pPr>
        <w:rPr>
          <w:rFonts w:eastAsia="KievitOT-Regular" w:cstheme="minorHAnsi"/>
          <w:i/>
          <w:color w:val="FF0000"/>
          <w:lang w:val="sv-SE"/>
        </w:rPr>
      </w:pPr>
      <w:r w:rsidRPr="00014C87">
        <w:rPr>
          <w:b/>
          <w:lang w:val="sv-SE"/>
        </w:rPr>
        <w:t xml:space="preserve">Årsresultat för Santander </w:t>
      </w:r>
      <w:proofErr w:type="spellStart"/>
      <w:r w:rsidRPr="00014C87">
        <w:rPr>
          <w:b/>
          <w:lang w:val="sv-SE"/>
        </w:rPr>
        <w:t>Consumer</w:t>
      </w:r>
      <w:proofErr w:type="spellEnd"/>
      <w:r w:rsidRPr="00014C87">
        <w:rPr>
          <w:b/>
          <w:lang w:val="sv-SE"/>
        </w:rPr>
        <w:t xml:space="preserve"> Bank AS</w:t>
      </w:r>
      <w:r w:rsidR="00A54F39">
        <w:rPr>
          <w:b/>
          <w:lang w:val="sv-SE"/>
        </w:rPr>
        <w:tab/>
      </w:r>
      <w:r w:rsidR="00A54F39">
        <w:rPr>
          <w:b/>
          <w:lang w:val="sv-SE"/>
        </w:rPr>
        <w:tab/>
      </w:r>
      <w:r w:rsidR="00A54F39">
        <w:rPr>
          <w:b/>
          <w:lang w:val="sv-SE"/>
        </w:rPr>
        <w:tab/>
      </w:r>
      <w:r w:rsidRPr="00D73976">
        <w:rPr>
          <w:rFonts w:eastAsia="KievitOT-Regular" w:cstheme="minorHAnsi"/>
          <w:i/>
          <w:color w:val="FF0000"/>
          <w:lang w:val="sv-SE"/>
        </w:rPr>
        <w:t>Pressmeddelande 20 februari 2018</w:t>
      </w:r>
    </w:p>
    <w:p w:rsidR="005917CA" w:rsidRDefault="005917CA" w:rsidP="00A005AB">
      <w:pPr>
        <w:rPr>
          <w:lang w:val="nb-NO"/>
        </w:rPr>
      </w:pPr>
    </w:p>
    <w:p w:rsidR="00EC01F8" w:rsidRPr="00014C87" w:rsidRDefault="005917CA" w:rsidP="00A005AB">
      <w:pPr>
        <w:rPr>
          <w:b/>
          <w:sz w:val="32"/>
          <w:lang w:val="sv-SE"/>
        </w:rPr>
      </w:pPr>
      <w:r w:rsidRPr="00014C87">
        <w:rPr>
          <w:b/>
          <w:sz w:val="32"/>
          <w:lang w:val="sv-SE"/>
        </w:rPr>
        <w:t xml:space="preserve">Tillväxt enligt förväntan </w:t>
      </w:r>
    </w:p>
    <w:p w:rsidR="00683137" w:rsidRPr="00014C87" w:rsidRDefault="00A005AB" w:rsidP="00683137">
      <w:pPr>
        <w:pStyle w:val="ListParagraph"/>
        <w:numPr>
          <w:ilvl w:val="0"/>
          <w:numId w:val="1"/>
        </w:numPr>
        <w:rPr>
          <w:lang w:val="sv-SE"/>
        </w:rPr>
      </w:pPr>
      <w:r w:rsidRPr="00014C87">
        <w:rPr>
          <w:lang w:val="sv-SE"/>
        </w:rPr>
        <w:t xml:space="preserve">Som </w:t>
      </w:r>
      <w:r w:rsidR="00014C87" w:rsidRPr="00014C87">
        <w:rPr>
          <w:lang w:val="sv-SE"/>
        </w:rPr>
        <w:t>förväntat</w:t>
      </w:r>
      <w:r w:rsidR="005917CA" w:rsidRPr="00014C87">
        <w:rPr>
          <w:lang w:val="sv-SE"/>
        </w:rPr>
        <w:t xml:space="preserve"> stänger vi året med en bärkraftig organiskt tillväxt på alla områden, </w:t>
      </w:r>
      <w:r w:rsidRPr="00014C87">
        <w:rPr>
          <w:lang w:val="sv-SE"/>
        </w:rPr>
        <w:t>s</w:t>
      </w:r>
      <w:r w:rsidR="005917CA" w:rsidRPr="00014C87">
        <w:rPr>
          <w:lang w:val="sv-SE"/>
        </w:rPr>
        <w:t>äger</w:t>
      </w:r>
      <w:r w:rsidRPr="00014C87">
        <w:rPr>
          <w:lang w:val="sv-SE"/>
        </w:rPr>
        <w:t xml:space="preserve"> Michael </w:t>
      </w:r>
      <w:proofErr w:type="spellStart"/>
      <w:r w:rsidRPr="00014C87">
        <w:rPr>
          <w:lang w:val="sv-SE"/>
        </w:rPr>
        <w:t>Hvidsten</w:t>
      </w:r>
      <w:proofErr w:type="spellEnd"/>
      <w:r w:rsidRPr="00014C87">
        <w:rPr>
          <w:lang w:val="sv-SE"/>
        </w:rPr>
        <w:t xml:space="preserve">, </w:t>
      </w:r>
      <w:r w:rsidR="00296A9E" w:rsidRPr="00014C87">
        <w:rPr>
          <w:lang w:val="sv-SE"/>
        </w:rPr>
        <w:t>koncernchef</w:t>
      </w:r>
      <w:r w:rsidR="005917CA" w:rsidRPr="00014C87">
        <w:rPr>
          <w:lang w:val="sv-SE"/>
        </w:rPr>
        <w:t xml:space="preserve"> på</w:t>
      </w:r>
      <w:r w:rsidRPr="00014C87">
        <w:rPr>
          <w:lang w:val="sv-SE"/>
        </w:rPr>
        <w:t xml:space="preserve"> Santander </w:t>
      </w:r>
      <w:proofErr w:type="spellStart"/>
      <w:r w:rsidRPr="00014C87">
        <w:rPr>
          <w:lang w:val="sv-SE"/>
        </w:rPr>
        <w:t>Consumer</w:t>
      </w:r>
      <w:proofErr w:type="spellEnd"/>
      <w:r w:rsidRPr="00014C87">
        <w:rPr>
          <w:lang w:val="sv-SE"/>
        </w:rPr>
        <w:t xml:space="preserve"> Bank AS. </w:t>
      </w:r>
    </w:p>
    <w:p w:rsidR="00296A9E" w:rsidRPr="00A54F39" w:rsidRDefault="002F3DD8" w:rsidP="00656AD7">
      <w:pPr>
        <w:rPr>
          <w:noProof/>
          <w:lang w:val="sv-SE" w:eastAsia="sv-SE"/>
        </w:rPr>
      </w:pPr>
      <w:r w:rsidRPr="00014C87">
        <w:rPr>
          <w:lang w:val="sv-SE"/>
        </w:rPr>
        <w:t>Bankens lånevol</w:t>
      </w:r>
      <w:r w:rsidR="005917CA" w:rsidRPr="00014C87">
        <w:rPr>
          <w:lang w:val="sv-SE"/>
        </w:rPr>
        <w:t xml:space="preserve">ym ökade med </w:t>
      </w:r>
      <w:r w:rsidRPr="00014C87">
        <w:rPr>
          <w:lang w:val="sv-SE"/>
        </w:rPr>
        <w:t>10% fr</w:t>
      </w:r>
      <w:r w:rsidR="005917CA" w:rsidRPr="00014C87">
        <w:rPr>
          <w:lang w:val="sv-SE"/>
        </w:rPr>
        <w:t>ån</w:t>
      </w:r>
      <w:r w:rsidRPr="00014C87">
        <w:rPr>
          <w:lang w:val="sv-SE"/>
        </w:rPr>
        <w:t xml:space="preserve"> 2017. Andelen bilrelater</w:t>
      </w:r>
      <w:r w:rsidR="005917CA" w:rsidRPr="00014C87">
        <w:rPr>
          <w:lang w:val="sv-SE"/>
        </w:rPr>
        <w:t>ade utlåningar</w:t>
      </w:r>
      <w:r w:rsidRPr="00014C87">
        <w:rPr>
          <w:lang w:val="sv-SE"/>
        </w:rPr>
        <w:t xml:space="preserve"> (billån, leasing o</w:t>
      </w:r>
      <w:r w:rsidR="005917CA" w:rsidRPr="00014C87">
        <w:rPr>
          <w:lang w:val="sv-SE"/>
        </w:rPr>
        <w:t>ch</w:t>
      </w:r>
      <w:r w:rsidRPr="00014C87">
        <w:rPr>
          <w:lang w:val="sv-SE"/>
        </w:rPr>
        <w:t xml:space="preserve"> </w:t>
      </w:r>
      <w:r w:rsidR="00014C87" w:rsidRPr="00014C87">
        <w:rPr>
          <w:lang w:val="sv-SE"/>
        </w:rPr>
        <w:t>varulagerf</w:t>
      </w:r>
      <w:r w:rsidRPr="00014C87">
        <w:rPr>
          <w:lang w:val="sv-SE"/>
        </w:rPr>
        <w:t xml:space="preserve">inansiering) </w:t>
      </w:r>
      <w:r w:rsidR="00014C87" w:rsidRPr="00014C87">
        <w:rPr>
          <w:lang w:val="sv-SE"/>
        </w:rPr>
        <w:t xml:space="preserve">växer </w:t>
      </w:r>
      <w:r w:rsidRPr="00014C87">
        <w:rPr>
          <w:lang w:val="sv-SE"/>
        </w:rPr>
        <w:t xml:space="preserve">fortsatt </w:t>
      </w:r>
      <w:r w:rsidR="00014C87" w:rsidRPr="00014C87">
        <w:rPr>
          <w:lang w:val="sv-SE"/>
        </w:rPr>
        <w:t xml:space="preserve">och svarar för strax </w:t>
      </w:r>
      <w:r w:rsidRPr="00014C87">
        <w:rPr>
          <w:lang w:val="sv-SE"/>
        </w:rPr>
        <w:t xml:space="preserve">under 80% av </w:t>
      </w:r>
      <w:r w:rsidR="00014C87" w:rsidRPr="00014C87">
        <w:rPr>
          <w:lang w:val="sv-SE"/>
        </w:rPr>
        <w:t>totala lånevolymen. Netto tillväxten av ränteintäkter ligger stabilt på 5% och resultat före skatt blev 4.134 miljoner norska kronor som är 3% högre än 2017.</w:t>
      </w:r>
      <w:r w:rsidR="00296A9E" w:rsidRPr="00A54F39">
        <w:rPr>
          <w:noProof/>
          <w:lang w:val="sv-SE" w:eastAsia="sv-SE"/>
        </w:rPr>
        <w:t xml:space="preserve"> </w:t>
      </w:r>
    </w:p>
    <w:p w:rsidR="00014C87" w:rsidRDefault="00296A9E" w:rsidP="00656AD7">
      <w:pPr>
        <w:rPr>
          <w:lang w:val="sv-SE"/>
        </w:rPr>
      </w:pPr>
      <w:r>
        <w:rPr>
          <w:noProof/>
          <w:lang w:val="sv-SE" w:eastAsia="sv-SE"/>
        </w:rPr>
        <w:drawing>
          <wp:inline distT="0" distB="0" distL="0" distR="0" wp14:anchorId="7418BBB8" wp14:editId="73E68018">
            <wp:extent cx="3903345" cy="1704702"/>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21617" cy="1712682"/>
                    </a:xfrm>
                    <a:prstGeom prst="rect">
                      <a:avLst/>
                    </a:prstGeom>
                  </pic:spPr>
                </pic:pic>
              </a:graphicData>
            </a:graphic>
          </wp:inline>
        </w:drawing>
      </w:r>
    </w:p>
    <w:p w:rsidR="006403B2" w:rsidRDefault="006403B2" w:rsidP="006403B2">
      <w:pPr>
        <w:pStyle w:val="ListParagraph"/>
        <w:numPr>
          <w:ilvl w:val="0"/>
          <w:numId w:val="1"/>
        </w:numPr>
        <w:rPr>
          <w:lang w:val="sv-SE"/>
        </w:rPr>
      </w:pPr>
      <w:r w:rsidRPr="008A48DE">
        <w:rPr>
          <w:lang w:val="sv-SE"/>
        </w:rPr>
        <w:t xml:space="preserve">Som bank lever och arbetar vi i en bransch som upplever förändringar i en hastighet och omfattning som vi inte varit med om tidigare. Både finansnäringen, bilbranschen och handeln  genomgår en omvandling som nästan utmanar tyngdkraftens lagar, säger </w:t>
      </w:r>
      <w:proofErr w:type="spellStart"/>
      <w:r w:rsidRPr="008A48DE">
        <w:rPr>
          <w:lang w:val="sv-SE"/>
        </w:rPr>
        <w:t>Hvidsten</w:t>
      </w:r>
      <w:proofErr w:type="spellEnd"/>
    </w:p>
    <w:p w:rsidR="006403B2" w:rsidRDefault="006403B2" w:rsidP="006403B2">
      <w:pPr>
        <w:ind w:left="360"/>
        <w:rPr>
          <w:lang w:val="sv-SE"/>
        </w:rPr>
      </w:pPr>
    </w:p>
    <w:p w:rsidR="006403B2" w:rsidRPr="006403B2" w:rsidRDefault="006403B2" w:rsidP="006403B2">
      <w:pPr>
        <w:ind w:left="360"/>
        <w:rPr>
          <w:lang w:val="sv-SE"/>
        </w:rPr>
      </w:pPr>
      <w:r w:rsidRPr="006403B2">
        <w:rPr>
          <w:lang w:val="sv-SE"/>
        </w:rPr>
        <w:t>Santander behåller sin position som marknadsledande i Norden på bilmarknaden samt inom sälfinansiering (finanslösningar för köp i butik och e-handel).</w:t>
      </w:r>
    </w:p>
    <w:p w:rsidR="006403B2" w:rsidRPr="00D73976" w:rsidRDefault="006403B2" w:rsidP="006403B2">
      <w:pPr>
        <w:pStyle w:val="ListParagraph"/>
        <w:rPr>
          <w:lang w:val="sv-SE"/>
        </w:rPr>
      </w:pPr>
    </w:p>
    <w:p w:rsidR="006403B2" w:rsidRDefault="006403B2" w:rsidP="006403B2">
      <w:pPr>
        <w:pStyle w:val="ListParagraph"/>
        <w:numPr>
          <w:ilvl w:val="0"/>
          <w:numId w:val="1"/>
        </w:numPr>
        <w:rPr>
          <w:lang w:val="sv-SE"/>
        </w:rPr>
      </w:pPr>
      <w:r w:rsidRPr="00296A9E">
        <w:rPr>
          <w:lang w:val="sv-SE"/>
        </w:rPr>
        <w:t xml:space="preserve">Vår strategi är att vara i händelsernas centrum: </w:t>
      </w:r>
      <w:r>
        <w:rPr>
          <w:lang w:val="sv-SE"/>
        </w:rPr>
        <w:t xml:space="preserve">Oavsett vilken utveckling vi ser på våra marknader skall både investeringar och produkter fortsatt finansieras. Vårt mål är att vara den mest insiktsfulla partnern, både för återförsäljare som slutkund. Utvecklingen av bildabonnemanget SHFT samt lanseringen av Apple </w:t>
      </w:r>
      <w:proofErr w:type="spellStart"/>
      <w:r>
        <w:rPr>
          <w:lang w:val="sv-SE"/>
        </w:rPr>
        <w:t>Pay</w:t>
      </w:r>
      <w:proofErr w:type="spellEnd"/>
      <w:r>
        <w:rPr>
          <w:lang w:val="sv-SE"/>
        </w:rPr>
        <w:t xml:space="preserve"> i Norge och Danmark visar att vi leder vägen, fastslår koncernchefen.</w:t>
      </w:r>
    </w:p>
    <w:p w:rsidR="00A54F39" w:rsidRPr="00A54F39" w:rsidRDefault="00A54F39" w:rsidP="00A54F39">
      <w:pPr>
        <w:rPr>
          <w:lang w:val="sv-SE"/>
        </w:rPr>
      </w:pPr>
    </w:p>
    <w:p w:rsidR="006403B2" w:rsidRPr="006403B2" w:rsidRDefault="006403B2" w:rsidP="006403B2">
      <w:pPr>
        <w:pStyle w:val="ListParagraph"/>
        <w:numPr>
          <w:ilvl w:val="0"/>
          <w:numId w:val="1"/>
        </w:numPr>
        <w:rPr>
          <w:lang w:val="sv-SE"/>
        </w:rPr>
      </w:pPr>
      <w:r w:rsidRPr="006403B2">
        <w:rPr>
          <w:lang w:val="sv-SE"/>
        </w:rPr>
        <w:t>För oss är det en fördel att vara både liten och stor på samma gång: Santanders globala muskler ger oss den utvecklingskraft vi behöver, samtidigt som vi här i Norden har en storlek som gör oss snabbfotade när det gäller att ta till vara på, och själva skapa, möjligheter när det behövs.</w:t>
      </w:r>
    </w:p>
    <w:p w:rsidR="006403B2" w:rsidRPr="006403B2" w:rsidRDefault="006403B2" w:rsidP="006403B2">
      <w:pPr>
        <w:pStyle w:val="ListParagraph"/>
        <w:rPr>
          <w:rFonts w:cstheme="minorHAnsi"/>
          <w:lang w:val="sv-SE"/>
        </w:rPr>
      </w:pPr>
    </w:p>
    <w:p w:rsidR="006403B2" w:rsidRPr="006403B2" w:rsidRDefault="006403B2" w:rsidP="006403B2">
      <w:pPr>
        <w:pStyle w:val="ListParagraph"/>
        <w:numPr>
          <w:ilvl w:val="0"/>
          <w:numId w:val="1"/>
        </w:numPr>
        <w:rPr>
          <w:rFonts w:cstheme="minorHAnsi"/>
          <w:lang w:val="sv-SE"/>
        </w:rPr>
      </w:pPr>
      <w:r w:rsidRPr="006403B2">
        <w:rPr>
          <w:rFonts w:cstheme="minorHAnsi"/>
          <w:lang w:val="sv-SE"/>
        </w:rPr>
        <w:lastRenderedPageBreak/>
        <w:t>Vi är väl medvetna om att teknikutvecklingen och nya kundbeteenden omdefinierar bank- och finansbranschen i ett rasande tempo</w:t>
      </w:r>
      <w:r w:rsidRPr="006403B2">
        <w:rPr>
          <w:rFonts w:cstheme="minorHAnsi"/>
          <w:color w:val="1D2129"/>
          <w:lang w:val="sv-SE"/>
        </w:rPr>
        <w:t xml:space="preserve">, därför är </w:t>
      </w:r>
      <w:proofErr w:type="spellStart"/>
      <w:r w:rsidRPr="006403B2">
        <w:rPr>
          <w:rFonts w:cstheme="minorHAnsi"/>
          <w:color w:val="1D2129"/>
          <w:lang w:val="sv-SE"/>
        </w:rPr>
        <w:t>agila</w:t>
      </w:r>
      <w:proofErr w:type="spellEnd"/>
      <w:r w:rsidRPr="006403B2">
        <w:rPr>
          <w:rFonts w:cstheme="minorHAnsi"/>
          <w:color w:val="1D2129"/>
          <w:lang w:val="sv-SE"/>
        </w:rPr>
        <w:t xml:space="preserve"> metoder, innovation och nya idéer något vi fokuserar på i vårt dagliga arbete, </w:t>
      </w:r>
      <w:r w:rsidRPr="006403B2">
        <w:rPr>
          <w:rFonts w:cstheme="minorHAnsi"/>
          <w:lang w:val="sv-SE"/>
        </w:rPr>
        <w:t>säger Martin Brage, VD för Santander Sverige.</w:t>
      </w:r>
    </w:p>
    <w:p w:rsidR="006403B2" w:rsidRPr="006403B2" w:rsidRDefault="006403B2" w:rsidP="006403B2">
      <w:pPr>
        <w:pStyle w:val="ListParagraph"/>
        <w:rPr>
          <w:rFonts w:cstheme="minorHAnsi"/>
          <w:lang w:val="sv-SE"/>
        </w:rPr>
      </w:pPr>
    </w:p>
    <w:p w:rsidR="006403B2" w:rsidRPr="006403B2" w:rsidRDefault="006403B2" w:rsidP="006403B2">
      <w:pPr>
        <w:pStyle w:val="ListParagraph"/>
        <w:numPr>
          <w:ilvl w:val="0"/>
          <w:numId w:val="1"/>
        </w:numPr>
        <w:rPr>
          <w:rFonts w:cstheme="minorHAnsi"/>
          <w:lang w:val="sv-SE"/>
        </w:rPr>
      </w:pPr>
      <w:r w:rsidRPr="006403B2">
        <w:rPr>
          <w:rFonts w:cstheme="minorHAnsi"/>
          <w:lang w:val="sv-SE"/>
        </w:rPr>
        <w:t xml:space="preserve">När det gäller att skapa framtidens banktjänster tror vi mycket på format som ger oss unika möjligheter att på ett dynamiskt sätt föra samman våra befintliga talanger med vital input utifrån, så som Google Design Sprint, </w:t>
      </w:r>
      <w:proofErr w:type="spellStart"/>
      <w:r w:rsidR="00D17053">
        <w:rPr>
          <w:rFonts w:cstheme="minorHAnsi"/>
          <w:lang w:val="sv-SE"/>
        </w:rPr>
        <w:t>Hackathon</w:t>
      </w:r>
      <w:proofErr w:type="spellEnd"/>
      <w:r w:rsidRPr="006403B2">
        <w:rPr>
          <w:rFonts w:cstheme="minorHAnsi"/>
          <w:lang w:val="sv-SE"/>
        </w:rPr>
        <w:t xml:space="preserve"> och </w:t>
      </w:r>
      <w:proofErr w:type="gramStart"/>
      <w:r w:rsidRPr="006403B2">
        <w:rPr>
          <w:rFonts w:cstheme="minorHAnsi"/>
          <w:lang w:val="sv-SE"/>
        </w:rPr>
        <w:t>vårt</w:t>
      </w:r>
      <w:proofErr w:type="gramEnd"/>
      <w:r w:rsidRPr="006403B2">
        <w:rPr>
          <w:rFonts w:cstheme="minorHAnsi"/>
          <w:lang w:val="sv-SE"/>
        </w:rPr>
        <w:t xml:space="preserve"> nya trainee program - </w:t>
      </w:r>
      <w:proofErr w:type="spellStart"/>
      <w:r w:rsidRPr="006403B2">
        <w:rPr>
          <w:rFonts w:cstheme="minorHAnsi"/>
          <w:lang w:val="sv-SE"/>
        </w:rPr>
        <w:t>Redefining</w:t>
      </w:r>
      <w:proofErr w:type="spellEnd"/>
      <w:r w:rsidRPr="006403B2">
        <w:rPr>
          <w:rFonts w:cstheme="minorHAnsi"/>
          <w:lang w:val="sv-SE"/>
        </w:rPr>
        <w:t xml:space="preserve"> </w:t>
      </w:r>
      <w:proofErr w:type="spellStart"/>
      <w:r w:rsidRPr="006403B2">
        <w:rPr>
          <w:rFonts w:cstheme="minorHAnsi"/>
          <w:lang w:val="sv-SE"/>
        </w:rPr>
        <w:t>Banking</w:t>
      </w:r>
      <w:proofErr w:type="spellEnd"/>
      <w:r w:rsidRPr="006403B2">
        <w:rPr>
          <w:rFonts w:cstheme="minorHAnsi"/>
          <w:lang w:val="sv-SE"/>
        </w:rPr>
        <w:t>, säger Brage</w:t>
      </w:r>
    </w:p>
    <w:p w:rsidR="006403B2" w:rsidRDefault="006403B2" w:rsidP="00656AD7">
      <w:pPr>
        <w:rPr>
          <w:lang w:val="sv-SE"/>
        </w:rPr>
      </w:pPr>
    </w:p>
    <w:p w:rsidR="006403B2" w:rsidRDefault="006403B2" w:rsidP="00656AD7">
      <w:pPr>
        <w:rPr>
          <w:lang w:val="sv-SE"/>
        </w:rPr>
      </w:pPr>
      <w:r>
        <w:rPr>
          <w:noProof/>
          <w:lang w:val="sv-SE" w:eastAsia="sv-SE"/>
        </w:rPr>
        <w:drawing>
          <wp:inline distT="0" distB="0" distL="0" distR="0" wp14:anchorId="4FEAC62E" wp14:editId="7CC1BAEF">
            <wp:extent cx="5379720" cy="34524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91787" cy="3460205"/>
                    </a:xfrm>
                    <a:prstGeom prst="rect">
                      <a:avLst/>
                    </a:prstGeom>
                  </pic:spPr>
                </pic:pic>
              </a:graphicData>
            </a:graphic>
          </wp:inline>
        </w:drawing>
      </w:r>
    </w:p>
    <w:p w:rsidR="00511685" w:rsidRDefault="00511685" w:rsidP="00511685">
      <w:pPr>
        <w:rPr>
          <w:lang w:val="nb-NO"/>
        </w:rPr>
      </w:pPr>
      <w:hyperlink r:id="rId9" w:history="1">
        <w:proofErr w:type="spellStart"/>
        <w:r w:rsidRPr="00511685">
          <w:rPr>
            <w:rStyle w:val="Hyperlink"/>
            <w:lang w:val="nb-NO"/>
          </w:rPr>
          <w:t>Länk</w:t>
        </w:r>
        <w:proofErr w:type="spellEnd"/>
        <w:r w:rsidRPr="00511685">
          <w:rPr>
            <w:rStyle w:val="Hyperlink"/>
            <w:lang w:val="nb-NO"/>
          </w:rPr>
          <w:t xml:space="preserve"> </w:t>
        </w:r>
        <w:proofErr w:type="spellStart"/>
        <w:r w:rsidRPr="00511685">
          <w:rPr>
            <w:rStyle w:val="Hyperlink"/>
            <w:lang w:val="nb-NO"/>
          </w:rPr>
          <w:t>till</w:t>
        </w:r>
        <w:proofErr w:type="spellEnd"/>
        <w:r w:rsidRPr="00511685">
          <w:rPr>
            <w:rStyle w:val="Hyperlink"/>
            <w:lang w:val="nb-NO"/>
          </w:rPr>
          <w:t xml:space="preserve"> </w:t>
        </w:r>
        <w:proofErr w:type="spellStart"/>
        <w:r w:rsidRPr="00511685">
          <w:rPr>
            <w:rStyle w:val="Hyperlink"/>
            <w:lang w:val="nb-NO"/>
          </w:rPr>
          <w:t>årsredovisningen</w:t>
        </w:r>
        <w:proofErr w:type="spellEnd"/>
      </w:hyperlink>
      <w:bookmarkStart w:id="0" w:name="_GoBack"/>
      <w:bookmarkEnd w:id="0"/>
      <w:r>
        <w:rPr>
          <w:lang w:val="nb-NO"/>
        </w:rPr>
        <w:t xml:space="preserve"> </w:t>
      </w:r>
      <w:hyperlink r:id="rId10" w:history="1"/>
    </w:p>
    <w:p w:rsidR="006403B2" w:rsidRPr="00511685" w:rsidRDefault="006403B2" w:rsidP="00656AD7">
      <w:pPr>
        <w:rPr>
          <w:lang w:val="nb-NO"/>
        </w:rPr>
      </w:pPr>
    </w:p>
    <w:p w:rsidR="00C07E2E" w:rsidRPr="00C07E2E" w:rsidRDefault="00C07E2E" w:rsidP="00C07E2E">
      <w:pPr>
        <w:adjustRightInd w:val="0"/>
        <w:spacing w:after="100" w:line="181" w:lineRule="atLeast"/>
        <w:rPr>
          <w:rFonts w:cstheme="minorHAnsi"/>
          <w:i/>
          <w:lang w:val="sv-SE"/>
        </w:rPr>
      </w:pPr>
      <w:r w:rsidRPr="00C07E2E">
        <w:rPr>
          <w:rFonts w:cstheme="minorHAnsi"/>
          <w:i/>
          <w:lang w:val="sv-SE"/>
        </w:rPr>
        <w:t xml:space="preserve">Santander </w:t>
      </w:r>
      <w:proofErr w:type="spellStart"/>
      <w:r w:rsidRPr="00C07E2E">
        <w:rPr>
          <w:rFonts w:cstheme="minorHAnsi"/>
          <w:i/>
          <w:lang w:val="sv-SE"/>
        </w:rPr>
        <w:t>Consumer</w:t>
      </w:r>
      <w:proofErr w:type="spellEnd"/>
      <w:r w:rsidRPr="00C07E2E">
        <w:rPr>
          <w:rFonts w:cstheme="minorHAnsi"/>
          <w:i/>
          <w:lang w:val="sv-SE"/>
        </w:rPr>
        <w:t xml:space="preserve"> Bank växer stadigt och har i Sverige snart 400 medarbetare och en halv miljon kunder. Vi erbjuder sparkonton, privatlån, fordonsfinansiering, betal- och kreditkort samt delbetalning i butik och för e-handel. </w:t>
      </w:r>
    </w:p>
    <w:p w:rsidR="00C07E2E" w:rsidRPr="00A54F39" w:rsidRDefault="00C07E2E" w:rsidP="00C07E2E">
      <w:pPr>
        <w:shd w:val="clear" w:color="auto" w:fill="FFFFFF"/>
        <w:spacing w:after="0"/>
        <w:rPr>
          <w:rFonts w:cstheme="minorHAnsi"/>
          <w:i/>
          <w:lang w:val="sv-SE"/>
        </w:rPr>
      </w:pPr>
    </w:p>
    <w:p w:rsidR="006403B2" w:rsidRPr="00C07E2E" w:rsidRDefault="006403B2" w:rsidP="00C07E2E">
      <w:pPr>
        <w:shd w:val="clear" w:color="auto" w:fill="FFFFFF"/>
        <w:spacing w:after="0"/>
        <w:rPr>
          <w:rFonts w:cstheme="minorHAnsi"/>
          <w:i/>
        </w:rPr>
      </w:pPr>
      <w:r w:rsidRPr="00C07E2E">
        <w:rPr>
          <w:rFonts w:cstheme="minorHAnsi"/>
          <w:i/>
        </w:rPr>
        <w:t xml:space="preserve">Annica Saltskog / Corporate Communication </w:t>
      </w:r>
      <w:r w:rsidR="00C07E2E" w:rsidRPr="00C07E2E">
        <w:rPr>
          <w:rFonts w:cstheme="minorHAnsi"/>
          <w:i/>
        </w:rPr>
        <w:t>Sweden</w:t>
      </w:r>
    </w:p>
    <w:p w:rsidR="006403B2" w:rsidRPr="00C07E2E" w:rsidRDefault="00511685" w:rsidP="006403B2">
      <w:pPr>
        <w:pStyle w:val="BodyText"/>
        <w:rPr>
          <w:rFonts w:asciiTheme="minorHAnsi" w:hAnsiTheme="minorHAnsi" w:cstheme="minorHAnsi"/>
          <w:i/>
        </w:rPr>
      </w:pPr>
      <w:hyperlink r:id="rId11" w:history="1">
        <w:r w:rsidR="006403B2" w:rsidRPr="00C07E2E">
          <w:rPr>
            <w:rStyle w:val="Hyperlink"/>
            <w:rFonts w:asciiTheme="minorHAnsi" w:hAnsiTheme="minorHAnsi" w:cstheme="minorHAnsi"/>
            <w:i/>
          </w:rPr>
          <w:t>annica.saltskog@santanderconsumer.se</w:t>
        </w:r>
      </w:hyperlink>
      <w:r w:rsidR="00C07E2E" w:rsidRPr="00C07E2E">
        <w:rPr>
          <w:rStyle w:val="Hyperlink"/>
          <w:rFonts w:asciiTheme="minorHAnsi" w:hAnsiTheme="minorHAnsi" w:cstheme="minorHAnsi"/>
          <w:i/>
          <w:color w:val="auto"/>
        </w:rPr>
        <w:t xml:space="preserve"> </w:t>
      </w:r>
      <w:r w:rsidR="00C07E2E" w:rsidRPr="00C07E2E">
        <w:rPr>
          <w:rStyle w:val="Hyperlink"/>
          <w:rFonts w:asciiTheme="minorHAnsi" w:hAnsiTheme="minorHAnsi" w:cstheme="minorHAnsi"/>
          <w:color w:val="auto"/>
          <w:u w:val="none"/>
        </w:rPr>
        <w:tab/>
      </w:r>
      <w:r w:rsidR="00C07E2E" w:rsidRPr="00C07E2E">
        <w:rPr>
          <w:rStyle w:val="Hyperlink"/>
          <w:rFonts w:asciiTheme="minorHAnsi" w:hAnsiTheme="minorHAnsi" w:cstheme="minorHAnsi"/>
          <w:color w:val="auto"/>
          <w:u w:val="none"/>
        </w:rPr>
        <w:tab/>
      </w:r>
      <w:r w:rsidR="00C07E2E" w:rsidRPr="00C07E2E">
        <w:rPr>
          <w:rFonts w:asciiTheme="minorHAnsi" w:hAnsiTheme="minorHAnsi" w:cstheme="minorHAnsi"/>
          <w:i/>
        </w:rPr>
        <w:t>Tel: +46 72</w:t>
      </w:r>
      <w:r w:rsidR="00337B83">
        <w:rPr>
          <w:rFonts w:asciiTheme="minorHAnsi" w:hAnsiTheme="minorHAnsi" w:cstheme="minorHAnsi"/>
          <w:i/>
        </w:rPr>
        <w:t xml:space="preserve"> </w:t>
      </w:r>
      <w:r w:rsidR="00C07E2E" w:rsidRPr="00C07E2E">
        <w:rPr>
          <w:rFonts w:asciiTheme="minorHAnsi" w:hAnsiTheme="minorHAnsi" w:cstheme="minorHAnsi"/>
          <w:i/>
        </w:rPr>
        <w:t>454 00 27</w:t>
      </w:r>
    </w:p>
    <w:p w:rsidR="00C07E2E" w:rsidRPr="00C07E2E" w:rsidRDefault="00C07E2E" w:rsidP="006403B2">
      <w:pPr>
        <w:adjustRightInd w:val="0"/>
        <w:spacing w:after="100" w:line="181" w:lineRule="atLeast"/>
        <w:rPr>
          <w:rFonts w:cstheme="minorHAnsi"/>
          <w:i/>
        </w:rPr>
      </w:pPr>
    </w:p>
    <w:p w:rsidR="00A54F39" w:rsidRDefault="00A54F39" w:rsidP="00A54F39">
      <w:pPr>
        <w:pStyle w:val="Default"/>
        <w:rPr>
          <w:rFonts w:asciiTheme="minorHAnsi" w:eastAsia="Times New Roman" w:hAnsiTheme="minorHAnsi" w:cstheme="minorHAnsi"/>
          <w:i/>
          <w:color w:val="auto"/>
          <w:sz w:val="22"/>
          <w:szCs w:val="22"/>
          <w:lang w:eastAsia="sv-SE"/>
        </w:rPr>
      </w:pPr>
      <w:r w:rsidRPr="00C07E2E">
        <w:rPr>
          <w:rFonts w:asciiTheme="minorHAnsi" w:hAnsiTheme="minorHAnsi" w:cstheme="minorHAnsi"/>
          <w:i/>
          <w:color w:val="auto"/>
          <w:sz w:val="22"/>
          <w:szCs w:val="22"/>
        </w:rPr>
        <w:t xml:space="preserve">Santander </w:t>
      </w:r>
      <w:proofErr w:type="spellStart"/>
      <w:r w:rsidRPr="00C07E2E">
        <w:rPr>
          <w:rFonts w:asciiTheme="minorHAnsi" w:hAnsiTheme="minorHAnsi" w:cstheme="minorHAnsi"/>
          <w:i/>
          <w:color w:val="auto"/>
          <w:sz w:val="22"/>
          <w:szCs w:val="22"/>
        </w:rPr>
        <w:t>Consumer</w:t>
      </w:r>
      <w:proofErr w:type="spellEnd"/>
      <w:r w:rsidRPr="00C07E2E">
        <w:rPr>
          <w:rFonts w:asciiTheme="minorHAnsi" w:hAnsiTheme="minorHAnsi" w:cstheme="minorHAnsi"/>
          <w:i/>
          <w:color w:val="auto"/>
          <w:sz w:val="22"/>
          <w:szCs w:val="22"/>
        </w:rPr>
        <w:t xml:space="preserve"> Bank är en del av den globala bankkoncernen Banco Santander</w:t>
      </w:r>
      <w:r w:rsidRPr="00C07E2E">
        <w:rPr>
          <w:rFonts w:asciiTheme="minorHAnsi" w:eastAsia="Times New Roman" w:hAnsiTheme="minorHAnsi" w:cstheme="minorHAnsi"/>
          <w:i/>
          <w:color w:val="auto"/>
          <w:sz w:val="22"/>
          <w:szCs w:val="22"/>
          <w:lang w:eastAsia="sv-SE"/>
        </w:rPr>
        <w:t xml:space="preserve"> som grundades 1857 och är en av de största bankerna i både Europa och världen med 140 miljoner kunder i över 45 länder.</w:t>
      </w:r>
    </w:p>
    <w:p w:rsidR="00A54F39" w:rsidRPr="00C07E2E" w:rsidRDefault="00A54F39" w:rsidP="00A54F39">
      <w:pPr>
        <w:pStyle w:val="Default"/>
        <w:rPr>
          <w:rFonts w:asciiTheme="minorHAnsi" w:eastAsia="Times New Roman" w:hAnsiTheme="minorHAnsi" w:cstheme="minorHAnsi"/>
          <w:i/>
          <w:color w:val="auto"/>
          <w:sz w:val="22"/>
          <w:szCs w:val="22"/>
          <w:lang w:eastAsia="sv-SE"/>
        </w:rPr>
      </w:pPr>
    </w:p>
    <w:p w:rsidR="00A54F39" w:rsidRPr="00C07E2E" w:rsidRDefault="00A54F39" w:rsidP="00A54F39">
      <w:pPr>
        <w:autoSpaceDE w:val="0"/>
        <w:autoSpaceDN w:val="0"/>
        <w:spacing w:after="0"/>
        <w:rPr>
          <w:rFonts w:cstheme="minorHAnsi"/>
        </w:rPr>
      </w:pPr>
      <w:r w:rsidRPr="00C07E2E">
        <w:rPr>
          <w:rFonts w:cstheme="minorHAnsi"/>
          <w:i/>
          <w:iCs/>
        </w:rPr>
        <w:t>Erlend Fuglum</w:t>
      </w:r>
      <w:r w:rsidRPr="00C07E2E">
        <w:rPr>
          <w:rFonts w:cstheme="minorHAnsi"/>
          <w:lang w:val="nb-NO"/>
        </w:rPr>
        <w:t xml:space="preserve"> / </w:t>
      </w:r>
      <w:r w:rsidRPr="00C07E2E">
        <w:rPr>
          <w:rFonts w:cstheme="minorHAnsi"/>
        </w:rPr>
        <w:t>Nordic Communication Director</w:t>
      </w:r>
    </w:p>
    <w:p w:rsidR="00A54F39" w:rsidRPr="00C07E2E" w:rsidRDefault="00A54F39" w:rsidP="00A54F39">
      <w:pPr>
        <w:shd w:val="clear" w:color="auto" w:fill="FFFFFF"/>
        <w:spacing w:after="0"/>
        <w:rPr>
          <w:rFonts w:cstheme="minorHAnsi"/>
          <w:b/>
          <w:i/>
        </w:rPr>
      </w:pPr>
      <w:r w:rsidRPr="00C07E2E">
        <w:rPr>
          <w:rFonts w:cstheme="minorHAnsi"/>
          <w:lang w:val="nb-NO"/>
        </w:rPr>
        <w:t xml:space="preserve">Mail: </w:t>
      </w:r>
      <w:hyperlink r:id="rId12" w:history="1">
        <w:r w:rsidRPr="00C07E2E">
          <w:rPr>
            <w:rStyle w:val="Hyperlink"/>
            <w:rFonts w:cstheme="minorHAnsi"/>
            <w:lang w:val="nb-NO"/>
          </w:rPr>
          <w:t>erlend.fuglum@santanderconsumer.no</w:t>
        </w:r>
      </w:hyperlink>
      <w:r w:rsidRPr="00C07E2E">
        <w:rPr>
          <w:rFonts w:cstheme="minorHAnsi"/>
          <w:lang w:val="nb-NO"/>
        </w:rPr>
        <w:tab/>
      </w:r>
      <w:r w:rsidRPr="00C07E2E">
        <w:rPr>
          <w:rFonts w:cstheme="minorHAnsi"/>
          <w:lang w:val="nb-NO"/>
        </w:rPr>
        <w:tab/>
        <w:t>Tel: +47 40 21 51 98</w:t>
      </w:r>
    </w:p>
    <w:p w:rsidR="006403B2" w:rsidRPr="00C07E2E" w:rsidRDefault="006403B2">
      <w:pPr>
        <w:pStyle w:val="ListParagraph"/>
        <w:rPr>
          <w:rFonts w:cstheme="minorHAnsi"/>
        </w:rPr>
      </w:pPr>
    </w:p>
    <w:sectPr w:rsidR="006403B2" w:rsidRPr="00C07E2E" w:rsidSect="008B2EC4">
      <w:pgSz w:w="11907" w:h="16839"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ievitOT-Regular">
    <w:altName w:val="Calibri"/>
    <w:charset w:val="00"/>
    <w:family w:val="auto"/>
    <w:pitch w:val="variable"/>
    <w:sig w:usb0="800000EF" w:usb1="4000205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DC399C"/>
    <w:multiLevelType w:val="hybridMultilevel"/>
    <w:tmpl w:val="D3166996"/>
    <w:lvl w:ilvl="0" w:tplc="F6E8C3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C4"/>
    <w:rsid w:val="00014C87"/>
    <w:rsid w:val="00075055"/>
    <w:rsid w:val="0015719C"/>
    <w:rsid w:val="001D750E"/>
    <w:rsid w:val="0023288E"/>
    <w:rsid w:val="00257D4E"/>
    <w:rsid w:val="00296A9E"/>
    <w:rsid w:val="002A4C17"/>
    <w:rsid w:val="002F3DD8"/>
    <w:rsid w:val="00330C55"/>
    <w:rsid w:val="00337B83"/>
    <w:rsid w:val="00511685"/>
    <w:rsid w:val="00531184"/>
    <w:rsid w:val="005917CA"/>
    <w:rsid w:val="006403B2"/>
    <w:rsid w:val="00656AD7"/>
    <w:rsid w:val="00683137"/>
    <w:rsid w:val="008A48DE"/>
    <w:rsid w:val="008B2EC4"/>
    <w:rsid w:val="00A005AB"/>
    <w:rsid w:val="00A54F39"/>
    <w:rsid w:val="00A56DC1"/>
    <w:rsid w:val="00BE587A"/>
    <w:rsid w:val="00C07E2E"/>
    <w:rsid w:val="00CB590A"/>
    <w:rsid w:val="00D05B9E"/>
    <w:rsid w:val="00D17053"/>
    <w:rsid w:val="00D560B6"/>
    <w:rsid w:val="00D73976"/>
    <w:rsid w:val="00E21899"/>
    <w:rsid w:val="00E81958"/>
    <w:rsid w:val="00E95C27"/>
    <w:rsid w:val="00EC01F8"/>
    <w:rsid w:val="00F0477A"/>
    <w:rsid w:val="00F65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51058-760D-4730-90AC-180EF2B0E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137"/>
    <w:pPr>
      <w:ind w:left="720"/>
      <w:contextualSpacing/>
    </w:pPr>
  </w:style>
  <w:style w:type="paragraph" w:customStyle="1" w:styleId="colorblack">
    <w:name w:val="colorblack"/>
    <w:basedOn w:val="Normal"/>
    <w:rsid w:val="00D73976"/>
    <w:pPr>
      <w:spacing w:after="240" w:line="240" w:lineRule="auto"/>
    </w:pPr>
    <w:rPr>
      <w:rFonts w:ascii="Times New Roman" w:eastAsia="Times New Roman" w:hAnsi="Times New Roman" w:cs="Times New Roman"/>
      <w:color w:val="333333"/>
      <w:sz w:val="24"/>
      <w:szCs w:val="24"/>
      <w:lang w:val="sv-SE" w:eastAsia="sv-SE"/>
    </w:rPr>
  </w:style>
  <w:style w:type="paragraph" w:styleId="BodyText">
    <w:name w:val="Body Text"/>
    <w:basedOn w:val="Normal"/>
    <w:link w:val="BodyTextChar"/>
    <w:uiPriority w:val="1"/>
    <w:qFormat/>
    <w:rsid w:val="006403B2"/>
    <w:pPr>
      <w:widowControl w:val="0"/>
      <w:autoSpaceDE w:val="0"/>
      <w:autoSpaceDN w:val="0"/>
      <w:spacing w:after="0" w:line="240" w:lineRule="auto"/>
    </w:pPr>
    <w:rPr>
      <w:rFonts w:ascii="KievitOT-Regular" w:eastAsia="KievitOT-Regular" w:hAnsi="KievitOT-Regular" w:cs="KievitOT-Regular"/>
    </w:rPr>
  </w:style>
  <w:style w:type="character" w:customStyle="1" w:styleId="BodyTextChar">
    <w:name w:val="Body Text Char"/>
    <w:basedOn w:val="DefaultParagraphFont"/>
    <w:link w:val="BodyText"/>
    <w:uiPriority w:val="1"/>
    <w:rsid w:val="006403B2"/>
    <w:rPr>
      <w:rFonts w:ascii="KievitOT-Regular" w:eastAsia="KievitOT-Regular" w:hAnsi="KievitOT-Regular" w:cs="KievitOT-Regular"/>
    </w:rPr>
  </w:style>
  <w:style w:type="character" w:styleId="Hyperlink">
    <w:name w:val="Hyperlink"/>
    <w:basedOn w:val="DefaultParagraphFont"/>
    <w:uiPriority w:val="99"/>
    <w:unhideWhenUsed/>
    <w:rsid w:val="006403B2"/>
    <w:rPr>
      <w:color w:val="0000FF"/>
      <w:u w:val="single"/>
    </w:rPr>
  </w:style>
  <w:style w:type="paragraph" w:customStyle="1" w:styleId="Default">
    <w:name w:val="Default"/>
    <w:rsid w:val="006403B2"/>
    <w:pPr>
      <w:autoSpaceDE w:val="0"/>
      <w:autoSpaceDN w:val="0"/>
      <w:adjustRightInd w:val="0"/>
      <w:spacing w:after="0" w:line="240" w:lineRule="auto"/>
    </w:pPr>
    <w:rPr>
      <w:rFonts w:ascii="KievitOT-Regular" w:hAnsi="KievitOT-Regular" w:cs="KievitOT-Regular"/>
      <w:color w:val="000000"/>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73435">
      <w:bodyDiv w:val="1"/>
      <w:marLeft w:val="0"/>
      <w:marRight w:val="0"/>
      <w:marTop w:val="0"/>
      <w:marBottom w:val="0"/>
      <w:divBdr>
        <w:top w:val="none" w:sz="0" w:space="0" w:color="auto"/>
        <w:left w:val="none" w:sz="0" w:space="0" w:color="auto"/>
        <w:bottom w:val="none" w:sz="0" w:space="0" w:color="auto"/>
        <w:right w:val="none" w:sz="0" w:space="0" w:color="auto"/>
      </w:divBdr>
      <w:divsChild>
        <w:div w:id="932317361">
          <w:marLeft w:val="0"/>
          <w:marRight w:val="0"/>
          <w:marTop w:val="0"/>
          <w:marBottom w:val="0"/>
          <w:divBdr>
            <w:top w:val="none" w:sz="0" w:space="0" w:color="auto"/>
            <w:left w:val="none" w:sz="0" w:space="0" w:color="auto"/>
            <w:bottom w:val="none" w:sz="0" w:space="0" w:color="auto"/>
            <w:right w:val="none" w:sz="0" w:space="0" w:color="auto"/>
          </w:divBdr>
          <w:divsChild>
            <w:div w:id="678891983">
              <w:marLeft w:val="0"/>
              <w:marRight w:val="0"/>
              <w:marTop w:val="390"/>
              <w:marBottom w:val="0"/>
              <w:divBdr>
                <w:top w:val="single" w:sz="6" w:space="0" w:color="CCCCCC"/>
                <w:left w:val="single" w:sz="6" w:space="0" w:color="CCCCCC"/>
                <w:bottom w:val="single" w:sz="6" w:space="0" w:color="CCCCCC"/>
                <w:right w:val="single" w:sz="6" w:space="0" w:color="CCCCCC"/>
              </w:divBdr>
              <w:divsChild>
                <w:div w:id="1759058506">
                  <w:marLeft w:val="0"/>
                  <w:marRight w:val="0"/>
                  <w:marTop w:val="0"/>
                  <w:marBottom w:val="0"/>
                  <w:divBdr>
                    <w:top w:val="none" w:sz="0" w:space="0" w:color="auto"/>
                    <w:left w:val="none" w:sz="0" w:space="0" w:color="auto"/>
                    <w:bottom w:val="none" w:sz="0" w:space="0" w:color="auto"/>
                    <w:right w:val="none" w:sz="0" w:space="0" w:color="auto"/>
                  </w:divBdr>
                  <w:divsChild>
                    <w:div w:id="1545485736">
                      <w:marLeft w:val="0"/>
                      <w:marRight w:val="0"/>
                      <w:marTop w:val="0"/>
                      <w:marBottom w:val="0"/>
                      <w:divBdr>
                        <w:top w:val="none" w:sz="0" w:space="0" w:color="auto"/>
                        <w:left w:val="none" w:sz="0" w:space="0" w:color="auto"/>
                        <w:bottom w:val="none" w:sz="0" w:space="0" w:color="auto"/>
                        <w:right w:val="none" w:sz="0" w:space="0" w:color="auto"/>
                      </w:divBdr>
                      <w:divsChild>
                        <w:div w:id="467166447">
                          <w:marLeft w:val="0"/>
                          <w:marRight w:val="0"/>
                          <w:marTop w:val="0"/>
                          <w:marBottom w:val="0"/>
                          <w:divBdr>
                            <w:top w:val="none" w:sz="0" w:space="0" w:color="auto"/>
                            <w:left w:val="none" w:sz="0" w:space="0" w:color="auto"/>
                            <w:bottom w:val="none" w:sz="0" w:space="0" w:color="auto"/>
                            <w:right w:val="none" w:sz="0" w:space="0" w:color="auto"/>
                          </w:divBdr>
                          <w:divsChild>
                            <w:div w:id="2062054926">
                              <w:marLeft w:val="0"/>
                              <w:marRight w:val="0"/>
                              <w:marTop w:val="0"/>
                              <w:marBottom w:val="0"/>
                              <w:divBdr>
                                <w:top w:val="none" w:sz="0" w:space="0" w:color="auto"/>
                                <w:left w:val="none" w:sz="0" w:space="0" w:color="auto"/>
                                <w:bottom w:val="none" w:sz="0" w:space="0" w:color="auto"/>
                                <w:right w:val="none" w:sz="0" w:space="0" w:color="auto"/>
                              </w:divBdr>
                              <w:divsChild>
                                <w:div w:id="76056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030185">
      <w:bodyDiv w:val="1"/>
      <w:marLeft w:val="0"/>
      <w:marRight w:val="0"/>
      <w:marTop w:val="0"/>
      <w:marBottom w:val="0"/>
      <w:divBdr>
        <w:top w:val="none" w:sz="0" w:space="0" w:color="auto"/>
        <w:left w:val="none" w:sz="0" w:space="0" w:color="auto"/>
        <w:bottom w:val="none" w:sz="0" w:space="0" w:color="auto"/>
        <w:right w:val="none" w:sz="0" w:space="0" w:color="auto"/>
      </w:divBdr>
    </w:div>
    <w:div w:id="205287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erlend.fuglum@santanderconsumer.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gif@01D3C5AD.502655A0" TargetMode="External"/><Relationship Id="rId11" Type="http://schemas.openxmlformats.org/officeDocument/2006/relationships/hyperlink" Target="mailto:annica.saltskog@santanderconsumer.se" TargetMode="External"/><Relationship Id="rId5" Type="http://schemas.openxmlformats.org/officeDocument/2006/relationships/image" Target="media/image1.gif"/><Relationship Id="rId10" Type="http://schemas.openxmlformats.org/officeDocument/2006/relationships/hyperlink" Target="https://www.santanderconsumer.no/globalassets/om-oss/investor-relations/financial-reports/santander-consumer-bank-nordic-group-_annual-report-2018.pdf" TargetMode="External"/><Relationship Id="rId4" Type="http://schemas.openxmlformats.org/officeDocument/2006/relationships/webSettings" Target="webSettings.xml"/><Relationship Id="rId9" Type="http://schemas.openxmlformats.org/officeDocument/2006/relationships/hyperlink" Target="https://www.santanderconsumer.no/globalassets/om-oss/investor-relations/financial-reports/santander-consumer-bank-nordic-group-_annual-report-2018.p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536</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Santander Consumer Bank</Company>
  <LinksUpToDate>false</LinksUpToDate>
  <CharactersWithSpaces>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Erlend Fuglum</dc:creator>
  <cp:keywords/>
  <dc:description/>
  <cp:lastModifiedBy>Annica Saltskog</cp:lastModifiedBy>
  <cp:revision>4</cp:revision>
  <dcterms:created xsi:type="dcterms:W3CDTF">2019-02-19T10:38:00Z</dcterms:created>
  <dcterms:modified xsi:type="dcterms:W3CDTF">2019-02-20T09:53:00Z</dcterms:modified>
</cp:coreProperties>
</file>