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7442" w14:textId="77512B0A" w:rsidR="00F1109A" w:rsidRPr="00F1109A" w:rsidRDefault="006E50D9" w:rsidP="006E50D9">
      <w:pPr>
        <w:ind w:left="-284"/>
        <w:jc w:val="right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040AE4">
        <w:rPr>
          <w:rFonts w:ascii="Arial" w:hAnsi="Arial" w:cs="Arial"/>
          <w:b/>
          <w:color w:val="FF9933" w:themeColor="accent1"/>
        </w:rPr>
        <w:t>2018-11-29</w:t>
      </w:r>
      <w:bookmarkStart w:id="0" w:name="_GoBack"/>
      <w:bookmarkEnd w:id="0"/>
    </w:p>
    <w:p w14:paraId="23A7BFA6" w14:textId="7FBF1FF7"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A5E68B" wp14:editId="438A2735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DDB3AAB">
              <v:line id="Rak 3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ff9023 [3044]" from="-22.9pt,40.2pt" to="466.85pt,40.2pt" w14:anchorId="689A3A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60EE563" wp14:editId="2482C53B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200F0" w14:textId="77777777" w:rsidR="00295906" w:rsidRPr="00F1109A" w:rsidRDefault="00295906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EE563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14:paraId="346200F0" w14:textId="77777777" w:rsidR="00295906" w:rsidRPr="00F1109A" w:rsidRDefault="00295906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47D54019" wp14:editId="5B08ECDA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084">
        <w:rPr>
          <w:rFonts w:ascii="Arial" w:hAnsi="Arial" w:cs="Arial"/>
          <w:b/>
          <w:color w:val="FF9933" w:themeColor="accent1"/>
          <w:sz w:val="56"/>
        </w:rPr>
        <w:t>Pressmeddelande</w:t>
      </w:r>
    </w:p>
    <w:p w14:paraId="2ECABC0C" w14:textId="77777777"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269D0E65" w14:textId="53A071B3" w:rsidR="00511F40" w:rsidRPr="00511F40" w:rsidRDefault="00B70F32" w:rsidP="00511F40">
      <w:pPr>
        <w:spacing w:line="276" w:lineRule="auto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”Ett lysande exempel på att systemet fungerar”</w:t>
      </w:r>
    </w:p>
    <w:p w14:paraId="0D911C10" w14:textId="65DFFEA2" w:rsidR="009B2F1D" w:rsidRDefault="6A214605" w:rsidP="6A214605">
      <w:pPr>
        <w:spacing w:line="276" w:lineRule="auto"/>
        <w:rPr>
          <w:sz w:val="24"/>
          <w:szCs w:val="24"/>
        </w:rPr>
      </w:pPr>
      <w:r w:rsidRPr="6A214605">
        <w:rPr>
          <w:b/>
          <w:bCs/>
          <w:sz w:val="24"/>
          <w:szCs w:val="24"/>
        </w:rPr>
        <w:t>Förhandlingsarbetet</w:t>
      </w:r>
      <w:r w:rsidR="0009178D">
        <w:rPr>
          <w:b/>
          <w:bCs/>
          <w:sz w:val="24"/>
          <w:szCs w:val="24"/>
        </w:rPr>
        <w:t xml:space="preserve"> med allmännyttorna</w:t>
      </w:r>
      <w:r w:rsidRPr="6A214605">
        <w:rPr>
          <w:b/>
          <w:bCs/>
          <w:sz w:val="24"/>
          <w:szCs w:val="24"/>
        </w:rPr>
        <w:t xml:space="preserve"> har nått hamnen och res</w:t>
      </w:r>
      <w:r w:rsidR="0009178D">
        <w:rPr>
          <w:b/>
          <w:bCs/>
          <w:sz w:val="24"/>
          <w:szCs w:val="24"/>
        </w:rPr>
        <w:t>ulterade i</w:t>
      </w:r>
      <w:r w:rsidRPr="6A214605">
        <w:rPr>
          <w:b/>
          <w:bCs/>
          <w:sz w:val="24"/>
          <w:szCs w:val="24"/>
        </w:rPr>
        <w:t xml:space="preserve"> överenskommelse</w:t>
      </w:r>
      <w:r w:rsidR="0009178D">
        <w:rPr>
          <w:b/>
          <w:bCs/>
          <w:sz w:val="24"/>
          <w:szCs w:val="24"/>
        </w:rPr>
        <w:t>r</w:t>
      </w:r>
      <w:r w:rsidRPr="6A214605">
        <w:rPr>
          <w:b/>
          <w:bCs/>
          <w:sz w:val="24"/>
          <w:szCs w:val="24"/>
        </w:rPr>
        <w:t xml:space="preserve"> mellan Hyresgästföreningen och allmännyttor </w:t>
      </w:r>
      <w:r w:rsidR="0009178D">
        <w:rPr>
          <w:b/>
          <w:bCs/>
          <w:sz w:val="24"/>
          <w:szCs w:val="24"/>
        </w:rPr>
        <w:t>som förhandlas från kontoren i</w:t>
      </w:r>
      <w:r w:rsidRPr="6A214605">
        <w:rPr>
          <w:b/>
          <w:bCs/>
          <w:sz w:val="24"/>
          <w:szCs w:val="24"/>
        </w:rPr>
        <w:t xml:space="preserve"> Kalmar och Visby. Nu är förhandling</w:t>
      </w:r>
      <w:r w:rsidR="001E111F">
        <w:rPr>
          <w:b/>
          <w:bCs/>
          <w:sz w:val="24"/>
          <w:szCs w:val="24"/>
        </w:rPr>
        <w:t>arna</w:t>
      </w:r>
      <w:r w:rsidRPr="6A214605">
        <w:rPr>
          <w:b/>
          <w:bCs/>
          <w:sz w:val="24"/>
          <w:szCs w:val="24"/>
        </w:rPr>
        <w:t xml:space="preserve"> klar</w:t>
      </w:r>
      <w:r w:rsidR="001E111F">
        <w:rPr>
          <w:b/>
          <w:bCs/>
          <w:sz w:val="24"/>
          <w:szCs w:val="24"/>
        </w:rPr>
        <w:t>a</w:t>
      </w:r>
      <w:r w:rsidRPr="6A214605">
        <w:rPr>
          <w:b/>
          <w:bCs/>
          <w:sz w:val="24"/>
          <w:szCs w:val="24"/>
        </w:rPr>
        <w:t>.</w:t>
      </w:r>
    </w:p>
    <w:p w14:paraId="70E524F0" w14:textId="77777777" w:rsidR="009B2F1D" w:rsidRPr="009B2F1D" w:rsidRDefault="009B2F1D" w:rsidP="009B2F1D">
      <w:pPr>
        <w:spacing w:line="276" w:lineRule="auto"/>
        <w:rPr>
          <w:sz w:val="24"/>
          <w:szCs w:val="24"/>
        </w:rPr>
      </w:pPr>
    </w:p>
    <w:p w14:paraId="58D77B94" w14:textId="40DE5CB5" w:rsidR="00D61B0E" w:rsidRDefault="6A214605" w:rsidP="6A214605">
      <w:pPr>
        <w:spacing w:line="276" w:lineRule="auto"/>
        <w:rPr>
          <w:sz w:val="24"/>
          <w:szCs w:val="24"/>
        </w:rPr>
      </w:pPr>
      <w:r w:rsidRPr="6A214605">
        <w:rPr>
          <w:sz w:val="24"/>
          <w:szCs w:val="24"/>
        </w:rPr>
        <w:t xml:space="preserve">– Det här är ett lysande exempel på att systemet fungerar. Förhandlingssystemet vi har är bra och det är de lokala förutsättningarna som bestämmer var vi landar. Det </w:t>
      </w:r>
      <w:r w:rsidR="0009178D">
        <w:rPr>
          <w:sz w:val="24"/>
          <w:szCs w:val="24"/>
        </w:rPr>
        <w:t>blir</w:t>
      </w:r>
      <w:r w:rsidRPr="6A214605">
        <w:rPr>
          <w:sz w:val="24"/>
          <w:szCs w:val="24"/>
        </w:rPr>
        <w:t xml:space="preserve"> en hyreshöjning</w:t>
      </w:r>
      <w:r w:rsidR="00295906">
        <w:rPr>
          <w:sz w:val="24"/>
          <w:szCs w:val="24"/>
        </w:rPr>
        <w:t xml:space="preserve"> och det beror på den allmänna kostnadsutvecklingen samt att de kommunala taxorna höjs.</w:t>
      </w:r>
      <w:r w:rsidRPr="6A214605">
        <w:rPr>
          <w:sz w:val="24"/>
          <w:szCs w:val="24"/>
        </w:rPr>
        <w:t xml:space="preserve"> </w:t>
      </w:r>
      <w:r w:rsidR="001E111F">
        <w:rPr>
          <w:sz w:val="24"/>
          <w:szCs w:val="24"/>
        </w:rPr>
        <w:t>Jag är nöjd med hur förhandlingarna har fungerat</w:t>
      </w:r>
      <w:r w:rsidRPr="6A214605">
        <w:rPr>
          <w:sz w:val="24"/>
          <w:szCs w:val="24"/>
        </w:rPr>
        <w:t>, säger Alexander Kvidén förhandlingsledare på Hyresgästföreningen region Sydost.</w:t>
      </w:r>
    </w:p>
    <w:p w14:paraId="1AFE9F13" w14:textId="77777777" w:rsidR="0080485E" w:rsidRPr="00A122D3" w:rsidRDefault="0080485E" w:rsidP="00A122D3">
      <w:pPr>
        <w:spacing w:line="276" w:lineRule="auto"/>
        <w:rPr>
          <w:sz w:val="24"/>
          <w:szCs w:val="24"/>
        </w:rPr>
      </w:pPr>
    </w:p>
    <w:p w14:paraId="2E09B50C" w14:textId="04D4EBAE" w:rsidR="003E7BD9" w:rsidRDefault="003E7BD9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Utgår man ifrån en snittlägenhet som kostar 5 000 kronor per månad ser hyreshöjningarna ut enligt nedan:</w:t>
      </w:r>
    </w:p>
    <w:p w14:paraId="77621CB2" w14:textId="09F3C081" w:rsidR="003E7BD9" w:rsidRDefault="003E7BD9" w:rsidP="009B2F1D">
      <w:pPr>
        <w:spacing w:line="276" w:lineRule="auto"/>
        <w:rPr>
          <w:sz w:val="24"/>
          <w:szCs w:val="24"/>
        </w:rPr>
      </w:pPr>
    </w:p>
    <w:p w14:paraId="30860E96" w14:textId="08717F55" w:rsidR="003E7BD9" w:rsidRPr="003E7BD9" w:rsidRDefault="003E7BD9" w:rsidP="003E7BD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Nybro Bostad:</w:t>
      </w:r>
      <w:r>
        <w:rPr>
          <w:sz w:val="24"/>
          <w:szCs w:val="24"/>
        </w:rPr>
        <w:tab/>
      </w:r>
      <w:r w:rsidRPr="003E7BD9">
        <w:rPr>
          <w:sz w:val="24"/>
          <w:szCs w:val="24"/>
        </w:rPr>
        <w:t>35 kr/mån</w:t>
      </w:r>
    </w:p>
    <w:p w14:paraId="21EA5940" w14:textId="6C51C5CA" w:rsidR="003E7BD9" w:rsidRPr="003E7BD9" w:rsidRDefault="003E7BD9" w:rsidP="003E7BD9">
      <w:pPr>
        <w:spacing w:line="276" w:lineRule="auto"/>
        <w:rPr>
          <w:sz w:val="24"/>
          <w:szCs w:val="24"/>
        </w:rPr>
      </w:pPr>
      <w:r w:rsidRPr="003E7BD9">
        <w:rPr>
          <w:sz w:val="24"/>
          <w:szCs w:val="24"/>
        </w:rPr>
        <w:t>Emmaboda B</w:t>
      </w:r>
      <w:r>
        <w:rPr>
          <w:sz w:val="24"/>
          <w:szCs w:val="24"/>
        </w:rPr>
        <w:t>ostad:</w:t>
      </w:r>
      <w:r>
        <w:rPr>
          <w:sz w:val="24"/>
          <w:szCs w:val="24"/>
        </w:rPr>
        <w:tab/>
      </w:r>
      <w:r w:rsidRPr="003E7BD9">
        <w:rPr>
          <w:sz w:val="24"/>
          <w:szCs w:val="24"/>
        </w:rPr>
        <w:t>48 kr/mån</w:t>
      </w:r>
    </w:p>
    <w:p w14:paraId="366EAE0A" w14:textId="60B92AF1" w:rsidR="003E7BD9" w:rsidRPr="003E7BD9" w:rsidRDefault="003E7BD9" w:rsidP="003E7BD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Torsås Bostad: </w:t>
      </w:r>
      <w:r>
        <w:rPr>
          <w:sz w:val="24"/>
          <w:szCs w:val="24"/>
        </w:rPr>
        <w:tab/>
      </w:r>
      <w:r w:rsidRPr="003E7BD9">
        <w:rPr>
          <w:sz w:val="24"/>
          <w:szCs w:val="24"/>
        </w:rPr>
        <w:t>35 kr/mån</w:t>
      </w:r>
    </w:p>
    <w:p w14:paraId="4F177B8A" w14:textId="7617C83A" w:rsidR="003E7BD9" w:rsidRDefault="003E7BD9" w:rsidP="003E7BD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Kalmarhem: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7BD9">
        <w:rPr>
          <w:sz w:val="24"/>
          <w:szCs w:val="24"/>
        </w:rPr>
        <w:t>2019</w:t>
      </w:r>
      <w:r>
        <w:rPr>
          <w:sz w:val="24"/>
          <w:szCs w:val="24"/>
        </w:rPr>
        <w:t xml:space="preserve">: </w:t>
      </w:r>
      <w:r w:rsidRPr="003E7BD9">
        <w:rPr>
          <w:sz w:val="24"/>
          <w:szCs w:val="24"/>
        </w:rPr>
        <w:t>70 kr/mån</w:t>
      </w:r>
      <w:r>
        <w:rPr>
          <w:sz w:val="24"/>
          <w:szCs w:val="24"/>
        </w:rPr>
        <w:tab/>
      </w:r>
      <w:r w:rsidRPr="003E7BD9">
        <w:rPr>
          <w:sz w:val="24"/>
          <w:szCs w:val="24"/>
        </w:rPr>
        <w:t xml:space="preserve"> 2020</w:t>
      </w:r>
      <w:r>
        <w:rPr>
          <w:sz w:val="24"/>
          <w:szCs w:val="24"/>
        </w:rPr>
        <w:t>:</w:t>
      </w:r>
      <w:r w:rsidRPr="003E7BD9">
        <w:rPr>
          <w:sz w:val="24"/>
          <w:szCs w:val="24"/>
        </w:rPr>
        <w:t xml:space="preserve"> 90 kr/mån</w:t>
      </w:r>
    </w:p>
    <w:p w14:paraId="09695442" w14:textId="3C4E8E2B" w:rsidR="003E7BD9" w:rsidRDefault="003E7BD9" w:rsidP="003E7BD9">
      <w:pPr>
        <w:spacing w:line="276" w:lineRule="auto"/>
        <w:ind w:left="1304" w:firstLine="130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Kalmarhem förhandlar hyran för två år i taget. </w:t>
      </w:r>
    </w:p>
    <w:p w14:paraId="4EE199CF" w14:textId="77777777" w:rsidR="003E7BD9" w:rsidRDefault="003E7BD9" w:rsidP="003E7BD9">
      <w:pPr>
        <w:spacing w:line="276" w:lineRule="auto"/>
        <w:rPr>
          <w:i/>
          <w:sz w:val="24"/>
          <w:szCs w:val="24"/>
        </w:rPr>
      </w:pPr>
    </w:p>
    <w:p w14:paraId="52EB4907" w14:textId="5B7266E1" w:rsidR="003E7BD9" w:rsidRPr="003E7BD9" w:rsidRDefault="003E7BD9" w:rsidP="003E7BD9">
      <w:pPr>
        <w:spacing w:line="276" w:lineRule="auto"/>
        <w:rPr>
          <w:sz w:val="24"/>
          <w:szCs w:val="24"/>
        </w:rPr>
      </w:pPr>
      <w:r w:rsidRPr="003E7BD9">
        <w:rPr>
          <w:sz w:val="24"/>
          <w:szCs w:val="24"/>
        </w:rPr>
        <w:t>Mörbylånga Bostad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3E7BD9">
        <w:rPr>
          <w:sz w:val="24"/>
          <w:szCs w:val="24"/>
        </w:rPr>
        <w:t>108 kr/mån</w:t>
      </w:r>
    </w:p>
    <w:p w14:paraId="275D80F7" w14:textId="597F910D" w:rsidR="003E7BD9" w:rsidRPr="003E7BD9" w:rsidRDefault="003E7BD9" w:rsidP="003E7BD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Mönsterås Bostäder: </w:t>
      </w:r>
      <w:r>
        <w:rPr>
          <w:sz w:val="24"/>
          <w:szCs w:val="24"/>
        </w:rPr>
        <w:tab/>
      </w:r>
      <w:r w:rsidRPr="003E7BD9">
        <w:rPr>
          <w:sz w:val="24"/>
          <w:szCs w:val="24"/>
        </w:rPr>
        <w:t>50/mån</w:t>
      </w:r>
    </w:p>
    <w:p w14:paraId="49293B07" w14:textId="480800E9" w:rsidR="003E7BD9" w:rsidRPr="003E7BD9" w:rsidRDefault="003E7BD9" w:rsidP="003E7BD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Byggebo: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7BD9">
        <w:rPr>
          <w:sz w:val="24"/>
          <w:szCs w:val="24"/>
        </w:rPr>
        <w:t>50 kr/mån</w:t>
      </w:r>
    </w:p>
    <w:p w14:paraId="672CCE7B" w14:textId="7B48B3F1" w:rsidR="003E7BD9" w:rsidRDefault="003E7BD9" w:rsidP="003E7BD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GotlandsHem: </w:t>
      </w:r>
      <w:r>
        <w:rPr>
          <w:sz w:val="24"/>
          <w:szCs w:val="24"/>
        </w:rPr>
        <w:tab/>
      </w:r>
      <w:r w:rsidRPr="003E7BD9">
        <w:rPr>
          <w:sz w:val="24"/>
          <w:szCs w:val="24"/>
        </w:rPr>
        <w:t>35 kr/mån</w:t>
      </w:r>
    </w:p>
    <w:p w14:paraId="7792BDF7" w14:textId="77777777" w:rsidR="003E7BD9" w:rsidRDefault="003E7BD9" w:rsidP="009B2F1D">
      <w:pPr>
        <w:spacing w:line="276" w:lineRule="auto"/>
        <w:rPr>
          <w:sz w:val="24"/>
          <w:szCs w:val="24"/>
        </w:rPr>
      </w:pPr>
    </w:p>
    <w:p w14:paraId="0B469DF7" w14:textId="35C3A7D0" w:rsidR="009B2F1D" w:rsidRDefault="00C8486F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Under hösten har förhandlingsarbetet pågått för fullt över hela landet och så även med allmännyttorna i områden kring Kalmar och Visby. Här har man kommit överens och förutom att man </w:t>
      </w:r>
      <w:r w:rsidR="008A4F22">
        <w:rPr>
          <w:sz w:val="24"/>
          <w:szCs w:val="24"/>
        </w:rPr>
        <w:t>upprätthållit goda relationer</w:t>
      </w:r>
      <w:r>
        <w:rPr>
          <w:sz w:val="24"/>
          <w:szCs w:val="24"/>
        </w:rPr>
        <w:t xml:space="preserve"> kommer </w:t>
      </w:r>
      <w:r w:rsidR="008A4F22">
        <w:rPr>
          <w:sz w:val="24"/>
          <w:szCs w:val="24"/>
        </w:rPr>
        <w:t>det även synas</w:t>
      </w:r>
      <w:r>
        <w:rPr>
          <w:sz w:val="24"/>
          <w:szCs w:val="24"/>
        </w:rPr>
        <w:t xml:space="preserve"> investeringar från bostadsbolagens sida.</w:t>
      </w:r>
    </w:p>
    <w:p w14:paraId="0A43FF6D" w14:textId="6DAAAAB9" w:rsidR="008A4F22" w:rsidRDefault="008A4F22" w:rsidP="009B2F1D">
      <w:pPr>
        <w:spacing w:line="276" w:lineRule="auto"/>
        <w:rPr>
          <w:sz w:val="24"/>
          <w:szCs w:val="24"/>
        </w:rPr>
      </w:pPr>
    </w:p>
    <w:p w14:paraId="476468E7" w14:textId="7E344FE9" w:rsidR="008A4F22" w:rsidRPr="003E7BD9" w:rsidRDefault="6A214605" w:rsidP="6A214605">
      <w:pPr>
        <w:spacing w:line="276" w:lineRule="auto"/>
        <w:rPr>
          <w:sz w:val="24"/>
          <w:szCs w:val="24"/>
        </w:rPr>
      </w:pPr>
      <w:r w:rsidRPr="6A214605">
        <w:rPr>
          <w:sz w:val="24"/>
          <w:szCs w:val="24"/>
        </w:rPr>
        <w:t>–  Bland annat kommer Kalmarhem investera i en ny webbplats där de kan utöka informationsflödet till sina hyresgäster</w:t>
      </w:r>
      <w:r w:rsidR="001E111F">
        <w:rPr>
          <w:sz w:val="24"/>
          <w:szCs w:val="24"/>
        </w:rPr>
        <w:t>.</w:t>
      </w:r>
      <w:r w:rsidRPr="6A214605">
        <w:rPr>
          <w:sz w:val="24"/>
          <w:szCs w:val="24"/>
        </w:rPr>
        <w:t xml:space="preserve"> </w:t>
      </w:r>
      <w:r w:rsidR="001E111F">
        <w:rPr>
          <w:sz w:val="24"/>
          <w:szCs w:val="24"/>
        </w:rPr>
        <w:t>M</w:t>
      </w:r>
      <w:r w:rsidRPr="6A214605">
        <w:rPr>
          <w:sz w:val="24"/>
          <w:szCs w:val="24"/>
        </w:rPr>
        <w:t>ånga lägenheter hos de olika allmännyttorna byggdes på miljonprogramstiden</w:t>
      </w:r>
      <w:r w:rsidR="00295906">
        <w:rPr>
          <w:sz w:val="24"/>
          <w:szCs w:val="24"/>
        </w:rPr>
        <w:t>. Dessa har nu ett stort behov av underhåll</w:t>
      </w:r>
      <w:r w:rsidRPr="6A214605">
        <w:rPr>
          <w:sz w:val="24"/>
          <w:szCs w:val="24"/>
        </w:rPr>
        <w:t>, säger Kvidén.</w:t>
      </w:r>
    </w:p>
    <w:p w14:paraId="2F26C9B9" w14:textId="77777777" w:rsidR="009B2F1D" w:rsidRPr="009B2F1D" w:rsidRDefault="009B2F1D" w:rsidP="009B2F1D">
      <w:pPr>
        <w:spacing w:line="276" w:lineRule="auto"/>
        <w:rPr>
          <w:sz w:val="24"/>
          <w:szCs w:val="24"/>
        </w:rPr>
      </w:pPr>
      <w:r w:rsidRPr="009B2F1D">
        <w:rPr>
          <w:sz w:val="24"/>
          <w:szCs w:val="24"/>
        </w:rPr>
        <w:t> </w:t>
      </w:r>
    </w:p>
    <w:p w14:paraId="7E15927F" w14:textId="77777777" w:rsidR="009B2F1D" w:rsidRPr="008759FA" w:rsidRDefault="009B2F1D" w:rsidP="009B2F1D">
      <w:pPr>
        <w:spacing w:line="276" w:lineRule="auto"/>
        <w:rPr>
          <w:sz w:val="24"/>
          <w:szCs w:val="24"/>
        </w:rPr>
      </w:pPr>
      <w:r w:rsidRPr="008759FA">
        <w:rPr>
          <w:b/>
          <w:bCs/>
          <w:sz w:val="24"/>
          <w:szCs w:val="24"/>
        </w:rPr>
        <w:t>För mer information, kontakta gärna:</w:t>
      </w:r>
      <w:r w:rsidRPr="008759FA">
        <w:rPr>
          <w:sz w:val="24"/>
          <w:szCs w:val="24"/>
        </w:rPr>
        <w:t> </w:t>
      </w:r>
    </w:p>
    <w:p w14:paraId="74ECB72E" w14:textId="5DEDF8AC" w:rsidR="008759FA" w:rsidRDefault="008759FA" w:rsidP="009B2F1D">
      <w:pPr>
        <w:spacing w:line="276" w:lineRule="auto"/>
        <w:rPr>
          <w:rStyle w:val="Hyperlnk"/>
          <w:sz w:val="24"/>
          <w:szCs w:val="24"/>
        </w:rPr>
      </w:pPr>
      <w:r w:rsidRPr="008759FA">
        <w:rPr>
          <w:sz w:val="24"/>
          <w:szCs w:val="24"/>
        </w:rPr>
        <w:t>Alexander Kvidén</w:t>
      </w:r>
      <w:r w:rsidR="009B2F1D" w:rsidRPr="008759FA">
        <w:rPr>
          <w:sz w:val="24"/>
          <w:szCs w:val="24"/>
        </w:rPr>
        <w:t>, </w:t>
      </w:r>
      <w:r w:rsidRPr="008759FA">
        <w:rPr>
          <w:sz w:val="24"/>
          <w:szCs w:val="24"/>
        </w:rPr>
        <w:t>förhandlingsledare</w:t>
      </w:r>
      <w:r w:rsidR="009B2F1D" w:rsidRPr="008759FA">
        <w:rPr>
          <w:sz w:val="24"/>
          <w:szCs w:val="24"/>
        </w:rPr>
        <w:t> Hyresgästfö</w:t>
      </w:r>
      <w:r w:rsidRPr="008759FA">
        <w:rPr>
          <w:sz w:val="24"/>
          <w:szCs w:val="24"/>
        </w:rPr>
        <w:t>reningen </w:t>
      </w:r>
      <w:r w:rsidRPr="008759FA">
        <w:rPr>
          <w:sz w:val="24"/>
          <w:szCs w:val="24"/>
        </w:rPr>
        <w:br/>
        <w:t>Telefon: 010-459 21 36</w:t>
      </w:r>
      <w:r w:rsidR="009B2F1D" w:rsidRPr="008759FA">
        <w:rPr>
          <w:sz w:val="24"/>
          <w:szCs w:val="24"/>
        </w:rPr>
        <w:br/>
        <w:t>E-post: </w:t>
      </w:r>
      <w:hyperlink r:id="rId14" w:history="1">
        <w:r w:rsidRPr="00B7298E">
          <w:rPr>
            <w:rStyle w:val="Hyperlnk"/>
            <w:sz w:val="24"/>
            <w:szCs w:val="24"/>
          </w:rPr>
          <w:t>alexander.kviden@hyresgastforeningen.se</w:t>
        </w:r>
      </w:hyperlink>
    </w:p>
    <w:sectPr w:rsidR="008759FA" w:rsidSect="00DE5246">
      <w:headerReference w:type="default" r:id="rId15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9FE95" w14:textId="77777777" w:rsidR="00295906" w:rsidRDefault="00295906">
      <w:r>
        <w:separator/>
      </w:r>
    </w:p>
  </w:endnote>
  <w:endnote w:type="continuationSeparator" w:id="0">
    <w:p w14:paraId="3A7C4FC1" w14:textId="77777777" w:rsidR="00295906" w:rsidRDefault="00295906">
      <w:r>
        <w:continuationSeparator/>
      </w:r>
    </w:p>
  </w:endnote>
  <w:endnote w:type="continuationNotice" w:id="1">
    <w:p w14:paraId="0C5DD398" w14:textId="77777777" w:rsidR="00BE0921" w:rsidRDefault="00BE09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B52E8" w14:textId="77777777" w:rsidR="00295906" w:rsidRDefault="00295906">
      <w:r>
        <w:separator/>
      </w:r>
    </w:p>
  </w:footnote>
  <w:footnote w:type="continuationSeparator" w:id="0">
    <w:p w14:paraId="72B87C07" w14:textId="77777777" w:rsidR="00295906" w:rsidRDefault="00295906">
      <w:r>
        <w:continuationSeparator/>
      </w:r>
    </w:p>
  </w:footnote>
  <w:footnote w:type="continuationNotice" w:id="1">
    <w:p w14:paraId="5EB65924" w14:textId="77777777" w:rsidR="00BE0921" w:rsidRDefault="00BE09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9DE2" w14:textId="77777777" w:rsidR="00295906" w:rsidRPr="00F029F8" w:rsidRDefault="00295906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CF202B3"/>
    <w:multiLevelType w:val="hybridMultilevel"/>
    <w:tmpl w:val="FE70D1B0"/>
    <w:lvl w:ilvl="0" w:tplc="041026C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271C"/>
    <w:multiLevelType w:val="multilevel"/>
    <w:tmpl w:val="DCCC1CB2"/>
    <w:numStyleLink w:val="ListaHyresgstfreningen"/>
  </w:abstractNum>
  <w:abstractNum w:abstractNumId="12" w15:restartNumberingAfterBreak="0">
    <w:nsid w:val="30D22122"/>
    <w:multiLevelType w:val="multilevel"/>
    <w:tmpl w:val="DCCC1CB2"/>
    <w:numStyleLink w:val="ListaHyresgstfreningen"/>
  </w:abstractNum>
  <w:abstractNum w:abstractNumId="13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22D7F"/>
    <w:multiLevelType w:val="multilevel"/>
    <w:tmpl w:val="DCCC1CB2"/>
    <w:numStyleLink w:val="ListaHyresgstfreningen"/>
  </w:abstractNum>
  <w:abstractNum w:abstractNumId="17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C55413A"/>
    <w:multiLevelType w:val="hybridMultilevel"/>
    <w:tmpl w:val="8472AEE4"/>
    <w:lvl w:ilvl="0" w:tplc="69429D8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7"/>
  </w:num>
  <w:num w:numId="8">
    <w:abstractNumId w:val="8"/>
  </w:num>
  <w:num w:numId="9">
    <w:abstractNumId w:val="19"/>
  </w:num>
  <w:num w:numId="10">
    <w:abstractNumId w:val="14"/>
  </w:num>
  <w:num w:numId="11">
    <w:abstractNumId w:val="4"/>
  </w:num>
  <w:num w:numId="12">
    <w:abstractNumId w:val="12"/>
  </w:num>
  <w:num w:numId="13">
    <w:abstractNumId w:val="0"/>
  </w:num>
  <w:num w:numId="14">
    <w:abstractNumId w:val="7"/>
  </w:num>
  <w:num w:numId="15">
    <w:abstractNumId w:val="16"/>
  </w:num>
  <w:num w:numId="16">
    <w:abstractNumId w:val="13"/>
  </w:num>
  <w:num w:numId="17">
    <w:abstractNumId w:val="11"/>
  </w:num>
  <w:num w:numId="18">
    <w:abstractNumId w:val="8"/>
  </w:num>
  <w:num w:numId="19">
    <w:abstractNumId w:val="19"/>
  </w:num>
  <w:num w:numId="20">
    <w:abstractNumId w:val="8"/>
  </w:num>
  <w:num w:numId="21">
    <w:abstractNumId w:val="19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5"/>
  </w:num>
  <w:num w:numId="33">
    <w:abstractNumId w:val="1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9A"/>
    <w:rsid w:val="00001381"/>
    <w:rsid w:val="000116C3"/>
    <w:rsid w:val="00021DE2"/>
    <w:rsid w:val="00023F98"/>
    <w:rsid w:val="00026EEB"/>
    <w:rsid w:val="0003198D"/>
    <w:rsid w:val="00040AE4"/>
    <w:rsid w:val="0006515E"/>
    <w:rsid w:val="00070F7E"/>
    <w:rsid w:val="00071F90"/>
    <w:rsid w:val="00072CBC"/>
    <w:rsid w:val="0008296E"/>
    <w:rsid w:val="0009178D"/>
    <w:rsid w:val="000C3BCA"/>
    <w:rsid w:val="000F21FA"/>
    <w:rsid w:val="000F386B"/>
    <w:rsid w:val="00114B58"/>
    <w:rsid w:val="00117F7D"/>
    <w:rsid w:val="00126A8A"/>
    <w:rsid w:val="00135245"/>
    <w:rsid w:val="00140952"/>
    <w:rsid w:val="0015335F"/>
    <w:rsid w:val="00165DA9"/>
    <w:rsid w:val="00166D35"/>
    <w:rsid w:val="00195A7B"/>
    <w:rsid w:val="001B74A6"/>
    <w:rsid w:val="001D61F0"/>
    <w:rsid w:val="001E111F"/>
    <w:rsid w:val="001E3F27"/>
    <w:rsid w:val="001F0B68"/>
    <w:rsid w:val="001F7D80"/>
    <w:rsid w:val="00213AA4"/>
    <w:rsid w:val="00216828"/>
    <w:rsid w:val="00223162"/>
    <w:rsid w:val="00241974"/>
    <w:rsid w:val="00255CF5"/>
    <w:rsid w:val="00274E85"/>
    <w:rsid w:val="002932B4"/>
    <w:rsid w:val="00293CEC"/>
    <w:rsid w:val="00295906"/>
    <w:rsid w:val="002B12BA"/>
    <w:rsid w:val="002D1A1D"/>
    <w:rsid w:val="002E1B14"/>
    <w:rsid w:val="002E61DD"/>
    <w:rsid w:val="002F321E"/>
    <w:rsid w:val="00305BB2"/>
    <w:rsid w:val="00317D8A"/>
    <w:rsid w:val="00332AEC"/>
    <w:rsid w:val="00334030"/>
    <w:rsid w:val="00336D6B"/>
    <w:rsid w:val="00341728"/>
    <w:rsid w:val="003456F0"/>
    <w:rsid w:val="00350A53"/>
    <w:rsid w:val="00353D5A"/>
    <w:rsid w:val="003710C9"/>
    <w:rsid w:val="003C5B3B"/>
    <w:rsid w:val="003D5D04"/>
    <w:rsid w:val="003E7BD9"/>
    <w:rsid w:val="003F5BEC"/>
    <w:rsid w:val="00401F5A"/>
    <w:rsid w:val="00403ACE"/>
    <w:rsid w:val="00414A5E"/>
    <w:rsid w:val="00422C73"/>
    <w:rsid w:val="00437837"/>
    <w:rsid w:val="004472CE"/>
    <w:rsid w:val="0045269C"/>
    <w:rsid w:val="00453490"/>
    <w:rsid w:val="0046045D"/>
    <w:rsid w:val="00467A62"/>
    <w:rsid w:val="00481459"/>
    <w:rsid w:val="0048383D"/>
    <w:rsid w:val="004A4B78"/>
    <w:rsid w:val="004C57E7"/>
    <w:rsid w:val="004E382D"/>
    <w:rsid w:val="00511F40"/>
    <w:rsid w:val="00522BEC"/>
    <w:rsid w:val="0052735A"/>
    <w:rsid w:val="00527FB5"/>
    <w:rsid w:val="00533FC1"/>
    <w:rsid w:val="00555C2F"/>
    <w:rsid w:val="00560176"/>
    <w:rsid w:val="00573CE2"/>
    <w:rsid w:val="005A5027"/>
    <w:rsid w:val="005B6ACD"/>
    <w:rsid w:val="005C347E"/>
    <w:rsid w:val="005D0EF5"/>
    <w:rsid w:val="00600EA3"/>
    <w:rsid w:val="00604F14"/>
    <w:rsid w:val="00627251"/>
    <w:rsid w:val="006641E8"/>
    <w:rsid w:val="00665F03"/>
    <w:rsid w:val="00670F0B"/>
    <w:rsid w:val="00672A04"/>
    <w:rsid w:val="006940B1"/>
    <w:rsid w:val="006A0F28"/>
    <w:rsid w:val="006A168E"/>
    <w:rsid w:val="006A310C"/>
    <w:rsid w:val="006A488D"/>
    <w:rsid w:val="006C0BFF"/>
    <w:rsid w:val="006E50D9"/>
    <w:rsid w:val="00714F71"/>
    <w:rsid w:val="0075743E"/>
    <w:rsid w:val="0079416B"/>
    <w:rsid w:val="007A3DA8"/>
    <w:rsid w:val="007D034A"/>
    <w:rsid w:val="007E3D12"/>
    <w:rsid w:val="0080485E"/>
    <w:rsid w:val="00823098"/>
    <w:rsid w:val="00850074"/>
    <w:rsid w:val="00865EDE"/>
    <w:rsid w:val="00873F4D"/>
    <w:rsid w:val="008759FA"/>
    <w:rsid w:val="008839C9"/>
    <w:rsid w:val="00891FF2"/>
    <w:rsid w:val="008A1B98"/>
    <w:rsid w:val="008A4F22"/>
    <w:rsid w:val="008C0851"/>
    <w:rsid w:val="008D4F14"/>
    <w:rsid w:val="008D53B3"/>
    <w:rsid w:val="008E7B15"/>
    <w:rsid w:val="008F1D0A"/>
    <w:rsid w:val="00900FA6"/>
    <w:rsid w:val="0090344A"/>
    <w:rsid w:val="00907EF8"/>
    <w:rsid w:val="00916203"/>
    <w:rsid w:val="00943012"/>
    <w:rsid w:val="00953F05"/>
    <w:rsid w:val="009647EE"/>
    <w:rsid w:val="00970B21"/>
    <w:rsid w:val="009740AA"/>
    <w:rsid w:val="00975300"/>
    <w:rsid w:val="009978E3"/>
    <w:rsid w:val="009B2F1D"/>
    <w:rsid w:val="009C6B85"/>
    <w:rsid w:val="009E1284"/>
    <w:rsid w:val="009F639F"/>
    <w:rsid w:val="00A1206F"/>
    <w:rsid w:val="00A122D3"/>
    <w:rsid w:val="00A20088"/>
    <w:rsid w:val="00A31DA6"/>
    <w:rsid w:val="00A347D8"/>
    <w:rsid w:val="00A42A1F"/>
    <w:rsid w:val="00A45142"/>
    <w:rsid w:val="00A72DB0"/>
    <w:rsid w:val="00A7515E"/>
    <w:rsid w:val="00A80ADD"/>
    <w:rsid w:val="00A8289D"/>
    <w:rsid w:val="00A872D6"/>
    <w:rsid w:val="00A926BF"/>
    <w:rsid w:val="00AA6770"/>
    <w:rsid w:val="00AB0FB4"/>
    <w:rsid w:val="00AB74EC"/>
    <w:rsid w:val="00AC0248"/>
    <w:rsid w:val="00AD0C6C"/>
    <w:rsid w:val="00AD3EC5"/>
    <w:rsid w:val="00AF0433"/>
    <w:rsid w:val="00AF3F22"/>
    <w:rsid w:val="00B10FD7"/>
    <w:rsid w:val="00B26D5A"/>
    <w:rsid w:val="00B376CB"/>
    <w:rsid w:val="00B60524"/>
    <w:rsid w:val="00B70F32"/>
    <w:rsid w:val="00B9066E"/>
    <w:rsid w:val="00BA4E18"/>
    <w:rsid w:val="00BB5289"/>
    <w:rsid w:val="00BC16A3"/>
    <w:rsid w:val="00BC24AD"/>
    <w:rsid w:val="00BE0921"/>
    <w:rsid w:val="00BE1F17"/>
    <w:rsid w:val="00C01438"/>
    <w:rsid w:val="00C2416D"/>
    <w:rsid w:val="00C36BAF"/>
    <w:rsid w:val="00C62C02"/>
    <w:rsid w:val="00C63D50"/>
    <w:rsid w:val="00C8486F"/>
    <w:rsid w:val="00CA4670"/>
    <w:rsid w:val="00CD0C1F"/>
    <w:rsid w:val="00CE0426"/>
    <w:rsid w:val="00CE1597"/>
    <w:rsid w:val="00CE478C"/>
    <w:rsid w:val="00D1561A"/>
    <w:rsid w:val="00D44A75"/>
    <w:rsid w:val="00D61A67"/>
    <w:rsid w:val="00D61B0E"/>
    <w:rsid w:val="00D65ACC"/>
    <w:rsid w:val="00D72C79"/>
    <w:rsid w:val="00D76A81"/>
    <w:rsid w:val="00D77C89"/>
    <w:rsid w:val="00D82AF9"/>
    <w:rsid w:val="00D90EBD"/>
    <w:rsid w:val="00DC23B6"/>
    <w:rsid w:val="00DD273A"/>
    <w:rsid w:val="00DE5246"/>
    <w:rsid w:val="00DF2FFC"/>
    <w:rsid w:val="00DF6A86"/>
    <w:rsid w:val="00E00612"/>
    <w:rsid w:val="00E03019"/>
    <w:rsid w:val="00E1285D"/>
    <w:rsid w:val="00E23975"/>
    <w:rsid w:val="00E37711"/>
    <w:rsid w:val="00E60E7F"/>
    <w:rsid w:val="00E6794F"/>
    <w:rsid w:val="00E77680"/>
    <w:rsid w:val="00E80A23"/>
    <w:rsid w:val="00E81AC0"/>
    <w:rsid w:val="00E85DD9"/>
    <w:rsid w:val="00E85F29"/>
    <w:rsid w:val="00E969DD"/>
    <w:rsid w:val="00EA43E1"/>
    <w:rsid w:val="00EB4662"/>
    <w:rsid w:val="00EB58E7"/>
    <w:rsid w:val="00ED6FA9"/>
    <w:rsid w:val="00EF013A"/>
    <w:rsid w:val="00EF3F6C"/>
    <w:rsid w:val="00EF7489"/>
    <w:rsid w:val="00F00873"/>
    <w:rsid w:val="00F029F8"/>
    <w:rsid w:val="00F1109A"/>
    <w:rsid w:val="00F272F1"/>
    <w:rsid w:val="00F42AC7"/>
    <w:rsid w:val="00F50FDC"/>
    <w:rsid w:val="00F55105"/>
    <w:rsid w:val="00F77DCD"/>
    <w:rsid w:val="00FA4CF6"/>
    <w:rsid w:val="00FB0B87"/>
    <w:rsid w:val="00FB600A"/>
    <w:rsid w:val="00FC14EC"/>
    <w:rsid w:val="00FD3486"/>
    <w:rsid w:val="00FF240C"/>
    <w:rsid w:val="00FF4084"/>
    <w:rsid w:val="00FF544C"/>
    <w:rsid w:val="6A21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F6E122"/>
  <w15:docId w15:val="{F76090F7-756B-4E8E-BE67-130D42B4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Olstomnmnande">
    <w:name w:val="Unresolved Mention"/>
    <w:basedOn w:val="Standardstycketeckensnitt"/>
    <w:uiPriority w:val="99"/>
    <w:semiHidden/>
    <w:unhideWhenUsed/>
    <w:rsid w:val="00341728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lexander.kviden@hyresgastforeningen.se" TargetMode="Externa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0EA0407D6AB0D1409E65CA583FA36412" ma:contentTypeVersion="8" ma:contentTypeDescription="Used to store CMS documents in the CMS Library." ma:contentTypeScope="" ma:versionID="607d07207f886d76b023330abd457992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e9cb548bb9ea0d8ff2f2d2656d9d606f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8635e37f-34d5-4da3-9e62-f7f59e2f12fd}" ma:internalName="TaxCatchAll" ma:showField="CatchAllData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8635e37f-34d5-4da3-9e62-f7f59e2f12fd}" ma:internalName="TaxCatchAllLabel" ma:readOnly="true" ma:showField="CatchAllDataLabel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272E-7B75-40BC-A4BD-EB420E7D4397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e8a0204c-2db7-4578-a6ec-d94542fc1303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7AA17-6F60-4AFB-9F0D-5FF65860320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88F35A7-1742-47D1-ABD6-9D81D11B2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30EBC5-984A-48AE-AB7B-D02DB55231A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0B87EC9-3A7B-452E-B954-F693176C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Lind</dc:creator>
  <cp:keywords>Insändare; debattartikel</cp:keywords>
  <dc:description/>
  <cp:lastModifiedBy>Josefin Berggren</cp:lastModifiedBy>
  <cp:revision>10</cp:revision>
  <cp:lastPrinted>2008-11-25T09:11:00Z</cp:lastPrinted>
  <dcterms:created xsi:type="dcterms:W3CDTF">2018-11-26T13:13:00Z</dcterms:created>
  <dcterms:modified xsi:type="dcterms:W3CDTF">2018-11-28T13:01:00Z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0x0101007A60771C5753A247A9E629B69FD0F51E10000EA0407D6AB0D1409E65CA583FA36412</vt:lpwstr>
  </property>
  <property fmtid="{D5CDD505-2E9C-101B-9397-08002B2CF9AE}" pid="3" name="HGFRegion">
    <vt:lpwstr>2;#Region Sydost|9498c21c-d7b5-4eec-991e-03234fefb006</vt:lpwstr>
  </property>
  <property fmtid="{D5CDD505-2E9C-101B-9397-08002B2CF9AE}" pid="4" name="HGFDocType">
    <vt:lpwstr>12;#Brev|7b720fe0-ed71-47c2-a93e-7ebdcbcd63e3</vt:lpwstr>
  </property>
  <property fmtid="{D5CDD505-2E9C-101B-9397-08002B2CF9AE}" pid="5" name="HGFKeywords">
    <vt:lpwstr>746;#debattartikel|b086498c-9892-4517-87b2-075c604c35cb;#1008;#Insändare|1871c03f-61ea-46da-b38c-c0e6ea1c431f</vt:lpwstr>
  </property>
  <property fmtid="{D5CDD505-2E9C-101B-9397-08002B2CF9AE}" pid="6" name="HGFBusiness">
    <vt:lpwstr>8;#Kommunikation|d6a30504-0cb6-4ea2-84bc-9095caf36273</vt:lpwstr>
  </property>
  <property fmtid="{D5CDD505-2E9C-101B-9397-08002B2CF9AE}" pid="7" name="_dlc_DocIdItemGuid">
    <vt:lpwstr>61032abe-0e2a-45a4-afe1-96022b701c2f</vt:lpwstr>
  </property>
  <property fmtid="{D5CDD505-2E9C-101B-9397-08002B2CF9AE}" pid="8" name="HGFFileType">
    <vt:lpwstr>711;#Word|ec245168-bca2-4a48-933e-81d922d569b4</vt:lpwstr>
  </property>
  <property fmtid="{D5CDD505-2E9C-101B-9397-08002B2CF9AE}" pid="9" name="HGFDecisionMakerTaxHTField0">
    <vt:lpwstr/>
  </property>
  <property fmtid="{D5CDD505-2E9C-101B-9397-08002B2CF9AE}" pid="10" name="HGFAppliesToTaxHTField0">
    <vt:lpwstr/>
  </property>
  <property fmtid="{D5CDD505-2E9C-101B-9397-08002B2CF9AE}" pid="11" name="HGFDecisionMaker">
    <vt:lpwstr/>
  </property>
  <property fmtid="{D5CDD505-2E9C-101B-9397-08002B2CF9AE}" pid="12" name="HGFAppliesTo">
    <vt:lpwstr/>
  </property>
  <property fmtid="{D5CDD505-2E9C-101B-9397-08002B2CF9AE}" pid="13" name="ACTKnowledgeAreas">
    <vt:lpwstr/>
  </property>
  <property fmtid="{D5CDD505-2E9C-101B-9397-08002B2CF9AE}" pid="14" name="ACTWorkspaceDocumentType">
    <vt:lpwstr/>
  </property>
  <property fmtid="{D5CDD505-2E9C-101B-9397-08002B2CF9AE}" pid="15" name="ACTSectors">
    <vt:lpwstr/>
  </property>
  <property fmtid="{D5CDD505-2E9C-101B-9397-08002B2CF9AE}" pid="16" name="ACTLocations">
    <vt:lpwstr/>
  </property>
  <property fmtid="{D5CDD505-2E9C-101B-9397-08002B2CF9AE}" pid="17" name="ACTFunctions">
    <vt:lpwstr/>
  </property>
</Properties>
</file>