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40837" w14:textId="49F4B2A6" w:rsidR="008E3BE4" w:rsidRDefault="008E3BE4">
      <w:pPr>
        <w:rPr>
          <w:b/>
          <w:sz w:val="32"/>
          <w:szCs w:val="32"/>
        </w:rPr>
      </w:pPr>
      <w:r>
        <w:rPr>
          <w:b/>
          <w:noProof/>
          <w:sz w:val="32"/>
          <w:szCs w:val="32"/>
          <w:lang w:val="en-US"/>
        </w:rPr>
        <w:drawing>
          <wp:anchor distT="0" distB="0" distL="114300" distR="114300" simplePos="0" relativeHeight="251659264" behindDoc="0" locked="0" layoutInCell="1" allowOverlap="1" wp14:anchorId="3481E4C5" wp14:editId="4D07F45B">
            <wp:simplePos x="0" y="0"/>
            <wp:positionH relativeFrom="margin">
              <wp:align>right</wp:align>
            </wp:positionH>
            <wp:positionV relativeFrom="margin">
              <wp:align>top</wp:align>
            </wp:positionV>
            <wp:extent cx="680085" cy="71945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kswagen logo 2.jpg"/>
                    <pic:cNvPicPr/>
                  </pic:nvPicPr>
                  <pic:blipFill>
                    <a:blip r:embed="rId5">
                      <a:extLst>
                        <a:ext uri="{28A0092B-C50C-407E-A947-70E740481C1C}">
                          <a14:useLocalDpi xmlns:a14="http://schemas.microsoft.com/office/drawing/2010/main" val="0"/>
                        </a:ext>
                      </a:extLst>
                    </a:blip>
                    <a:stretch>
                      <a:fillRect/>
                    </a:stretch>
                  </pic:blipFill>
                  <pic:spPr>
                    <a:xfrm>
                      <a:off x="0" y="0"/>
                      <a:ext cx="680085" cy="719455"/>
                    </a:xfrm>
                    <a:prstGeom prst="rect">
                      <a:avLst/>
                    </a:prstGeom>
                  </pic:spPr>
                </pic:pic>
              </a:graphicData>
            </a:graphic>
          </wp:anchor>
        </w:drawing>
      </w:r>
    </w:p>
    <w:p w14:paraId="276BECB7" w14:textId="77777777" w:rsidR="008E3BE4" w:rsidRDefault="008E3BE4">
      <w:pPr>
        <w:rPr>
          <w:b/>
          <w:sz w:val="32"/>
          <w:szCs w:val="32"/>
        </w:rPr>
      </w:pPr>
    </w:p>
    <w:p w14:paraId="7264EDF0" w14:textId="4658FF84" w:rsidR="008E3BE4" w:rsidRPr="008E3BE4" w:rsidRDefault="008E3BE4">
      <w:pPr>
        <w:rPr>
          <w:b/>
          <w:sz w:val="20"/>
          <w:szCs w:val="20"/>
        </w:rPr>
      </w:pPr>
      <w:r w:rsidRPr="008E3BE4">
        <w:rPr>
          <w:b/>
          <w:sz w:val="20"/>
          <w:szCs w:val="20"/>
        </w:rPr>
        <w:t>København d. 23. august</w:t>
      </w:r>
    </w:p>
    <w:p w14:paraId="2508F8A4" w14:textId="3FF23B27" w:rsidR="008E3BE4" w:rsidRDefault="008E3BE4">
      <w:pPr>
        <w:rPr>
          <w:b/>
          <w:sz w:val="32"/>
          <w:szCs w:val="32"/>
        </w:rPr>
      </w:pPr>
    </w:p>
    <w:p w14:paraId="4536234C" w14:textId="77777777" w:rsidR="008E3BE4" w:rsidRDefault="008E3BE4">
      <w:pPr>
        <w:rPr>
          <w:b/>
          <w:sz w:val="32"/>
          <w:szCs w:val="32"/>
        </w:rPr>
      </w:pPr>
    </w:p>
    <w:p w14:paraId="7C51FF88" w14:textId="5D88EC64" w:rsidR="00D3379B" w:rsidRPr="005A731A" w:rsidRDefault="005A731A">
      <w:pPr>
        <w:rPr>
          <w:b/>
          <w:sz w:val="32"/>
          <w:szCs w:val="32"/>
        </w:rPr>
      </w:pPr>
      <w:bookmarkStart w:id="0" w:name="_GoBack"/>
      <w:bookmarkEnd w:id="0"/>
      <w:r w:rsidRPr="005A731A">
        <w:rPr>
          <w:b/>
          <w:sz w:val="32"/>
          <w:szCs w:val="32"/>
        </w:rPr>
        <w:t>Ready to Roc!</w:t>
      </w:r>
      <w:r w:rsidR="004F6CA6" w:rsidRPr="005A731A">
        <w:rPr>
          <w:b/>
          <w:sz w:val="32"/>
          <w:szCs w:val="32"/>
        </w:rPr>
        <w:t xml:space="preserve"> - Verdenspremiere på </w:t>
      </w:r>
      <w:r w:rsidRPr="005A731A">
        <w:rPr>
          <w:b/>
          <w:sz w:val="32"/>
          <w:szCs w:val="32"/>
        </w:rPr>
        <w:t xml:space="preserve">den nye </w:t>
      </w:r>
      <w:r w:rsidR="004F6CA6" w:rsidRPr="005A731A">
        <w:rPr>
          <w:b/>
          <w:sz w:val="32"/>
          <w:szCs w:val="32"/>
        </w:rPr>
        <w:t>T-Roc</w:t>
      </w:r>
    </w:p>
    <w:p w14:paraId="70C50535" w14:textId="663C7ACB" w:rsidR="004F6CA6" w:rsidRDefault="004F6CA6"/>
    <w:p w14:paraId="15AA2C95" w14:textId="393FB82E" w:rsidR="008E3BE4" w:rsidRDefault="008E3BE4">
      <w:pPr>
        <w:rPr>
          <w:b/>
        </w:rPr>
      </w:pPr>
      <w:r>
        <w:rPr>
          <w:b/>
          <w:noProof/>
          <w:lang w:val="en-US"/>
        </w:rPr>
        <w:drawing>
          <wp:anchor distT="0" distB="0" distL="114300" distR="114300" simplePos="0" relativeHeight="251658240" behindDoc="0" locked="0" layoutInCell="1" allowOverlap="1" wp14:anchorId="02F5EEC9" wp14:editId="4775382D">
            <wp:simplePos x="0" y="0"/>
            <wp:positionH relativeFrom="margin">
              <wp:posOffset>571500</wp:posOffset>
            </wp:positionH>
            <wp:positionV relativeFrom="margin">
              <wp:posOffset>1417320</wp:posOffset>
            </wp:positionV>
            <wp:extent cx="3978275" cy="269748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017AU01291 copy.jpg"/>
                    <pic:cNvPicPr/>
                  </pic:nvPicPr>
                  <pic:blipFill>
                    <a:blip r:embed="rId6">
                      <a:extLst>
                        <a:ext uri="{28A0092B-C50C-407E-A947-70E740481C1C}">
                          <a14:useLocalDpi xmlns:a14="http://schemas.microsoft.com/office/drawing/2010/main" val="0"/>
                        </a:ext>
                      </a:extLst>
                    </a:blip>
                    <a:stretch>
                      <a:fillRect/>
                    </a:stretch>
                  </pic:blipFill>
                  <pic:spPr>
                    <a:xfrm>
                      <a:off x="0" y="0"/>
                      <a:ext cx="3978275" cy="2697480"/>
                    </a:xfrm>
                    <a:prstGeom prst="rect">
                      <a:avLst/>
                    </a:prstGeom>
                  </pic:spPr>
                </pic:pic>
              </a:graphicData>
            </a:graphic>
          </wp:anchor>
        </w:drawing>
      </w:r>
    </w:p>
    <w:p w14:paraId="3C7D1836" w14:textId="77777777" w:rsidR="008E3BE4" w:rsidRDefault="008E3BE4">
      <w:pPr>
        <w:rPr>
          <w:b/>
        </w:rPr>
      </w:pPr>
    </w:p>
    <w:p w14:paraId="044A5FAD" w14:textId="77777777" w:rsidR="008E3BE4" w:rsidRDefault="008E3BE4">
      <w:pPr>
        <w:rPr>
          <w:b/>
        </w:rPr>
      </w:pPr>
    </w:p>
    <w:p w14:paraId="3445232D" w14:textId="77777777" w:rsidR="008E3BE4" w:rsidRDefault="008E3BE4">
      <w:pPr>
        <w:rPr>
          <w:b/>
        </w:rPr>
      </w:pPr>
    </w:p>
    <w:p w14:paraId="5B633915" w14:textId="77777777" w:rsidR="008E3BE4" w:rsidRDefault="008E3BE4">
      <w:pPr>
        <w:rPr>
          <w:b/>
        </w:rPr>
      </w:pPr>
    </w:p>
    <w:p w14:paraId="0891BC44" w14:textId="77777777" w:rsidR="008E3BE4" w:rsidRDefault="008E3BE4">
      <w:pPr>
        <w:rPr>
          <w:b/>
        </w:rPr>
      </w:pPr>
    </w:p>
    <w:p w14:paraId="5165A562" w14:textId="4BA18BB1" w:rsidR="004F6CA6" w:rsidRPr="005A731A" w:rsidRDefault="004F6CA6">
      <w:pPr>
        <w:rPr>
          <w:b/>
        </w:rPr>
      </w:pPr>
      <w:r w:rsidRPr="005A731A">
        <w:rPr>
          <w:b/>
        </w:rPr>
        <w:t>Volkswagen fortsætter den succesfulde modeloffensiv indenfor SUV-genren og introducerer den nye T-Roc, der kombinerer SUV</w:t>
      </w:r>
      <w:r w:rsidR="00C27A4E">
        <w:rPr>
          <w:b/>
        </w:rPr>
        <w:t xml:space="preserve"> appeal med dynamik som</w:t>
      </w:r>
      <w:r w:rsidRPr="005A731A">
        <w:rPr>
          <w:b/>
        </w:rPr>
        <w:t xml:space="preserve"> en </w:t>
      </w:r>
      <w:r w:rsidR="005A731A" w:rsidRPr="005A731A">
        <w:rPr>
          <w:b/>
        </w:rPr>
        <w:t xml:space="preserve">sporty, </w:t>
      </w:r>
      <w:r w:rsidRPr="005A731A">
        <w:rPr>
          <w:b/>
        </w:rPr>
        <w:t xml:space="preserve">kompakt hatchback.  </w:t>
      </w:r>
    </w:p>
    <w:p w14:paraId="4386866E" w14:textId="77777777" w:rsidR="004F6CA6" w:rsidRDefault="004F6CA6"/>
    <w:p w14:paraId="66AD74C0" w14:textId="1D64D7E1" w:rsidR="00CD323A" w:rsidRDefault="00CD323A" w:rsidP="00CD323A">
      <w:r>
        <w:t>Markedet for SUV’er boomer, specielt i klassen for kompakte SUV’er.  E</w:t>
      </w:r>
      <w:r w:rsidR="00F74FDC">
        <w:t xml:space="preserve">fter den succesfulde introduktion af Tiguan i </w:t>
      </w:r>
      <w:r w:rsidR="005F731C">
        <w:t>2016 fortsætter Volkswagen</w:t>
      </w:r>
      <w:r w:rsidR="00054F34">
        <w:t xml:space="preserve"> sin største </w:t>
      </w:r>
      <w:r w:rsidR="00C27A4E">
        <w:t>modeloffensiv</w:t>
      </w:r>
      <w:r>
        <w:t xml:space="preserve"> </w:t>
      </w:r>
      <w:r w:rsidR="00054F34">
        <w:t xml:space="preserve">nogensinde </w:t>
      </w:r>
      <w:r w:rsidR="00E8270D">
        <w:t>med introduktionen af T-Roc</w:t>
      </w:r>
      <w:r>
        <w:t xml:space="preserve">. Med sit progressive design, et utal af individualiseringsmuligheder, topmoderne assistentsystemer, innovativ digitalisering og en inspirerende køreoplevelse puster T-Roc ekstra liv i klassen for kompakte crossovermodeller. </w:t>
      </w:r>
    </w:p>
    <w:p w14:paraId="0AA09F79" w14:textId="4A25ED46" w:rsidR="00CC79D5" w:rsidRDefault="00CC79D5">
      <w:r>
        <w:t xml:space="preserve"> </w:t>
      </w:r>
    </w:p>
    <w:p w14:paraId="7E4B083F" w14:textId="744D17F6" w:rsidR="004B3A79" w:rsidRDefault="00C92E23">
      <w:r>
        <w:t xml:space="preserve">T-Roc </w:t>
      </w:r>
      <w:r w:rsidR="00CC79D5">
        <w:t xml:space="preserve">måler </w:t>
      </w:r>
      <w:r>
        <w:t xml:space="preserve">4.234 mm </w:t>
      </w:r>
      <w:r w:rsidR="00CC79D5">
        <w:t>i længden og positioneres under den 252 mm længere Tiguan</w:t>
      </w:r>
      <w:r w:rsidR="005F731C">
        <w:t xml:space="preserve">. </w:t>
      </w:r>
      <w:r w:rsidR="00CC79D5">
        <w:t>En lang akselafstand k</w:t>
      </w:r>
      <w:r w:rsidR="005F731C">
        <w:t>ombineret</w:t>
      </w:r>
      <w:r>
        <w:t xml:space="preserve"> </w:t>
      </w:r>
      <w:r w:rsidR="004B3A79">
        <w:t xml:space="preserve">med en forholdsvis stor bredde på 1.819 mm </w:t>
      </w:r>
      <w:r>
        <w:t xml:space="preserve">og </w:t>
      </w:r>
      <w:r w:rsidR="00CC79D5">
        <w:t>en højde på 1.573 mm giver</w:t>
      </w:r>
      <w:r w:rsidR="004B3A79">
        <w:t xml:space="preserve"> designet et lavt tyngdepunkt og dynamiske, næ</w:t>
      </w:r>
      <w:r w:rsidR="001369D5">
        <w:t>sten frække proportioner. T-Roc</w:t>
      </w:r>
      <w:r w:rsidR="00C27A4E">
        <w:t xml:space="preserve"> bærer tydeligt Volkswagens SUV design DNA</w:t>
      </w:r>
      <w:r w:rsidR="001369D5">
        <w:t xml:space="preserve">, men den er samtidig helt sin egen med et </w:t>
      </w:r>
      <w:r w:rsidR="005F731C">
        <w:t>karakteristisk</w:t>
      </w:r>
      <w:r w:rsidR="001369D5">
        <w:t xml:space="preserve"> design, der kombinerer offroadappeal </w:t>
      </w:r>
      <w:r w:rsidR="004B3A79">
        <w:t xml:space="preserve">med kompaktbilens dynamik og urbane udtryk. </w:t>
      </w:r>
    </w:p>
    <w:p w14:paraId="1F8856FE" w14:textId="2E2DE9F7" w:rsidR="001369D5" w:rsidRDefault="004A5736">
      <w:r>
        <w:t xml:space="preserve">T-Roc har mange karakteristiske designelementer, der </w:t>
      </w:r>
      <w:r w:rsidR="00C27A4E">
        <w:t>tilsammen skaber et avantgardistisk og progressivt designud</w:t>
      </w:r>
      <w:r>
        <w:t xml:space="preserve">tryk. Det gælder frontdesignet, </w:t>
      </w:r>
      <w:r w:rsidR="00C27A4E">
        <w:t>hvor de meget smalle forlygter – med LED-teknologi på topmodellen –</w:t>
      </w:r>
      <w:r w:rsidR="007054D7">
        <w:t xml:space="preserve"> er elegant integrerede</w:t>
      </w:r>
      <w:r>
        <w:t xml:space="preserve"> i d</w:t>
      </w:r>
      <w:r w:rsidR="001210B6">
        <w:t>en meget brede kølergrillenhed</w:t>
      </w:r>
      <w:r w:rsidR="007054D7">
        <w:t>. H</w:t>
      </w:r>
      <w:r w:rsidR="001210B6">
        <w:t>ele denne sektion er indrammet af en diskret kromlist</w:t>
      </w:r>
      <w:r w:rsidR="00C27A4E">
        <w:t xml:space="preserve">e. De smalle forlygter er </w:t>
      </w:r>
      <w:r w:rsidR="007054D7">
        <w:t xml:space="preserve">gjort mulige </w:t>
      </w:r>
      <w:r w:rsidR="001210B6">
        <w:t>ved</w:t>
      </w:r>
      <w:r w:rsidR="007054D7">
        <w:t>,</w:t>
      </w:r>
      <w:r w:rsidR="001210B6">
        <w:t xml:space="preserve"> at LED-kørelysene er flyttet </w:t>
      </w:r>
      <w:r w:rsidR="00EF2076">
        <w:t xml:space="preserve">fra forlygterne og </w:t>
      </w:r>
      <w:r w:rsidR="001210B6">
        <w:t xml:space="preserve">ned i </w:t>
      </w:r>
      <w:r w:rsidR="00054F34">
        <w:t>front</w:t>
      </w:r>
      <w:r w:rsidR="001210B6">
        <w:t>kofangeren, og selve udformningen af disse giver samtidig T-Roc et umiskendeligt udtryk selv i mørke.</w:t>
      </w:r>
      <w:r w:rsidR="00054F34">
        <w:t xml:space="preserve">  </w:t>
      </w:r>
    </w:p>
    <w:p w14:paraId="4C7E1CB9" w14:textId="7716263D" w:rsidR="001210B6" w:rsidRDefault="001210B6">
      <w:r>
        <w:lastRenderedPageBreak/>
        <w:t>I profil har T-R</w:t>
      </w:r>
      <w:r w:rsidR="006065EB">
        <w:t xml:space="preserve">oc </w:t>
      </w:r>
      <w:r w:rsidR="007054D7">
        <w:t>en langstrakt silhuet med coupé-</w:t>
      </w:r>
      <w:r w:rsidR="006065EB">
        <w:t>lignende proportioner, hvilket</w:t>
      </w:r>
      <w:r>
        <w:t xml:space="preserve"> </w:t>
      </w:r>
      <w:r w:rsidR="00C27A4E">
        <w:t>fremhæves med en</w:t>
      </w:r>
      <w:r>
        <w:t xml:space="preserve"> markant krom</w:t>
      </w:r>
      <w:r w:rsidR="00C27A4E">
        <w:t>liste</w:t>
      </w:r>
      <w:r w:rsidR="006065EB">
        <w:t>, der løber</w:t>
      </w:r>
      <w:r>
        <w:t xml:space="preserve"> </w:t>
      </w:r>
      <w:r w:rsidR="006065EB">
        <w:t>op langs</w:t>
      </w:r>
      <w:r>
        <w:t xml:space="preserve"> A-stolpen og hele vejen </w:t>
      </w:r>
      <w:r w:rsidR="00C27A4E">
        <w:t>bagud langs taglinjen</w:t>
      </w:r>
      <w:r>
        <w:t xml:space="preserve"> og ind i C-stolpen. </w:t>
      </w:r>
      <w:r w:rsidR="006065EB">
        <w:t>Denne effekt forstærkes yderligere, hvis man bestiller T-Roc med bico</w:t>
      </w:r>
      <w:r w:rsidR="007054D7">
        <w:t>lor-design, hvor taget inklusiv</w:t>
      </w:r>
      <w:r w:rsidR="006065EB">
        <w:t xml:space="preserve"> A-stolper og sidespejle har en kontrastfarve (hvid, sort eller Black Oak brun metallic). </w:t>
      </w:r>
    </w:p>
    <w:p w14:paraId="1D20C5DE" w14:textId="014F86B8" w:rsidR="006065EB" w:rsidRDefault="006065EB">
      <w:r>
        <w:t xml:space="preserve">Hen langs </w:t>
      </w:r>
      <w:r w:rsidR="00C27A4E">
        <w:t>karrosseri</w:t>
      </w:r>
      <w:r>
        <w:t xml:space="preserve">siderne giver de </w:t>
      </w:r>
      <w:r w:rsidR="00C27A4E">
        <w:t xml:space="preserve">kraftigt </w:t>
      </w:r>
      <w:r>
        <w:t>marker</w:t>
      </w:r>
      <w:r w:rsidR="00C27A4E">
        <w:t>ede linjer henover hjulkasserne</w:t>
      </w:r>
      <w:r>
        <w:t xml:space="preserve"> </w:t>
      </w:r>
      <w:r w:rsidR="00C27A4E">
        <w:t xml:space="preserve">T-Roc </w:t>
      </w:r>
      <w:r>
        <w:t>et muskuløst udtryk, og de sorte kunststofpaneler hele vejen r</w:t>
      </w:r>
      <w:r w:rsidR="00C27A4E">
        <w:t xml:space="preserve">undt nederst på </w:t>
      </w:r>
      <w:r w:rsidR="00E02B48">
        <w:t>bilen</w:t>
      </w:r>
      <w:r w:rsidR="00C27A4E">
        <w:t xml:space="preserve"> giver </w:t>
      </w:r>
      <w:r w:rsidR="00E02B48">
        <w:t xml:space="preserve">T-Roc </w:t>
      </w:r>
      <w:r>
        <w:t xml:space="preserve">offroadappeal og beskytter samtidig karrosseriet ved terrænkørsel. </w:t>
      </w:r>
    </w:p>
    <w:p w14:paraId="0D539544" w14:textId="77777777" w:rsidR="006065EB" w:rsidRDefault="006065EB"/>
    <w:p w14:paraId="5A920D58" w14:textId="03ED8EF2" w:rsidR="006065EB" w:rsidRPr="00EF2076" w:rsidRDefault="00835CF3">
      <w:pPr>
        <w:rPr>
          <w:b/>
        </w:rPr>
      </w:pPr>
      <w:r>
        <w:t xml:space="preserve">T-Roc’s </w:t>
      </w:r>
      <w:r w:rsidR="00E02B48">
        <w:t>moderne</w:t>
      </w:r>
      <w:r>
        <w:t xml:space="preserve"> og karakteristiske design afspejles også i inter</w:t>
      </w:r>
      <w:r w:rsidR="007054D7">
        <w:t>iøret, hvor form og funktion re</w:t>
      </w:r>
      <w:r>
        <w:t xml:space="preserve">defineret </w:t>
      </w:r>
      <w:r w:rsidR="007054D7">
        <w:t>i</w:t>
      </w:r>
      <w:r>
        <w:t xml:space="preserve"> </w:t>
      </w:r>
      <w:r w:rsidR="007054D7">
        <w:t>den digitaliserede tidsalder. I interiøret</w:t>
      </w:r>
      <w:r>
        <w:t xml:space="preserve"> </w:t>
      </w:r>
      <w:r w:rsidR="00F563E1">
        <w:t>har designerne haft</w:t>
      </w:r>
      <w:r w:rsidR="00E02B48">
        <w:t xml:space="preserve"> </w:t>
      </w:r>
      <w:r>
        <w:t xml:space="preserve">stor fokus på integrationen af den mere og mere omfattende digitalisering. Det betyder, at T-Roc er udstyret med Volkswagens nyeste generation af infotainmentsystemer med 8” touchskærm i glas, og at </w:t>
      </w:r>
      <w:r w:rsidR="00D17D18">
        <w:t>d</w:t>
      </w:r>
      <w:r w:rsidR="00F563E1">
        <w:t>et</w:t>
      </w:r>
      <w:r>
        <w:t xml:space="preserve"> ny</w:t>
      </w:r>
      <w:r w:rsidR="00D17D18">
        <w:t>e</w:t>
      </w:r>
      <w:r w:rsidR="00F563E1">
        <w:t xml:space="preserve"> </w:t>
      </w:r>
      <w:r w:rsidR="00D17D18">
        <w:t xml:space="preserve">11,7” store </w:t>
      </w:r>
      <w:r>
        <w:t xml:space="preserve">digitale Active Info Display tilbydes som ekstraudstyr. Instrumentpanelet og infotainmentanlægget er </w:t>
      </w:r>
      <w:r w:rsidR="00F563E1">
        <w:t xml:space="preserve">i T-Roc </w:t>
      </w:r>
      <w:r>
        <w:t>indrammet af et dekorpanel</w:t>
      </w:r>
      <w:r w:rsidR="00464DA8">
        <w:t>, der – afhængig af model – enten er mørktonet eller lakeret i en kontrastfarve</w:t>
      </w:r>
      <w:r w:rsidR="00EF2076">
        <w:t xml:space="preserve"> (</w:t>
      </w:r>
      <w:r w:rsidR="00C74792">
        <w:t>Caribou grå, Ravenna blå, Kurkuma gul metallic, Energetic orang</w:t>
      </w:r>
      <w:r w:rsidR="00EF2076">
        <w:t>e metallic eller Balck Oak brun),</w:t>
      </w:r>
      <w:r w:rsidR="00464DA8">
        <w:t xml:space="preserve"> der passer sammen med </w:t>
      </w:r>
      <w:r w:rsidR="00EF2076">
        <w:t>striberne i sædernes indtræk</w:t>
      </w:r>
      <w:r w:rsidR="00464DA8">
        <w:t xml:space="preserve">. </w:t>
      </w:r>
      <w:r w:rsidR="007054D7">
        <w:t>Farverne går igen på</w:t>
      </w:r>
      <w:r w:rsidR="00EF2076">
        <w:t xml:space="preserve"> dørene og på</w:t>
      </w:r>
      <w:r w:rsidR="00464DA8">
        <w:t xml:space="preserve"> ramme</w:t>
      </w:r>
      <w:r w:rsidR="00EF2076">
        <w:t>n</w:t>
      </w:r>
      <w:r w:rsidR="00464DA8">
        <w:t xml:space="preserve"> omkring konsollen med klima</w:t>
      </w:r>
      <w:r w:rsidR="00C74792">
        <w:t>anlæg og gearstang</w:t>
      </w:r>
      <w:r w:rsidR="00464DA8">
        <w:t>.</w:t>
      </w:r>
    </w:p>
    <w:p w14:paraId="3016D94A" w14:textId="77777777" w:rsidR="00464DA8" w:rsidRDefault="00464DA8"/>
    <w:p w14:paraId="037B6B9B" w14:textId="1DAC9175" w:rsidR="00C74792" w:rsidRDefault="00464DA8">
      <w:r>
        <w:t xml:space="preserve">Det smarte </w:t>
      </w:r>
      <w:r w:rsidR="00AD6554">
        <w:t xml:space="preserve">og </w:t>
      </w:r>
      <w:r w:rsidR="00E02B48">
        <w:t>robuste</w:t>
      </w:r>
      <w:r w:rsidR="00AD6554">
        <w:t xml:space="preserve"> </w:t>
      </w:r>
      <w:r>
        <w:t>interiør byder på masser af plads til fem personer takket være en lang akselafst</w:t>
      </w:r>
      <w:r w:rsidR="00AD6554">
        <w:t xml:space="preserve">and, og de </w:t>
      </w:r>
      <w:r w:rsidR="00E02B48">
        <w:t xml:space="preserve">forreste passagerer </w:t>
      </w:r>
      <w:r w:rsidR="00AD6554">
        <w:t xml:space="preserve">sidder mindst 572 mm </w:t>
      </w:r>
      <w:r>
        <w:t>over vejoverfladen</w:t>
      </w:r>
      <w:r w:rsidR="00AD6554">
        <w:t xml:space="preserve"> (618 mm bagi). T-Roc </w:t>
      </w:r>
      <w:r w:rsidR="007054D7">
        <w:t xml:space="preserve">har ikke kun god plads til passagerer, </w:t>
      </w:r>
      <w:r w:rsidR="00B47ADE">
        <w:t xml:space="preserve">med en bagagerumsvolumen </w:t>
      </w:r>
      <w:r w:rsidR="00D17D18">
        <w:t xml:space="preserve">på 445 liter (+65 liter i forhold til Golf) er </w:t>
      </w:r>
      <w:r w:rsidR="007054D7">
        <w:t>d</w:t>
      </w:r>
      <w:r w:rsidR="00D17D18">
        <w:t>en af de rummeligste i klassen, og</w:t>
      </w:r>
      <w:r w:rsidR="00E02B48">
        <w:t xml:space="preserve"> lægges bagsædet ned stiger volumen </w:t>
      </w:r>
      <w:r w:rsidR="00D17D18">
        <w:t>til 1.290 liter.</w:t>
      </w:r>
    </w:p>
    <w:p w14:paraId="49F2EF6F" w14:textId="77777777" w:rsidR="004F55E6" w:rsidRDefault="004F55E6"/>
    <w:p w14:paraId="0858C242" w14:textId="1216BC46" w:rsidR="004F55E6" w:rsidRPr="004F55E6" w:rsidRDefault="004F55E6">
      <w:pPr>
        <w:rPr>
          <w:b/>
        </w:rPr>
      </w:pPr>
      <w:r w:rsidRPr="004F55E6">
        <w:rPr>
          <w:b/>
        </w:rPr>
        <w:t>Fra 115 til 190 hk og med træk på to eller fire hjul</w:t>
      </w:r>
    </w:p>
    <w:p w14:paraId="625A6D94" w14:textId="77D7D360" w:rsidR="00F563E1" w:rsidRPr="007054D7" w:rsidRDefault="00C74792">
      <w:r>
        <w:t xml:space="preserve">T-Roc tilbydes med </w:t>
      </w:r>
      <w:r w:rsidR="00D97BCD">
        <w:t xml:space="preserve">seks </w:t>
      </w:r>
      <w:r>
        <w:t xml:space="preserve">raffinerede og momentstærke turboladede benzin- og dieselmotorer, der </w:t>
      </w:r>
      <w:r w:rsidR="007054D7">
        <w:t>leverer</w:t>
      </w:r>
      <w:r>
        <w:t xml:space="preserve"> det optimale kompromis mellem køreglæde og brændstoføkonomi. </w:t>
      </w:r>
      <w:r w:rsidR="00D97BCD">
        <w:t xml:space="preserve">Udvalget af benzinmotorer omfatter en 115 hk 1,0 TSI, 150 hk 1,5 TSI og 190 hk 2,0 TSI og på dieselsiden en 115 hk 1,6 TDI, 150 hk 2,0 TDI og 190 hk 2,0 TDI. </w:t>
      </w:r>
      <w:r w:rsidR="007054D7">
        <w:t>Afhængig af motorvariant</w:t>
      </w:r>
      <w:r w:rsidR="00D97BCD">
        <w:t xml:space="preserve"> fås </w:t>
      </w:r>
      <w:r w:rsidR="007054D7">
        <w:t>T-Roc</w:t>
      </w:r>
      <w:r w:rsidR="00D97BCD">
        <w:t xml:space="preserve"> med 6-trins manuel gearkasse</w:t>
      </w:r>
      <w:r w:rsidR="007054D7">
        <w:t xml:space="preserve"> eller 7-trins DSG-gearkasse.  </w:t>
      </w:r>
    </w:p>
    <w:p w14:paraId="00B24A02" w14:textId="368C4996" w:rsidR="00541B27" w:rsidRDefault="00541B27">
      <w:r>
        <w:t>4MOTION-firehjulstræk tilbydes på 1,</w:t>
      </w:r>
      <w:r w:rsidR="00F563E1">
        <w:t xml:space="preserve">5 TSI og </w:t>
      </w:r>
      <w:r w:rsidR="00EF2076">
        <w:t xml:space="preserve">150 hk </w:t>
      </w:r>
      <w:r w:rsidR="00F563E1">
        <w:t>2,0 TDI</w:t>
      </w:r>
      <w:r w:rsidR="00EF2076">
        <w:t xml:space="preserve">, hvor det </w:t>
      </w:r>
      <w:r w:rsidR="00F563E1">
        <w:t>er standard på 190 hk 2,0 TSI og 190 hk 2,0 TDI. L</w:t>
      </w:r>
      <w:r>
        <w:t>igesom Tiguan har T-Roc 4MOTION Active Control</w:t>
      </w:r>
      <w:r w:rsidR="007054D7">
        <w:t>-</w:t>
      </w:r>
      <w:r w:rsidR="00EF2076">
        <w:t>funktionen</w:t>
      </w:r>
      <w:r w:rsidR="007054D7">
        <w:t>, hvor føreren</w:t>
      </w:r>
      <w:r>
        <w:t xml:space="preserve"> via et drejegreb nede ved gearstangen kan vælge mellem to vejprofiler ”Street” og ”Snow” eller to offroadprofiler ”Offroad” eller ”Offroad individual”. </w:t>
      </w:r>
    </w:p>
    <w:p w14:paraId="401DEE8C" w14:textId="77777777" w:rsidR="00541B27" w:rsidRDefault="00541B27"/>
    <w:p w14:paraId="53D2D412" w14:textId="4E6B753A" w:rsidR="00541B27" w:rsidRDefault="00541B27">
      <w:r>
        <w:t>Køreprofilvalget er ligeledes standard på 4MOTION-versionerne, så føreren kan styre parametrene for DSG</w:t>
      </w:r>
      <w:r w:rsidR="00F563E1">
        <w:t>-gearkassen</w:t>
      </w:r>
      <w:r>
        <w:t>, airconditionanlægget, det elektromekaniske styretøj, den adaptive affjedring (ekstraudstyr) og den adaptive fartpilot.</w:t>
      </w:r>
      <w:r w:rsidR="00F563E1">
        <w:t xml:space="preserve"> </w:t>
      </w:r>
      <w:r>
        <w:t>T-Roc er sat op til ramme en harmonisk og inspirerende balance mellem dynamik og kørekomfort, men køreo</w:t>
      </w:r>
      <w:r w:rsidR="00F563E1">
        <w:t xml:space="preserve">plevelsen i T-Roc kan </w:t>
      </w:r>
      <w:r>
        <w:t>yderligere til</w:t>
      </w:r>
      <w:r w:rsidR="00F563E1">
        <w:t>passes</w:t>
      </w:r>
      <w:r>
        <w:t xml:space="preserve"> din personlige sm</w:t>
      </w:r>
      <w:r w:rsidR="00F563E1">
        <w:t xml:space="preserve">ag med ekstraudstyr som det progressive styretøj </w:t>
      </w:r>
      <w:r>
        <w:t xml:space="preserve">og den adaptive undervogn, </w:t>
      </w:r>
      <w:r w:rsidR="007054D7">
        <w:t xml:space="preserve">der enten giver </w:t>
      </w:r>
      <w:r>
        <w:t xml:space="preserve">endnu mere komfort eller </w:t>
      </w:r>
      <w:r w:rsidR="00EF2076">
        <w:t>sport</w:t>
      </w:r>
      <w:r>
        <w:t xml:space="preserve">. </w:t>
      </w:r>
    </w:p>
    <w:p w14:paraId="7E3877C9" w14:textId="77777777" w:rsidR="00F563E1" w:rsidRDefault="00F563E1"/>
    <w:p w14:paraId="6FC8FDAB" w14:textId="6394FD87" w:rsidR="003A4A9E" w:rsidRDefault="003A4A9E">
      <w:r>
        <w:t xml:space="preserve">Volkswagen </w:t>
      </w:r>
      <w:r w:rsidR="004F55E6">
        <w:t>har altid sat en</w:t>
      </w:r>
      <w:r>
        <w:t xml:space="preserve"> høj standard</w:t>
      </w:r>
      <w:r w:rsidR="004F55E6">
        <w:t>, hvad angår</w:t>
      </w:r>
      <w:r w:rsidR="00EF2076">
        <w:t xml:space="preserve"> </w:t>
      </w:r>
      <w:r w:rsidR="004F55E6">
        <w:t xml:space="preserve">sikkerhed, og T-Roc </w:t>
      </w:r>
      <w:r w:rsidR="006A69B7">
        <w:t xml:space="preserve">lever fuldt ud op til dette </w:t>
      </w:r>
      <w:r w:rsidR="004F55E6">
        <w:t xml:space="preserve">ved </w:t>
      </w:r>
      <w:r>
        <w:t xml:space="preserve">blandt andet </w:t>
      </w:r>
      <w:r w:rsidR="004F55E6">
        <w:t xml:space="preserve">at </w:t>
      </w:r>
      <w:r>
        <w:t xml:space="preserve">være standardudstyret med Lane Assist og områdeovervågningssystemet Front Assist med fodgængerregistrering. T-Roc kan derudover specificeres med ikke mindre </w:t>
      </w:r>
      <w:r w:rsidR="007054D7">
        <w:t xml:space="preserve">end </w:t>
      </w:r>
      <w:r>
        <w:t>11 assistentsystemer</w:t>
      </w:r>
      <w:r w:rsidR="007054D7">
        <w:t>,</w:t>
      </w:r>
      <w:r>
        <w:t xml:space="preserve"> blandt andet Vejskilteassistent, Vognbaneskifteassistent inklusive udkørselsassistenten Rear Traffic Alert, Køassistent, Fjernlysassistent, Emergency Assist og Parkeringsa</w:t>
      </w:r>
      <w:r w:rsidR="007054D7">
        <w:t>ssistenten Park Assist inklusiv</w:t>
      </w:r>
      <w:r>
        <w:t xml:space="preserve"> manøvrebremsefunktion. </w:t>
      </w:r>
    </w:p>
    <w:p w14:paraId="7E138643" w14:textId="77777777" w:rsidR="00E162A1" w:rsidRDefault="00E162A1"/>
    <w:p w14:paraId="4E12ADE7" w14:textId="64110843" w:rsidR="00E162A1" w:rsidRDefault="00E162A1">
      <w:r>
        <w:t>T-Roc er standardud</w:t>
      </w:r>
      <w:r w:rsidR="00396CB8">
        <w:t xml:space="preserve">styret med en </w:t>
      </w:r>
      <w:r>
        <w:t>personaliseringsfunktion, således at det er muligt på en ekstra nem måde at tilpasse komfort-, assistent- og infotainmentsystemerne til føreren af bilen. I kørecomputeren lagrer føreren sine</w:t>
      </w:r>
      <w:r w:rsidR="00CE530A">
        <w:t xml:space="preserve"> individuelle indstillinger for</w:t>
      </w:r>
      <w:r>
        <w:t xml:space="preserve"> over 100 parametr</w:t>
      </w:r>
      <w:r w:rsidR="00CE530A">
        <w:t>e afhængigt af bilens udstyr. Indstillingerne</w:t>
      </w:r>
      <w:r>
        <w:t xml:space="preserve"> aktiveres, så snart føreren låser T-Roc op med sin personlige nøgle. </w:t>
      </w:r>
    </w:p>
    <w:p w14:paraId="57585D38" w14:textId="77777777" w:rsidR="00F563E1" w:rsidRDefault="00F563E1"/>
    <w:p w14:paraId="73FD0947" w14:textId="4EE1A722" w:rsidR="00F563E1" w:rsidRDefault="00F563E1">
      <w:r>
        <w:t xml:space="preserve">T-Roc introduceres i Danmark i slutningen af året, og de danske priser </w:t>
      </w:r>
      <w:r w:rsidR="00CE530A">
        <w:t xml:space="preserve">er </w:t>
      </w:r>
      <w:r>
        <w:t>på nuværende tidspunkt ikke fast</w:t>
      </w:r>
      <w:r w:rsidR="00CE530A">
        <w:t>lagt</w:t>
      </w:r>
      <w:r>
        <w:t xml:space="preserve">. Du kan finde mere information om T-Roc i det vedhæftede pressekit eller på </w:t>
      </w:r>
      <w:r w:rsidR="00F75EB4">
        <w:t>www.volkswagen-media.com</w:t>
      </w:r>
    </w:p>
    <w:p w14:paraId="687F72D6" w14:textId="77777777" w:rsidR="00E162A1" w:rsidRDefault="00E162A1"/>
    <w:p w14:paraId="35E5B9D2" w14:textId="77777777" w:rsidR="00541B27" w:rsidRDefault="00541B27"/>
    <w:p w14:paraId="57553C63" w14:textId="77777777" w:rsidR="00541B27" w:rsidRDefault="00541B27"/>
    <w:p w14:paraId="491689D3" w14:textId="77777777" w:rsidR="00541B27" w:rsidRDefault="00541B27"/>
    <w:p w14:paraId="574D2477" w14:textId="77777777" w:rsidR="00D17D18" w:rsidRDefault="00D17D18"/>
    <w:p w14:paraId="457CBD13" w14:textId="77777777" w:rsidR="00D17D18" w:rsidRDefault="00D17D18"/>
    <w:p w14:paraId="5D6E658E" w14:textId="77777777" w:rsidR="00D17D18" w:rsidRDefault="00D17D18"/>
    <w:p w14:paraId="6F3AE8C0" w14:textId="77777777" w:rsidR="00D17D18" w:rsidRDefault="00D17D18"/>
    <w:p w14:paraId="42000ABB" w14:textId="77777777" w:rsidR="001369D5" w:rsidRDefault="001369D5"/>
    <w:p w14:paraId="16A880E0" w14:textId="77777777" w:rsidR="004B3A79" w:rsidRDefault="004B3A79"/>
    <w:p w14:paraId="5964DC27" w14:textId="77777777" w:rsidR="00F74FDC" w:rsidRDefault="001369D5">
      <w:r>
        <w:t xml:space="preserve"> </w:t>
      </w:r>
    </w:p>
    <w:p w14:paraId="0D5EA8A6" w14:textId="77777777" w:rsidR="004F6CA6" w:rsidRDefault="004F6CA6"/>
    <w:p w14:paraId="0378B20A" w14:textId="77777777" w:rsidR="004F6CA6" w:rsidRDefault="004F6CA6"/>
    <w:sectPr w:rsidR="004F6CA6" w:rsidSect="00D3379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CA6"/>
    <w:rsid w:val="00054F34"/>
    <w:rsid w:val="000642E4"/>
    <w:rsid w:val="001210B6"/>
    <w:rsid w:val="001369D5"/>
    <w:rsid w:val="00396CB8"/>
    <w:rsid w:val="003A4A9E"/>
    <w:rsid w:val="00464DA8"/>
    <w:rsid w:val="004A5736"/>
    <w:rsid w:val="004B3A79"/>
    <w:rsid w:val="004F55E6"/>
    <w:rsid w:val="004F6CA6"/>
    <w:rsid w:val="00541B27"/>
    <w:rsid w:val="005A731A"/>
    <w:rsid w:val="005B5218"/>
    <w:rsid w:val="005F731C"/>
    <w:rsid w:val="006065EB"/>
    <w:rsid w:val="006A69B7"/>
    <w:rsid w:val="007054D7"/>
    <w:rsid w:val="00835CF3"/>
    <w:rsid w:val="00890287"/>
    <w:rsid w:val="008E3BE4"/>
    <w:rsid w:val="00AD6554"/>
    <w:rsid w:val="00B47ADE"/>
    <w:rsid w:val="00C27A4E"/>
    <w:rsid w:val="00C74792"/>
    <w:rsid w:val="00C92E23"/>
    <w:rsid w:val="00CC79D5"/>
    <w:rsid w:val="00CD323A"/>
    <w:rsid w:val="00CE530A"/>
    <w:rsid w:val="00D17D18"/>
    <w:rsid w:val="00D3379B"/>
    <w:rsid w:val="00D97BCD"/>
    <w:rsid w:val="00DC70CB"/>
    <w:rsid w:val="00E02B48"/>
    <w:rsid w:val="00E162A1"/>
    <w:rsid w:val="00E61642"/>
    <w:rsid w:val="00E8270D"/>
    <w:rsid w:val="00EF2076"/>
    <w:rsid w:val="00F563E1"/>
    <w:rsid w:val="00F74FDC"/>
    <w:rsid w:val="00F75EB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725E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B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BE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B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BE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3</Pages>
  <Words>902</Words>
  <Characters>5143</Characters>
  <Application>Microsoft Macintosh Word</Application>
  <DocSecurity>0</DocSecurity>
  <Lines>42</Lines>
  <Paragraphs>12</Paragraphs>
  <ScaleCrop>false</ScaleCrop>
  <Company>VW</Company>
  <LinksUpToDate>false</LinksUpToDate>
  <CharactersWithSpaces>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11</cp:revision>
  <cp:lastPrinted>2017-08-23T15:18:00Z</cp:lastPrinted>
  <dcterms:created xsi:type="dcterms:W3CDTF">2017-08-22T12:32:00Z</dcterms:created>
  <dcterms:modified xsi:type="dcterms:W3CDTF">2017-08-23T17:52:00Z</dcterms:modified>
</cp:coreProperties>
</file>