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0FE10" w14:textId="374D87C8" w:rsidR="00CE536C" w:rsidRDefault="004C4CC2">
      <w:pPr>
        <w:rPr>
          <w:rFonts w:ascii="Arial" w:hAnsi="Arial" w:cs="Arial"/>
        </w:rPr>
      </w:pPr>
      <w:r w:rsidRPr="001B18E5">
        <w:rPr>
          <w:rFonts w:ascii="Arial" w:hAnsi="Arial" w:cs="Arial"/>
          <w:noProof/>
          <w:lang w:bidi="ar-SA"/>
        </w:rPr>
        <mc:AlternateContent>
          <mc:Choice Requires="wps">
            <w:drawing>
              <wp:anchor distT="45720" distB="45720" distL="114300" distR="114300" simplePos="0" relativeHeight="251659264" behindDoc="0" locked="0" layoutInCell="1" allowOverlap="1" wp14:anchorId="44D8BCB4" wp14:editId="79CB7E3B">
                <wp:simplePos x="0" y="0"/>
                <wp:positionH relativeFrom="column">
                  <wp:posOffset>3460115</wp:posOffset>
                </wp:positionH>
                <wp:positionV relativeFrom="paragraph">
                  <wp:posOffset>3810</wp:posOffset>
                </wp:positionV>
                <wp:extent cx="2620010" cy="887095"/>
                <wp:effectExtent l="0" t="0" r="889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887095"/>
                        </a:xfrm>
                        <a:prstGeom prst="rect">
                          <a:avLst/>
                        </a:prstGeom>
                        <a:solidFill>
                          <a:srgbClr val="FFFFFF"/>
                        </a:solidFill>
                        <a:ln w="9525">
                          <a:noFill/>
                          <a:miter lim="800000"/>
                          <a:headEnd/>
                          <a:tailEnd/>
                        </a:ln>
                      </wps:spPr>
                      <wps:txbx>
                        <w:txbxContent>
                          <w:p w14:paraId="2D0E2E20" w14:textId="6C89F05B" w:rsidR="001B18E5" w:rsidRPr="003778AD" w:rsidRDefault="00DC3411" w:rsidP="00DB4CC9">
                            <w:pPr>
                              <w:spacing w:after="0"/>
                              <w:rPr>
                                <w:rFonts w:ascii="Arial" w:hAnsi="Arial" w:cs="Arial"/>
                                <w:b/>
                              </w:rPr>
                            </w:pPr>
                            <w:r>
                              <w:rPr>
                                <w:rFonts w:ascii="Arial" w:hAnsi="Arial" w:cs="Arial"/>
                                <w:b/>
                              </w:rPr>
                              <w:t xml:space="preserve">FOR </w:t>
                            </w:r>
                            <w:r w:rsidR="00FF17A3">
                              <w:rPr>
                                <w:rFonts w:ascii="Arial" w:hAnsi="Arial" w:cs="Arial"/>
                                <w:b/>
                              </w:rPr>
                              <w:t>IMMEDIATE RELEASE</w:t>
                            </w:r>
                          </w:p>
                          <w:p w14:paraId="140C3A6C" w14:textId="77777777" w:rsidR="001B18E5" w:rsidRPr="003778AD" w:rsidRDefault="001B18E5" w:rsidP="00DB4CC9">
                            <w:pPr>
                              <w:spacing w:after="0"/>
                              <w:rPr>
                                <w:rFonts w:ascii="Arial" w:hAnsi="Arial" w:cs="Arial"/>
                              </w:rPr>
                            </w:pPr>
                            <w:r w:rsidRPr="003778AD">
                              <w:rPr>
                                <w:rFonts w:ascii="Arial" w:hAnsi="Arial" w:cs="Arial"/>
                              </w:rPr>
                              <w:t xml:space="preserve">Contact:  </w:t>
                            </w:r>
                            <w:r w:rsidR="00934121">
                              <w:rPr>
                                <w:rFonts w:ascii="Arial" w:hAnsi="Arial" w:cs="Arial"/>
                              </w:rPr>
                              <w:t>Janette Baxter</w:t>
                            </w:r>
                            <w:r w:rsidRPr="003778AD">
                              <w:rPr>
                                <w:rFonts w:ascii="Arial" w:hAnsi="Arial" w:cs="Arial"/>
                              </w:rPr>
                              <w:t xml:space="preserve"> </w:t>
                            </w:r>
                          </w:p>
                          <w:p w14:paraId="342A0EF0" w14:textId="77777777" w:rsidR="001B18E5" w:rsidRPr="003778AD" w:rsidRDefault="00934121" w:rsidP="00DB4CC9">
                            <w:pPr>
                              <w:spacing w:after="0"/>
                              <w:rPr>
                                <w:rFonts w:ascii="Arial" w:hAnsi="Arial" w:cs="Arial"/>
                              </w:rPr>
                            </w:pPr>
                            <w:r>
                              <w:rPr>
                                <w:rFonts w:ascii="Arial" w:hAnsi="Arial" w:cs="Arial"/>
                              </w:rPr>
                              <w:t>Phone: (860) 406-9371</w:t>
                            </w:r>
                          </w:p>
                          <w:p w14:paraId="4C8BCE86" w14:textId="77777777" w:rsidR="001B18E5" w:rsidRPr="003778AD" w:rsidRDefault="001B18E5" w:rsidP="00DB4CC9">
                            <w:pPr>
                              <w:spacing w:after="0"/>
                              <w:rPr>
                                <w:rFonts w:ascii="Arial" w:hAnsi="Arial" w:cs="Arial"/>
                              </w:rPr>
                            </w:pPr>
                            <w:r w:rsidRPr="003778AD">
                              <w:rPr>
                                <w:rFonts w:ascii="Arial" w:hAnsi="Arial" w:cs="Arial"/>
                              </w:rPr>
                              <w:t xml:space="preserve">E-mail: </w:t>
                            </w:r>
                            <w:r w:rsidR="00934121">
                              <w:rPr>
                                <w:rFonts w:ascii="Arial" w:hAnsi="Arial" w:cs="Arial"/>
                              </w:rPr>
                              <w:t>janette.baxter@sbdinc.com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8BCB4" id="_x0000_t202" coordsize="21600,21600" o:spt="202" path="m,l,21600r21600,l21600,xe">
                <v:stroke joinstyle="miter"/>
                <v:path gradientshapeok="t" o:connecttype="rect"/>
              </v:shapetype>
              <v:shape id="Text Box 2" o:spid="_x0000_s1026" type="#_x0000_t202" style="position:absolute;margin-left:272.45pt;margin-top:.3pt;width:206.3pt;height: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1rIAIAAB0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" stroked="f">
                <v:textbox>
                  <w:txbxContent>
                    <w:p w14:paraId="2D0E2E20" w14:textId="6C89F05B" w:rsidR="001B18E5" w:rsidRPr="003778AD" w:rsidRDefault="00DC3411" w:rsidP="00DB4CC9">
                      <w:pPr>
                        <w:spacing w:after="0"/>
                        <w:rPr>
                          <w:rFonts w:ascii="Arial" w:hAnsi="Arial" w:cs="Arial"/>
                          <w:b/>
                        </w:rPr>
                      </w:pPr>
                      <w:r>
                        <w:rPr>
                          <w:rFonts w:ascii="Arial" w:hAnsi="Arial" w:cs="Arial"/>
                          <w:b/>
                        </w:rPr>
                        <w:t xml:space="preserve">FOR </w:t>
                      </w:r>
                      <w:r w:rsidR="00FF17A3">
                        <w:rPr>
                          <w:rFonts w:ascii="Arial" w:hAnsi="Arial" w:cs="Arial"/>
                          <w:b/>
                        </w:rPr>
                        <w:t>IMMEDIATE RELEASE</w:t>
                      </w:r>
                    </w:p>
                    <w:p w14:paraId="140C3A6C" w14:textId="77777777" w:rsidR="001B18E5" w:rsidRPr="003778AD" w:rsidRDefault="001B18E5" w:rsidP="00DB4CC9">
                      <w:pPr>
                        <w:spacing w:after="0"/>
                        <w:rPr>
                          <w:rFonts w:ascii="Arial" w:hAnsi="Arial" w:cs="Arial"/>
                        </w:rPr>
                      </w:pPr>
                      <w:r w:rsidRPr="003778AD">
                        <w:rPr>
                          <w:rFonts w:ascii="Arial" w:hAnsi="Arial" w:cs="Arial"/>
                        </w:rPr>
                        <w:t xml:space="preserve">Contact:  </w:t>
                      </w:r>
                      <w:r w:rsidR="00934121">
                        <w:rPr>
                          <w:rFonts w:ascii="Arial" w:hAnsi="Arial" w:cs="Arial"/>
                        </w:rPr>
                        <w:t>Janette Baxter</w:t>
                      </w:r>
                      <w:r w:rsidRPr="003778AD">
                        <w:rPr>
                          <w:rFonts w:ascii="Arial" w:hAnsi="Arial" w:cs="Arial"/>
                        </w:rPr>
                        <w:t xml:space="preserve"> </w:t>
                      </w:r>
                    </w:p>
                    <w:p w14:paraId="342A0EF0" w14:textId="77777777" w:rsidR="001B18E5" w:rsidRPr="003778AD" w:rsidRDefault="00934121" w:rsidP="00DB4CC9">
                      <w:pPr>
                        <w:spacing w:after="0"/>
                        <w:rPr>
                          <w:rFonts w:ascii="Arial" w:hAnsi="Arial" w:cs="Arial"/>
                        </w:rPr>
                      </w:pPr>
                      <w:r>
                        <w:rPr>
                          <w:rFonts w:ascii="Arial" w:hAnsi="Arial" w:cs="Arial"/>
                        </w:rPr>
                        <w:t>Phone: (860) 406-9371</w:t>
                      </w:r>
                    </w:p>
                    <w:p w14:paraId="4C8BCE86" w14:textId="77777777" w:rsidR="001B18E5" w:rsidRPr="003778AD" w:rsidRDefault="001B18E5" w:rsidP="00DB4CC9">
                      <w:pPr>
                        <w:spacing w:after="0"/>
                        <w:rPr>
                          <w:rFonts w:ascii="Arial" w:hAnsi="Arial" w:cs="Arial"/>
                        </w:rPr>
                      </w:pPr>
                      <w:r w:rsidRPr="003778AD">
                        <w:rPr>
                          <w:rFonts w:ascii="Arial" w:hAnsi="Arial" w:cs="Arial"/>
                        </w:rPr>
                        <w:t xml:space="preserve">E-mail: </w:t>
                      </w:r>
                      <w:r w:rsidR="00934121">
                        <w:rPr>
                          <w:rFonts w:ascii="Arial" w:hAnsi="Arial" w:cs="Arial"/>
                        </w:rPr>
                        <w:t>janette.baxter@sbdinc.com</w:t>
                      </w:r>
                    </w:p>
                  </w:txbxContent>
                </v:textbox>
                <w10:wrap type="square"/>
              </v:shape>
            </w:pict>
          </mc:Fallback>
        </mc:AlternateContent>
      </w:r>
    </w:p>
    <w:p w14:paraId="37B7A9AC" w14:textId="4417DB13" w:rsidR="000A287B" w:rsidRPr="00ED3F7E" w:rsidRDefault="000A287B" w:rsidP="00DB4CC9">
      <w:pPr>
        <w:spacing w:after="0"/>
        <w:ind w:left="720"/>
        <w:rPr>
          <w:rFonts w:ascii="Arial" w:hAnsi="Arial" w:cs="Arial"/>
          <w:b/>
          <w:i/>
          <w:color w:val="FF0000"/>
        </w:rPr>
      </w:pPr>
    </w:p>
    <w:p w14:paraId="748CE8B5" w14:textId="77777777" w:rsidR="00852C67" w:rsidRDefault="00852C67" w:rsidP="00E254FE">
      <w:pPr>
        <w:spacing w:after="0"/>
        <w:jc w:val="center"/>
        <w:rPr>
          <w:rFonts w:ascii="Arial" w:hAnsi="Arial" w:cs="Arial"/>
          <w:b/>
          <w:sz w:val="44"/>
          <w:szCs w:val="44"/>
        </w:rPr>
      </w:pPr>
    </w:p>
    <w:p w14:paraId="00E59FE4" w14:textId="77777777" w:rsidR="00542C11" w:rsidRPr="00542C11" w:rsidRDefault="00542C11" w:rsidP="00542C11">
      <w:pPr>
        <w:autoSpaceDE w:val="0"/>
        <w:autoSpaceDN w:val="0"/>
        <w:adjustRightInd w:val="0"/>
        <w:spacing w:after="0" w:line="260" w:lineRule="atLeast"/>
        <w:jc w:val="center"/>
        <w:rPr>
          <w:rFonts w:ascii="Arial" w:hAnsi="Arial" w:cs="Arial"/>
          <w:b/>
          <w:sz w:val="16"/>
          <w:szCs w:val="16"/>
        </w:rPr>
      </w:pPr>
    </w:p>
    <w:p w14:paraId="616C2993" w14:textId="01A6BBD2" w:rsidR="0061679C" w:rsidRPr="00542C11" w:rsidRDefault="00542C11" w:rsidP="00542C11">
      <w:pPr>
        <w:autoSpaceDE w:val="0"/>
        <w:autoSpaceDN w:val="0"/>
        <w:adjustRightInd w:val="0"/>
        <w:spacing w:after="0" w:line="260" w:lineRule="atLeast"/>
        <w:jc w:val="center"/>
        <w:rPr>
          <w:rFonts w:ascii="Arial" w:hAnsi="Arial" w:cs="Arial"/>
          <w:b/>
        </w:rPr>
      </w:pPr>
      <w:r w:rsidRPr="004D576F">
        <w:rPr>
          <w:rFonts w:ascii="Arial" w:hAnsi="Arial" w:cs="Arial"/>
          <w:b/>
          <w:sz w:val="44"/>
          <w:szCs w:val="44"/>
        </w:rPr>
        <w:t>D</w:t>
      </w:r>
      <w:r w:rsidRPr="004D576F">
        <w:rPr>
          <w:rFonts w:ascii="Arial" w:hAnsi="Arial" w:cs="Arial"/>
          <w:b/>
          <w:sz w:val="36"/>
          <w:szCs w:val="44"/>
        </w:rPr>
        <w:t>E</w:t>
      </w:r>
      <w:r w:rsidRPr="004D576F">
        <w:rPr>
          <w:rFonts w:ascii="Arial" w:hAnsi="Arial" w:cs="Arial"/>
          <w:b/>
          <w:sz w:val="44"/>
          <w:szCs w:val="44"/>
        </w:rPr>
        <w:t>WALT</w:t>
      </w:r>
      <w:r w:rsidRPr="004D576F">
        <w:rPr>
          <w:rFonts w:ascii="Calibri" w:hAnsi="Calibri" w:cs="Calibri"/>
          <w:b/>
          <w:sz w:val="44"/>
          <w:szCs w:val="44"/>
        </w:rPr>
        <w:t>®</w:t>
      </w:r>
      <w:r w:rsidRPr="004D576F">
        <w:rPr>
          <w:rFonts w:ascii="Arial" w:hAnsi="Arial" w:cs="Arial"/>
          <w:b/>
          <w:sz w:val="44"/>
          <w:szCs w:val="44"/>
        </w:rPr>
        <w:t xml:space="preserve"> </w:t>
      </w:r>
      <w:proofErr w:type="spellStart"/>
      <w:r w:rsidR="00DD7577" w:rsidRPr="00012BAF">
        <w:rPr>
          <w:rFonts w:ascii="Arial" w:hAnsi="Arial" w:cs="Arial"/>
          <w:b/>
          <w:i/>
          <w:sz w:val="44"/>
          <w:szCs w:val="44"/>
        </w:rPr>
        <w:t>T</w:t>
      </w:r>
      <w:r w:rsidR="00012BAF" w:rsidRPr="00012BAF">
        <w:rPr>
          <w:rFonts w:ascii="Arial" w:hAnsi="Arial" w:cs="Arial"/>
          <w:b/>
          <w:i/>
          <w:sz w:val="44"/>
          <w:szCs w:val="44"/>
        </w:rPr>
        <w:t>OUGH</w:t>
      </w:r>
      <w:r w:rsidRPr="000E0614">
        <w:rPr>
          <w:rFonts w:ascii="Arial" w:hAnsi="Arial" w:cs="Arial"/>
          <w:i/>
          <w:sz w:val="44"/>
          <w:szCs w:val="44"/>
        </w:rPr>
        <w:t>Box</w:t>
      </w:r>
      <w:r w:rsidRPr="00A77D2E">
        <w:rPr>
          <w:rFonts w:ascii="Arial" w:hAnsi="Arial" w:cs="Arial"/>
          <w:sz w:val="36"/>
          <w:szCs w:val="36"/>
          <w:vertAlign w:val="superscript"/>
        </w:rPr>
        <w:t>TM</w:t>
      </w:r>
      <w:proofErr w:type="spellEnd"/>
      <w:r>
        <w:rPr>
          <w:rFonts w:ascii="Arial" w:hAnsi="Arial" w:cs="Arial"/>
          <w:b/>
          <w:sz w:val="44"/>
          <w:szCs w:val="44"/>
          <w:vertAlign w:val="superscript"/>
        </w:rPr>
        <w:t xml:space="preserve"> </w:t>
      </w:r>
      <w:r>
        <w:rPr>
          <w:rFonts w:ascii="Arial" w:hAnsi="Arial" w:cs="Arial"/>
          <w:b/>
          <w:sz w:val="44"/>
          <w:szCs w:val="44"/>
        </w:rPr>
        <w:t>Job</w:t>
      </w:r>
      <w:r w:rsidR="00D96569">
        <w:rPr>
          <w:rFonts w:ascii="Arial" w:hAnsi="Arial" w:cs="Arial"/>
          <w:b/>
          <w:sz w:val="44"/>
          <w:szCs w:val="44"/>
        </w:rPr>
        <w:t xml:space="preserve"> S</w:t>
      </w:r>
      <w:r>
        <w:rPr>
          <w:rFonts w:ascii="Arial" w:hAnsi="Arial" w:cs="Arial"/>
          <w:b/>
          <w:sz w:val="44"/>
          <w:szCs w:val="44"/>
        </w:rPr>
        <w:t>ite Storage Chests Deliver Industrial Strength and Security</w:t>
      </w:r>
    </w:p>
    <w:p w14:paraId="4D18E994" w14:textId="77777777" w:rsidR="00542C11" w:rsidRDefault="00542C11" w:rsidP="001E7405">
      <w:pPr>
        <w:autoSpaceDE w:val="0"/>
        <w:autoSpaceDN w:val="0"/>
        <w:adjustRightInd w:val="0"/>
        <w:spacing w:after="0" w:line="260" w:lineRule="atLeast"/>
        <w:rPr>
          <w:rFonts w:ascii="Arial" w:hAnsi="Arial" w:cs="Arial"/>
          <w:b/>
        </w:rPr>
      </w:pPr>
    </w:p>
    <w:p w14:paraId="5EB4E327" w14:textId="3DCBE0F5" w:rsidR="0040539C" w:rsidRDefault="00044D54" w:rsidP="001E7405">
      <w:pPr>
        <w:autoSpaceDE w:val="0"/>
        <w:autoSpaceDN w:val="0"/>
        <w:adjustRightInd w:val="0"/>
        <w:spacing w:after="0" w:line="260" w:lineRule="atLeast"/>
        <w:rPr>
          <w:rFonts w:ascii="Arial" w:hAnsi="Arial" w:cs="Arial"/>
        </w:rPr>
      </w:pPr>
      <w:r w:rsidRPr="004D576F">
        <w:rPr>
          <w:rFonts w:ascii="Arial" w:hAnsi="Arial" w:cs="Arial"/>
          <w:b/>
        </w:rPr>
        <w:t>New Britain, C</w:t>
      </w:r>
      <w:r w:rsidR="00852C67">
        <w:rPr>
          <w:rFonts w:ascii="Arial" w:hAnsi="Arial" w:cs="Arial"/>
          <w:b/>
        </w:rPr>
        <w:t>onn.</w:t>
      </w:r>
      <w:r w:rsidR="00640B67" w:rsidRPr="004D576F">
        <w:rPr>
          <w:rFonts w:ascii="Arial" w:hAnsi="Arial" w:cs="Arial"/>
        </w:rPr>
        <w:t xml:space="preserve"> </w:t>
      </w:r>
      <w:r w:rsidR="00626ED4">
        <w:rPr>
          <w:rFonts w:ascii="Arial" w:hAnsi="Arial" w:cs="Arial"/>
        </w:rPr>
        <w:t xml:space="preserve">(April </w:t>
      </w:r>
      <w:r w:rsidR="000F52B6">
        <w:rPr>
          <w:rFonts w:ascii="Arial" w:hAnsi="Arial" w:cs="Arial"/>
        </w:rPr>
        <w:t>18</w:t>
      </w:r>
      <w:r w:rsidR="00BA46E3">
        <w:rPr>
          <w:rFonts w:ascii="Arial" w:hAnsi="Arial" w:cs="Arial"/>
        </w:rPr>
        <w:t xml:space="preserve">, 2017) </w:t>
      </w:r>
      <w:r w:rsidR="00640B67" w:rsidRPr="004D576F">
        <w:rPr>
          <w:rFonts w:ascii="Arial" w:hAnsi="Arial" w:cs="Arial"/>
        </w:rPr>
        <w:t xml:space="preserve">— </w:t>
      </w:r>
      <w:r w:rsidR="00D20707" w:rsidRPr="004D576F">
        <w:rPr>
          <w:rFonts w:ascii="Arial" w:hAnsi="Arial" w:cs="Arial"/>
        </w:rPr>
        <w:t>D</w:t>
      </w:r>
      <w:r w:rsidR="00D20707" w:rsidRPr="004D576F">
        <w:rPr>
          <w:rFonts w:ascii="Arial" w:hAnsi="Arial" w:cs="Arial"/>
          <w:sz w:val="18"/>
          <w:szCs w:val="18"/>
        </w:rPr>
        <w:t>E</w:t>
      </w:r>
      <w:r w:rsidR="00D20707" w:rsidRPr="004D576F">
        <w:rPr>
          <w:rFonts w:ascii="Arial" w:hAnsi="Arial" w:cs="Arial"/>
        </w:rPr>
        <w:t xml:space="preserve">WALT </w:t>
      </w:r>
      <w:r w:rsidR="00852C67">
        <w:rPr>
          <w:rFonts w:ascii="Arial" w:hAnsi="Arial" w:cs="Arial"/>
        </w:rPr>
        <w:t xml:space="preserve">announces </w:t>
      </w:r>
      <w:proofErr w:type="spellStart"/>
      <w:r w:rsidR="00852C67" w:rsidRPr="00A77D2E">
        <w:rPr>
          <w:rFonts w:ascii="Arial" w:hAnsi="Arial" w:cs="Arial"/>
          <w:b/>
          <w:i/>
        </w:rPr>
        <w:t>T</w:t>
      </w:r>
      <w:r w:rsidR="00012BAF" w:rsidRPr="00A77D2E">
        <w:rPr>
          <w:rFonts w:ascii="Arial" w:hAnsi="Arial" w:cs="Arial"/>
          <w:b/>
          <w:i/>
        </w:rPr>
        <w:t>OUGH</w:t>
      </w:r>
      <w:r w:rsidR="00852C67" w:rsidRPr="00012BAF">
        <w:rPr>
          <w:rFonts w:ascii="Arial" w:hAnsi="Arial" w:cs="Arial"/>
          <w:i/>
        </w:rPr>
        <w:t>Box</w:t>
      </w:r>
      <w:proofErr w:type="spellEnd"/>
      <w:r w:rsidR="009B17C1">
        <w:rPr>
          <w:rFonts w:ascii="Arial" w:hAnsi="Arial" w:cs="Arial"/>
        </w:rPr>
        <w:t>™</w:t>
      </w:r>
      <w:r w:rsidR="00852C67">
        <w:rPr>
          <w:rFonts w:ascii="Arial" w:hAnsi="Arial" w:cs="Arial"/>
        </w:rPr>
        <w:t xml:space="preserve"> Job</w:t>
      </w:r>
      <w:r w:rsidR="006121BB">
        <w:rPr>
          <w:rFonts w:ascii="Arial" w:hAnsi="Arial" w:cs="Arial"/>
        </w:rPr>
        <w:t xml:space="preserve"> S</w:t>
      </w:r>
      <w:r w:rsidR="00852C67">
        <w:rPr>
          <w:rFonts w:ascii="Arial" w:hAnsi="Arial" w:cs="Arial"/>
        </w:rPr>
        <w:t xml:space="preserve">ite Storage Chests, </w:t>
      </w:r>
      <w:r w:rsidR="00BA46E3">
        <w:rPr>
          <w:rFonts w:ascii="Arial" w:hAnsi="Arial" w:cs="Arial"/>
        </w:rPr>
        <w:t>an</w:t>
      </w:r>
      <w:r w:rsidR="00FE5F11">
        <w:rPr>
          <w:rFonts w:ascii="Arial" w:hAnsi="Arial" w:cs="Arial"/>
        </w:rPr>
        <w:t xml:space="preserve"> industrial strength solution</w:t>
      </w:r>
      <w:r w:rsidR="00C31C94">
        <w:rPr>
          <w:rFonts w:ascii="Arial" w:hAnsi="Arial" w:cs="Arial"/>
        </w:rPr>
        <w:t xml:space="preserve"> made in the USA with global materials and</w:t>
      </w:r>
      <w:r w:rsidR="00FE5F11">
        <w:rPr>
          <w:rFonts w:ascii="Arial" w:hAnsi="Arial" w:cs="Arial"/>
        </w:rPr>
        <w:t xml:space="preserve"> </w:t>
      </w:r>
      <w:r w:rsidR="00852C67">
        <w:rPr>
          <w:rFonts w:ascii="Arial" w:hAnsi="Arial" w:cs="Arial"/>
        </w:rPr>
        <w:t>engineered to combine storage and innovation w</w:t>
      </w:r>
      <w:r w:rsidR="001B6968">
        <w:rPr>
          <w:rFonts w:ascii="Arial" w:hAnsi="Arial" w:cs="Arial"/>
        </w:rPr>
        <w:t>ith</w:t>
      </w:r>
      <w:r w:rsidR="00852C67">
        <w:rPr>
          <w:rFonts w:ascii="Arial" w:hAnsi="Arial" w:cs="Arial"/>
        </w:rPr>
        <w:t xml:space="preserve"> security and organization. Available in four sizes</w:t>
      </w:r>
      <w:r w:rsidR="001B6968">
        <w:rPr>
          <w:rFonts w:ascii="Arial" w:hAnsi="Arial" w:cs="Arial"/>
        </w:rPr>
        <w:t xml:space="preserve"> (36”, 42”, 48” and 60”)</w:t>
      </w:r>
      <w:r w:rsidR="00C63741">
        <w:rPr>
          <w:rFonts w:ascii="Arial" w:hAnsi="Arial" w:cs="Arial"/>
        </w:rPr>
        <w:t>, D</w:t>
      </w:r>
      <w:r w:rsidR="00C63741" w:rsidRPr="00542C11">
        <w:rPr>
          <w:rFonts w:ascii="Arial" w:hAnsi="Arial" w:cs="Arial"/>
          <w:sz w:val="18"/>
          <w:szCs w:val="18"/>
        </w:rPr>
        <w:t>E</w:t>
      </w:r>
      <w:r w:rsidR="00C63741">
        <w:rPr>
          <w:rFonts w:ascii="Arial" w:hAnsi="Arial" w:cs="Arial"/>
        </w:rPr>
        <w:t>WALT</w:t>
      </w:r>
      <w:r w:rsidR="00502DEC" w:rsidRPr="00502DEC">
        <w:rPr>
          <w:rFonts w:ascii="Arial" w:hAnsi="Arial" w:cs="Arial"/>
          <w:vertAlign w:val="superscript"/>
        </w:rPr>
        <w:t>®</w:t>
      </w:r>
      <w:r w:rsidR="00C63741" w:rsidRPr="00502DEC">
        <w:rPr>
          <w:rFonts w:ascii="Arial" w:hAnsi="Arial" w:cs="Arial"/>
          <w:vertAlign w:val="superscript"/>
        </w:rPr>
        <w:t xml:space="preserve"> </w:t>
      </w:r>
      <w:proofErr w:type="spellStart"/>
      <w:r w:rsidR="00C0659B" w:rsidRPr="00A77D2E">
        <w:rPr>
          <w:rFonts w:ascii="Arial" w:hAnsi="Arial" w:cs="Arial"/>
          <w:b/>
          <w:i/>
        </w:rPr>
        <w:t>TOUGH</w:t>
      </w:r>
      <w:r w:rsidR="00C0659B" w:rsidRPr="00012BAF">
        <w:rPr>
          <w:rFonts w:ascii="Arial" w:hAnsi="Arial" w:cs="Arial"/>
          <w:i/>
        </w:rPr>
        <w:t>Box</w:t>
      </w:r>
      <w:proofErr w:type="spellEnd"/>
      <w:r w:rsidR="00C0659B">
        <w:rPr>
          <w:rFonts w:ascii="Arial" w:hAnsi="Arial" w:cs="Arial"/>
        </w:rPr>
        <w:t xml:space="preserve">™ Job Site </w:t>
      </w:r>
      <w:r w:rsidR="006121BB">
        <w:rPr>
          <w:rFonts w:ascii="Arial" w:hAnsi="Arial" w:cs="Arial"/>
        </w:rPr>
        <w:t xml:space="preserve">Storage Chests have </w:t>
      </w:r>
      <w:r w:rsidR="00537CA1">
        <w:rPr>
          <w:rFonts w:ascii="Arial" w:hAnsi="Arial" w:cs="Arial"/>
        </w:rPr>
        <w:t>a 2,500</w:t>
      </w:r>
      <w:r w:rsidR="00282C26">
        <w:rPr>
          <w:rFonts w:ascii="Arial" w:hAnsi="Arial" w:cs="Arial"/>
        </w:rPr>
        <w:t xml:space="preserve"> lb.</w:t>
      </w:r>
      <w:r w:rsidR="00537CA1">
        <w:rPr>
          <w:rFonts w:ascii="Arial" w:hAnsi="Arial" w:cs="Arial"/>
        </w:rPr>
        <w:t xml:space="preserve"> static weight capacity and </w:t>
      </w:r>
      <w:r w:rsidR="00C63741">
        <w:rPr>
          <w:rFonts w:ascii="Arial" w:hAnsi="Arial" w:cs="Arial"/>
        </w:rPr>
        <w:t xml:space="preserve">can be configured to meet industrial job site </w:t>
      </w:r>
      <w:r w:rsidR="0040539C">
        <w:rPr>
          <w:rFonts w:ascii="Arial" w:hAnsi="Arial" w:cs="Arial"/>
        </w:rPr>
        <w:t xml:space="preserve">organization </w:t>
      </w:r>
      <w:r w:rsidR="00C63741">
        <w:rPr>
          <w:rFonts w:ascii="Arial" w:hAnsi="Arial" w:cs="Arial"/>
        </w:rPr>
        <w:t>needs.</w:t>
      </w:r>
      <w:r w:rsidR="006C2A74">
        <w:rPr>
          <w:rFonts w:ascii="Arial" w:hAnsi="Arial" w:cs="Arial"/>
        </w:rPr>
        <w:t xml:space="preserve"> </w:t>
      </w:r>
    </w:p>
    <w:p w14:paraId="7D8A7041" w14:textId="77777777" w:rsidR="0040539C" w:rsidRDefault="0040539C" w:rsidP="001E7405">
      <w:pPr>
        <w:autoSpaceDE w:val="0"/>
        <w:autoSpaceDN w:val="0"/>
        <w:adjustRightInd w:val="0"/>
        <w:spacing w:after="0" w:line="260" w:lineRule="atLeast"/>
        <w:rPr>
          <w:rFonts w:ascii="Arial" w:hAnsi="Arial" w:cs="Arial"/>
        </w:rPr>
      </w:pPr>
    </w:p>
    <w:p w14:paraId="49DA3164" w14:textId="46040D77" w:rsidR="00C63741" w:rsidRDefault="00C31C94" w:rsidP="001E7405">
      <w:pPr>
        <w:autoSpaceDE w:val="0"/>
        <w:autoSpaceDN w:val="0"/>
        <w:adjustRightInd w:val="0"/>
        <w:spacing w:after="0" w:line="260" w:lineRule="atLeast"/>
        <w:rPr>
          <w:rFonts w:ascii="Arial" w:hAnsi="Arial" w:cs="Arial"/>
        </w:rPr>
      </w:pPr>
      <w:r w:rsidRPr="00897EDE">
        <w:rPr>
          <w:rFonts w:ascii="Arial" w:hAnsi="Arial" w:cs="Arial"/>
        </w:rPr>
        <w:t>T</w:t>
      </w:r>
      <w:r w:rsidR="00404271" w:rsidRPr="00897EDE">
        <w:rPr>
          <w:rFonts w:ascii="Arial" w:hAnsi="Arial" w:cs="Arial"/>
        </w:rPr>
        <w:t xml:space="preserve">he </w:t>
      </w:r>
      <w:hyperlink r:id="rId8" w:history="1">
        <w:r w:rsidR="00404271" w:rsidRPr="00012BAF">
          <w:rPr>
            <w:rStyle w:val="Hyperlink"/>
            <w:rFonts w:ascii="Arial" w:hAnsi="Arial" w:cs="Arial"/>
          </w:rPr>
          <w:t>DEWALT</w:t>
        </w:r>
        <w:r w:rsidR="00404271" w:rsidRPr="00012BAF">
          <w:rPr>
            <w:rStyle w:val="Hyperlink"/>
            <w:rFonts w:ascii="Arial" w:hAnsi="Arial" w:cs="Arial"/>
            <w:vertAlign w:val="superscript"/>
          </w:rPr>
          <w:t xml:space="preserve">® </w:t>
        </w:r>
        <w:proofErr w:type="spellStart"/>
        <w:r w:rsidR="00012BAF" w:rsidRPr="00A77D2E">
          <w:rPr>
            <w:rStyle w:val="Hyperlink"/>
            <w:rFonts w:ascii="Arial" w:hAnsi="Arial" w:cs="Arial"/>
            <w:b/>
            <w:i/>
          </w:rPr>
          <w:t>TOUGH</w:t>
        </w:r>
        <w:r w:rsidR="00012BAF" w:rsidRPr="00012BAF">
          <w:rPr>
            <w:rStyle w:val="Hyperlink"/>
            <w:rFonts w:ascii="Arial" w:hAnsi="Arial" w:cs="Arial"/>
            <w:i/>
          </w:rPr>
          <w:t>Box</w:t>
        </w:r>
        <w:r w:rsidR="00012BAF" w:rsidRPr="00012BAF">
          <w:rPr>
            <w:rStyle w:val="Hyperlink"/>
            <w:rFonts w:ascii="Arial" w:hAnsi="Arial" w:cs="Arial"/>
          </w:rPr>
          <w:t>™</w:t>
        </w:r>
        <w:r w:rsidR="00CE536C" w:rsidRPr="00012BAF">
          <w:rPr>
            <w:rStyle w:val="Hyperlink"/>
            <w:rFonts w:ascii="Arial" w:eastAsia="Times New Roman" w:hAnsi="Arial" w:cs="Arial"/>
            <w:sz w:val="21"/>
            <w:szCs w:val="21"/>
          </w:rPr>
          <w:t>Job</w:t>
        </w:r>
        <w:proofErr w:type="spellEnd"/>
        <w:r w:rsidR="00CE536C" w:rsidRPr="00012BAF">
          <w:rPr>
            <w:rStyle w:val="Hyperlink"/>
            <w:rFonts w:ascii="Arial" w:eastAsia="Times New Roman" w:hAnsi="Arial" w:cs="Arial"/>
            <w:sz w:val="21"/>
            <w:szCs w:val="21"/>
          </w:rPr>
          <w:t xml:space="preserve"> Site Storage</w:t>
        </w:r>
      </w:hyperlink>
      <w:r w:rsidR="00CE536C">
        <w:rPr>
          <w:rFonts w:ascii="Arial" w:hAnsi="Arial" w:cs="Arial"/>
        </w:rPr>
        <w:t xml:space="preserve"> </w:t>
      </w:r>
      <w:r w:rsidR="00404271">
        <w:rPr>
          <w:rFonts w:ascii="Arial" w:hAnsi="Arial" w:cs="Arial"/>
        </w:rPr>
        <w:t xml:space="preserve">is the result of field testing and research at industrial jobsites where security of tools, organization and additional workspace were primary </w:t>
      </w:r>
      <w:r w:rsidR="00607226">
        <w:rPr>
          <w:rFonts w:ascii="Arial" w:hAnsi="Arial" w:cs="Arial"/>
        </w:rPr>
        <w:t>productivity challenges</w:t>
      </w:r>
      <w:r>
        <w:rPr>
          <w:rFonts w:ascii="Arial" w:hAnsi="Arial" w:cs="Arial"/>
        </w:rPr>
        <w:t xml:space="preserve">. </w:t>
      </w:r>
    </w:p>
    <w:p w14:paraId="3976E304" w14:textId="77777777" w:rsidR="00C63741" w:rsidRDefault="00C63741" w:rsidP="001E7405">
      <w:pPr>
        <w:autoSpaceDE w:val="0"/>
        <w:autoSpaceDN w:val="0"/>
        <w:adjustRightInd w:val="0"/>
        <w:spacing w:after="0" w:line="260" w:lineRule="atLeast"/>
        <w:rPr>
          <w:rFonts w:ascii="Arial" w:hAnsi="Arial" w:cs="Arial"/>
        </w:rPr>
      </w:pPr>
    </w:p>
    <w:p w14:paraId="20EFDCF5" w14:textId="726A66BB" w:rsidR="00C63741" w:rsidRDefault="00C63741" w:rsidP="001E7405">
      <w:pPr>
        <w:autoSpaceDE w:val="0"/>
        <w:autoSpaceDN w:val="0"/>
        <w:adjustRightInd w:val="0"/>
        <w:spacing w:after="0" w:line="260" w:lineRule="atLeast"/>
        <w:rPr>
          <w:rFonts w:ascii="Arial" w:hAnsi="Arial" w:cs="Arial"/>
        </w:rPr>
      </w:pPr>
      <w:r>
        <w:rPr>
          <w:rFonts w:ascii="Arial" w:hAnsi="Arial" w:cs="Arial"/>
        </w:rPr>
        <w:t>Key DEWALT</w:t>
      </w:r>
      <w:r w:rsidR="00DD7577" w:rsidRPr="00DD7577">
        <w:rPr>
          <w:rFonts w:ascii="Arial" w:hAnsi="Arial" w:cs="Arial"/>
          <w:vertAlign w:val="superscript"/>
        </w:rPr>
        <w:t xml:space="preserve">® </w:t>
      </w:r>
      <w:proofErr w:type="spellStart"/>
      <w:r w:rsidR="00012BAF" w:rsidRPr="00A77D2E">
        <w:rPr>
          <w:rFonts w:ascii="Arial" w:hAnsi="Arial" w:cs="Arial"/>
          <w:b/>
          <w:i/>
        </w:rPr>
        <w:t>TOUGH</w:t>
      </w:r>
      <w:r w:rsidR="00012BAF" w:rsidRPr="00012BAF">
        <w:rPr>
          <w:rFonts w:ascii="Arial" w:hAnsi="Arial" w:cs="Arial"/>
          <w:i/>
        </w:rPr>
        <w:t>Box</w:t>
      </w:r>
      <w:proofErr w:type="spellEnd"/>
      <w:r w:rsidR="00012BAF">
        <w:rPr>
          <w:rFonts w:ascii="Arial" w:hAnsi="Arial" w:cs="Arial"/>
        </w:rPr>
        <w:t xml:space="preserve">™ </w:t>
      </w:r>
      <w:r w:rsidR="00CE536C" w:rsidRPr="00BA46E3">
        <w:rPr>
          <w:rFonts w:ascii="Arial" w:eastAsia="Times New Roman" w:hAnsi="Arial" w:cs="Arial"/>
          <w:color w:val="000000"/>
          <w:sz w:val="21"/>
          <w:szCs w:val="21"/>
        </w:rPr>
        <w:t>Job Site Storage</w:t>
      </w:r>
      <w:r w:rsidR="00CE536C">
        <w:rPr>
          <w:rFonts w:ascii="Arial" w:hAnsi="Arial" w:cs="Arial"/>
        </w:rPr>
        <w:t xml:space="preserve"> </w:t>
      </w:r>
      <w:r>
        <w:rPr>
          <w:rFonts w:ascii="Arial" w:hAnsi="Arial" w:cs="Arial"/>
        </w:rPr>
        <w:t xml:space="preserve">features and accessories include: </w:t>
      </w:r>
    </w:p>
    <w:p w14:paraId="6A2C4038" w14:textId="77777777" w:rsidR="00C63741" w:rsidRDefault="00C63741" w:rsidP="001E7405">
      <w:pPr>
        <w:autoSpaceDE w:val="0"/>
        <w:autoSpaceDN w:val="0"/>
        <w:adjustRightInd w:val="0"/>
        <w:spacing w:after="0" w:line="260" w:lineRule="atLeast"/>
        <w:rPr>
          <w:rFonts w:ascii="Arial" w:hAnsi="Arial" w:cs="Arial"/>
        </w:rPr>
      </w:pPr>
    </w:p>
    <w:p w14:paraId="7E666B17" w14:textId="0996386B" w:rsidR="00C63741" w:rsidRDefault="0024286F" w:rsidP="001E7405">
      <w:pPr>
        <w:autoSpaceDE w:val="0"/>
        <w:autoSpaceDN w:val="0"/>
        <w:adjustRightInd w:val="0"/>
        <w:spacing w:after="0" w:line="260" w:lineRule="atLeast"/>
        <w:rPr>
          <w:rFonts w:ascii="Arial" w:hAnsi="Arial" w:cs="Arial"/>
        </w:rPr>
      </w:pPr>
      <w:r w:rsidRPr="006C2A74">
        <w:rPr>
          <w:rFonts w:ascii="Arial" w:hAnsi="Arial" w:cs="Arial"/>
          <w:b/>
        </w:rPr>
        <w:t>Reinforced Steel</w:t>
      </w:r>
      <w:r w:rsidR="00417986" w:rsidRPr="006C2A74">
        <w:rPr>
          <w:rFonts w:ascii="Arial" w:hAnsi="Arial" w:cs="Arial"/>
          <w:b/>
        </w:rPr>
        <w:t xml:space="preserve"> and Durable Finish</w:t>
      </w:r>
      <w:r w:rsidRPr="006C2A74">
        <w:rPr>
          <w:rFonts w:ascii="Arial" w:hAnsi="Arial" w:cs="Arial"/>
          <w:b/>
        </w:rPr>
        <w:t>:</w:t>
      </w:r>
      <w:r>
        <w:rPr>
          <w:rFonts w:ascii="Arial" w:hAnsi="Arial" w:cs="Arial"/>
        </w:rPr>
        <w:t xml:space="preserve"> From the </w:t>
      </w:r>
      <w:r w:rsidR="00C63741">
        <w:rPr>
          <w:rFonts w:ascii="Arial" w:hAnsi="Arial" w:cs="Arial"/>
        </w:rPr>
        <w:t>16-</w:t>
      </w:r>
      <w:r>
        <w:rPr>
          <w:rFonts w:ascii="Arial" w:hAnsi="Arial" w:cs="Arial"/>
        </w:rPr>
        <w:t>g</w:t>
      </w:r>
      <w:r w:rsidR="00C63741">
        <w:rPr>
          <w:rFonts w:ascii="Arial" w:hAnsi="Arial" w:cs="Arial"/>
        </w:rPr>
        <w:t xml:space="preserve">auge </w:t>
      </w:r>
      <w:r>
        <w:rPr>
          <w:rFonts w:ascii="Arial" w:hAnsi="Arial" w:cs="Arial"/>
        </w:rPr>
        <w:t>s</w:t>
      </w:r>
      <w:r w:rsidR="00C63741">
        <w:rPr>
          <w:rFonts w:ascii="Arial" w:hAnsi="Arial" w:cs="Arial"/>
        </w:rPr>
        <w:t xml:space="preserve">teel </w:t>
      </w:r>
      <w:r>
        <w:rPr>
          <w:rFonts w:ascii="Arial" w:hAnsi="Arial" w:cs="Arial"/>
        </w:rPr>
        <w:t>b</w:t>
      </w:r>
      <w:r w:rsidR="00C63741">
        <w:rPr>
          <w:rFonts w:ascii="Arial" w:hAnsi="Arial" w:cs="Arial"/>
        </w:rPr>
        <w:t>ody</w:t>
      </w:r>
      <w:r>
        <w:rPr>
          <w:rFonts w:ascii="Arial" w:hAnsi="Arial" w:cs="Arial"/>
        </w:rPr>
        <w:t xml:space="preserve"> and14-gauge Steel Floor to the r</w:t>
      </w:r>
      <w:r w:rsidR="00C63741">
        <w:rPr>
          <w:rFonts w:ascii="Arial" w:hAnsi="Arial" w:cs="Arial"/>
        </w:rPr>
        <w:t>einforced 11-</w:t>
      </w:r>
      <w:r>
        <w:rPr>
          <w:rFonts w:ascii="Arial" w:hAnsi="Arial" w:cs="Arial"/>
        </w:rPr>
        <w:t>g</w:t>
      </w:r>
      <w:r w:rsidR="00C63741">
        <w:rPr>
          <w:rFonts w:ascii="Arial" w:hAnsi="Arial" w:cs="Arial"/>
        </w:rPr>
        <w:t xml:space="preserve">auge </w:t>
      </w:r>
      <w:r>
        <w:rPr>
          <w:rFonts w:ascii="Arial" w:hAnsi="Arial" w:cs="Arial"/>
        </w:rPr>
        <w:t>v</w:t>
      </w:r>
      <w:r w:rsidR="00C63741">
        <w:rPr>
          <w:rFonts w:ascii="Arial" w:hAnsi="Arial" w:cs="Arial"/>
        </w:rPr>
        <w:t>ertical “</w:t>
      </w:r>
      <w:r>
        <w:rPr>
          <w:rFonts w:ascii="Arial" w:hAnsi="Arial" w:cs="Arial"/>
        </w:rPr>
        <w:t>r</w:t>
      </w:r>
      <w:r w:rsidR="00C63741">
        <w:rPr>
          <w:rFonts w:ascii="Arial" w:hAnsi="Arial" w:cs="Arial"/>
        </w:rPr>
        <w:t>ibs</w:t>
      </w:r>
      <w:r>
        <w:rPr>
          <w:rFonts w:ascii="Arial" w:hAnsi="Arial" w:cs="Arial"/>
        </w:rPr>
        <w:t>,</w:t>
      </w:r>
      <w:r w:rsidR="00C63741">
        <w:rPr>
          <w:rFonts w:ascii="Arial" w:hAnsi="Arial" w:cs="Arial"/>
        </w:rPr>
        <w:t>”</w:t>
      </w:r>
      <w:r>
        <w:rPr>
          <w:rFonts w:ascii="Arial" w:hAnsi="Arial" w:cs="Arial"/>
        </w:rPr>
        <w:t xml:space="preserve"> the</w:t>
      </w:r>
      <w:r w:rsidR="00542C11">
        <w:rPr>
          <w:rFonts w:ascii="Arial" w:hAnsi="Arial" w:cs="Arial"/>
        </w:rPr>
        <w:t xml:space="preserve"> D</w:t>
      </w:r>
      <w:r w:rsidR="00542C11" w:rsidRPr="00542C11">
        <w:rPr>
          <w:rFonts w:ascii="Arial" w:hAnsi="Arial" w:cs="Arial"/>
          <w:sz w:val="18"/>
          <w:szCs w:val="18"/>
        </w:rPr>
        <w:t>E</w:t>
      </w:r>
      <w:r w:rsidR="00542C11">
        <w:rPr>
          <w:rFonts w:ascii="Arial" w:hAnsi="Arial" w:cs="Arial"/>
        </w:rPr>
        <w:t>WALT</w:t>
      </w:r>
      <w:r w:rsidR="00542C11" w:rsidRPr="00542C11">
        <w:rPr>
          <w:rFonts w:ascii="Arial" w:hAnsi="Arial" w:cs="Arial"/>
          <w:vertAlign w:val="superscript"/>
        </w:rPr>
        <w:t>®</w:t>
      </w:r>
      <w:r w:rsidRPr="00542C11">
        <w:rPr>
          <w:rFonts w:ascii="Arial" w:hAnsi="Arial" w:cs="Arial"/>
          <w:vertAlign w:val="superscript"/>
        </w:rPr>
        <w:t xml:space="preserve"> </w:t>
      </w:r>
      <w:proofErr w:type="spellStart"/>
      <w:r w:rsidR="00012BAF" w:rsidRPr="00A77D2E">
        <w:rPr>
          <w:rFonts w:ascii="Arial" w:hAnsi="Arial" w:cs="Arial"/>
          <w:b/>
          <w:i/>
        </w:rPr>
        <w:t>TOUGH</w:t>
      </w:r>
      <w:r w:rsidR="00012BAF" w:rsidRPr="00012BAF">
        <w:rPr>
          <w:rFonts w:ascii="Arial" w:hAnsi="Arial" w:cs="Arial"/>
          <w:i/>
        </w:rPr>
        <w:t>Box</w:t>
      </w:r>
      <w:proofErr w:type="spellEnd"/>
      <w:r w:rsidR="00012BAF">
        <w:rPr>
          <w:rFonts w:ascii="Arial" w:hAnsi="Arial" w:cs="Arial"/>
        </w:rPr>
        <w:t xml:space="preserve">™ </w:t>
      </w:r>
      <w:r w:rsidR="00CE536C" w:rsidRPr="0099633B">
        <w:rPr>
          <w:rFonts w:ascii="Arial" w:eastAsia="Times New Roman" w:hAnsi="Arial" w:cs="Arial"/>
          <w:color w:val="000000"/>
        </w:rPr>
        <w:t>Job Site Storage</w:t>
      </w:r>
      <w:r w:rsidR="00CE536C">
        <w:rPr>
          <w:rFonts w:ascii="Arial" w:hAnsi="Arial" w:cs="Arial"/>
        </w:rPr>
        <w:t xml:space="preserve"> </w:t>
      </w:r>
      <w:r>
        <w:rPr>
          <w:rFonts w:ascii="Arial" w:hAnsi="Arial" w:cs="Arial"/>
        </w:rPr>
        <w:t>p</w:t>
      </w:r>
      <w:r w:rsidR="00C63741">
        <w:rPr>
          <w:rFonts w:ascii="Arial" w:hAnsi="Arial" w:cs="Arial"/>
        </w:rPr>
        <w:t>rovide</w:t>
      </w:r>
      <w:r>
        <w:rPr>
          <w:rFonts w:ascii="Arial" w:hAnsi="Arial" w:cs="Arial"/>
        </w:rPr>
        <w:t>s</w:t>
      </w:r>
      <w:r w:rsidR="00C63741">
        <w:rPr>
          <w:rFonts w:ascii="Arial" w:hAnsi="Arial" w:cs="Arial"/>
        </w:rPr>
        <w:t xml:space="preserve"> strength and rigidity</w:t>
      </w:r>
      <w:r>
        <w:rPr>
          <w:rFonts w:ascii="Arial" w:hAnsi="Arial" w:cs="Arial"/>
        </w:rPr>
        <w:t>.</w:t>
      </w:r>
      <w:r w:rsidR="00417986">
        <w:rPr>
          <w:rFonts w:ascii="Arial" w:hAnsi="Arial" w:cs="Arial"/>
        </w:rPr>
        <w:t xml:space="preserve"> A powder coat fin</w:t>
      </w:r>
      <w:r w:rsidR="00DD7577">
        <w:rPr>
          <w:rFonts w:ascii="Arial" w:hAnsi="Arial" w:cs="Arial"/>
        </w:rPr>
        <w:t xml:space="preserve">ish in </w:t>
      </w:r>
      <w:r w:rsidR="0099633B">
        <w:rPr>
          <w:rFonts w:ascii="Arial" w:hAnsi="Arial" w:cs="Arial"/>
        </w:rPr>
        <w:t>D</w:t>
      </w:r>
      <w:r w:rsidR="0099633B" w:rsidRPr="00BA46E3">
        <w:rPr>
          <w:rFonts w:ascii="Arial" w:hAnsi="Arial" w:cs="Arial"/>
          <w:sz w:val="18"/>
          <w:szCs w:val="18"/>
        </w:rPr>
        <w:t>E</w:t>
      </w:r>
      <w:r w:rsidR="0099633B">
        <w:rPr>
          <w:rFonts w:ascii="Arial" w:hAnsi="Arial" w:cs="Arial"/>
        </w:rPr>
        <w:t xml:space="preserve">WALT’s signature </w:t>
      </w:r>
      <w:r w:rsidR="00DD7577">
        <w:rPr>
          <w:rFonts w:ascii="Arial" w:hAnsi="Arial" w:cs="Arial"/>
        </w:rPr>
        <w:t>high visibility yellow ensures</w:t>
      </w:r>
      <w:r w:rsidR="00417986">
        <w:rPr>
          <w:rFonts w:ascii="Arial" w:hAnsi="Arial" w:cs="Arial"/>
        </w:rPr>
        <w:t xml:space="preserve"> industrial durability against harsh outdoor elements.</w:t>
      </w:r>
    </w:p>
    <w:p w14:paraId="47CC6726" w14:textId="77777777" w:rsidR="0024286F" w:rsidRDefault="0024286F" w:rsidP="001E7405">
      <w:pPr>
        <w:autoSpaceDE w:val="0"/>
        <w:autoSpaceDN w:val="0"/>
        <w:adjustRightInd w:val="0"/>
        <w:spacing w:after="0" w:line="260" w:lineRule="atLeast"/>
        <w:rPr>
          <w:rFonts w:ascii="Arial" w:hAnsi="Arial" w:cs="Arial"/>
        </w:rPr>
      </w:pPr>
    </w:p>
    <w:p w14:paraId="6E7E7CCA" w14:textId="6EF029AC" w:rsidR="0024286F" w:rsidRDefault="0024286F" w:rsidP="001E7405">
      <w:pPr>
        <w:autoSpaceDE w:val="0"/>
        <w:autoSpaceDN w:val="0"/>
        <w:adjustRightInd w:val="0"/>
        <w:spacing w:after="0" w:line="260" w:lineRule="atLeast"/>
        <w:rPr>
          <w:rFonts w:ascii="Arial" w:hAnsi="Arial" w:cs="Arial"/>
        </w:rPr>
      </w:pPr>
      <w:r w:rsidRPr="006C2A74">
        <w:rPr>
          <w:rFonts w:ascii="Arial" w:hAnsi="Arial" w:cs="Arial"/>
          <w:b/>
        </w:rPr>
        <w:t>Locking</w:t>
      </w:r>
      <w:r w:rsidR="00417986" w:rsidRPr="006C2A74">
        <w:rPr>
          <w:rFonts w:ascii="Arial" w:hAnsi="Arial" w:cs="Arial"/>
          <w:b/>
        </w:rPr>
        <w:t xml:space="preserve"> and Security:</w:t>
      </w:r>
      <w:r w:rsidR="00417986">
        <w:rPr>
          <w:rFonts w:ascii="Arial" w:hAnsi="Arial" w:cs="Arial"/>
        </w:rPr>
        <w:t xml:space="preserve"> A stacked and welded full-length piano hinge, recessed lock and locking mechanism </w:t>
      </w:r>
      <w:r w:rsidR="00111920">
        <w:rPr>
          <w:rFonts w:ascii="Arial" w:hAnsi="Arial" w:cs="Arial"/>
        </w:rPr>
        <w:t xml:space="preserve">help </w:t>
      </w:r>
      <w:r>
        <w:rPr>
          <w:rFonts w:ascii="Arial" w:hAnsi="Arial" w:cs="Arial"/>
        </w:rPr>
        <w:t xml:space="preserve">protect high-asset valuables from theft and prevent lock cutting. The 36” </w:t>
      </w:r>
      <w:r w:rsidR="00DD7577" w:rsidRPr="004D576F">
        <w:rPr>
          <w:rFonts w:ascii="Arial" w:hAnsi="Arial" w:cs="Arial"/>
        </w:rPr>
        <w:t>D</w:t>
      </w:r>
      <w:r w:rsidR="00DD7577" w:rsidRPr="004D576F">
        <w:rPr>
          <w:rFonts w:ascii="Arial" w:hAnsi="Arial" w:cs="Arial"/>
          <w:sz w:val="18"/>
          <w:szCs w:val="18"/>
        </w:rPr>
        <w:t>E</w:t>
      </w:r>
      <w:r w:rsidR="00DD7577" w:rsidRPr="004D576F">
        <w:rPr>
          <w:rFonts w:ascii="Arial" w:hAnsi="Arial" w:cs="Arial"/>
        </w:rPr>
        <w:t>WALT</w:t>
      </w:r>
      <w:r w:rsidR="00DD7577" w:rsidRPr="00DD7577">
        <w:rPr>
          <w:rFonts w:ascii="Arial" w:hAnsi="Arial" w:cs="Arial"/>
          <w:vertAlign w:val="superscript"/>
        </w:rPr>
        <w:t>®</w:t>
      </w:r>
      <w:r w:rsidR="00DD7577">
        <w:rPr>
          <w:rFonts w:ascii="Arial" w:hAnsi="Arial" w:cs="Arial"/>
        </w:rPr>
        <w:t xml:space="preserve"> </w:t>
      </w:r>
      <w:proofErr w:type="spellStart"/>
      <w:r w:rsidR="00012BAF" w:rsidRPr="00A77D2E">
        <w:rPr>
          <w:rFonts w:ascii="Arial" w:hAnsi="Arial" w:cs="Arial"/>
          <w:b/>
          <w:i/>
        </w:rPr>
        <w:t>TOUGH</w:t>
      </w:r>
      <w:r w:rsidR="00012BAF" w:rsidRPr="00012BAF">
        <w:rPr>
          <w:rFonts w:ascii="Arial" w:hAnsi="Arial" w:cs="Arial"/>
          <w:i/>
        </w:rPr>
        <w:t>Box</w:t>
      </w:r>
      <w:proofErr w:type="spellEnd"/>
      <w:r w:rsidR="00012BAF">
        <w:rPr>
          <w:rFonts w:ascii="Arial" w:hAnsi="Arial" w:cs="Arial"/>
        </w:rPr>
        <w:t xml:space="preserve">™ </w:t>
      </w:r>
      <w:r w:rsidR="00CE536C" w:rsidRPr="0099633B">
        <w:rPr>
          <w:rFonts w:ascii="Arial" w:eastAsia="Times New Roman" w:hAnsi="Arial" w:cs="Arial"/>
          <w:color w:val="000000"/>
        </w:rPr>
        <w:t>Job Site Storage</w:t>
      </w:r>
      <w:r w:rsidR="00CE536C">
        <w:rPr>
          <w:rFonts w:ascii="Arial" w:hAnsi="Arial" w:cs="Arial"/>
        </w:rPr>
        <w:t xml:space="preserve"> </w:t>
      </w:r>
      <w:r>
        <w:rPr>
          <w:rFonts w:ascii="Arial" w:hAnsi="Arial" w:cs="Arial"/>
        </w:rPr>
        <w:t>has a 2-point locking mechanism and the larger sizes feature a 3-point mechanism.</w:t>
      </w:r>
    </w:p>
    <w:p w14:paraId="2BA95EA7" w14:textId="2CFC67F0" w:rsidR="00852C67" w:rsidRDefault="00C63741" w:rsidP="001E7405">
      <w:pPr>
        <w:autoSpaceDE w:val="0"/>
        <w:autoSpaceDN w:val="0"/>
        <w:adjustRightInd w:val="0"/>
        <w:spacing w:after="0" w:line="260" w:lineRule="atLeast"/>
        <w:rPr>
          <w:rFonts w:ascii="Arial" w:hAnsi="Arial" w:cs="Arial"/>
        </w:rPr>
      </w:pPr>
      <w:r>
        <w:rPr>
          <w:rFonts w:ascii="Arial" w:hAnsi="Arial" w:cs="Arial"/>
        </w:rPr>
        <w:t xml:space="preserve"> </w:t>
      </w:r>
    </w:p>
    <w:p w14:paraId="5225C873" w14:textId="54BA6892" w:rsidR="0024286F" w:rsidRDefault="006C2A74" w:rsidP="005239CE">
      <w:pPr>
        <w:autoSpaceDE w:val="0"/>
        <w:autoSpaceDN w:val="0"/>
        <w:adjustRightInd w:val="0"/>
        <w:spacing w:after="0" w:line="260" w:lineRule="atLeast"/>
        <w:rPr>
          <w:rFonts w:ascii="Arial" w:hAnsi="Arial" w:cs="Arial"/>
        </w:rPr>
      </w:pPr>
      <w:r w:rsidRPr="006C2A74">
        <w:rPr>
          <w:rFonts w:ascii="Arial" w:hAnsi="Arial" w:cs="Arial"/>
          <w:b/>
        </w:rPr>
        <w:t xml:space="preserve">Lid Operation: </w:t>
      </w:r>
      <w:r w:rsidR="0024286F">
        <w:rPr>
          <w:rFonts w:ascii="Arial" w:hAnsi="Arial" w:cs="Arial"/>
        </w:rPr>
        <w:t>Heavy-</w:t>
      </w:r>
      <w:r>
        <w:rPr>
          <w:rFonts w:ascii="Arial" w:hAnsi="Arial" w:cs="Arial"/>
        </w:rPr>
        <w:t>d</w:t>
      </w:r>
      <w:r w:rsidR="0024286F">
        <w:rPr>
          <w:rFonts w:ascii="Arial" w:hAnsi="Arial" w:cs="Arial"/>
        </w:rPr>
        <w:t xml:space="preserve">uty </w:t>
      </w:r>
      <w:r>
        <w:rPr>
          <w:rFonts w:ascii="Arial" w:hAnsi="Arial" w:cs="Arial"/>
        </w:rPr>
        <w:t>g</w:t>
      </w:r>
      <w:r w:rsidR="0024286F">
        <w:rPr>
          <w:rFonts w:ascii="Arial" w:hAnsi="Arial" w:cs="Arial"/>
        </w:rPr>
        <w:t xml:space="preserve">as </w:t>
      </w:r>
      <w:r>
        <w:rPr>
          <w:rFonts w:ascii="Arial" w:hAnsi="Arial" w:cs="Arial"/>
        </w:rPr>
        <w:t>s</w:t>
      </w:r>
      <w:r w:rsidR="0024286F">
        <w:rPr>
          <w:rFonts w:ascii="Arial" w:hAnsi="Arial" w:cs="Arial"/>
        </w:rPr>
        <w:t>truts</w:t>
      </w:r>
      <w:r w:rsidR="00417986">
        <w:rPr>
          <w:rFonts w:ascii="Arial" w:hAnsi="Arial" w:cs="Arial"/>
        </w:rPr>
        <w:t xml:space="preserve"> and </w:t>
      </w:r>
      <w:r>
        <w:rPr>
          <w:rFonts w:ascii="Arial" w:hAnsi="Arial" w:cs="Arial"/>
        </w:rPr>
        <w:t>a f</w:t>
      </w:r>
      <w:r w:rsidR="00417986">
        <w:rPr>
          <w:rFonts w:ascii="Arial" w:hAnsi="Arial" w:cs="Arial"/>
        </w:rPr>
        <w:t xml:space="preserve">inger </w:t>
      </w:r>
      <w:r>
        <w:rPr>
          <w:rFonts w:ascii="Arial" w:hAnsi="Arial" w:cs="Arial"/>
        </w:rPr>
        <w:t>g</w:t>
      </w:r>
      <w:r w:rsidR="00417986">
        <w:rPr>
          <w:rFonts w:ascii="Arial" w:hAnsi="Arial" w:cs="Arial"/>
        </w:rPr>
        <w:t xml:space="preserve">roove </w:t>
      </w:r>
      <w:r>
        <w:rPr>
          <w:rFonts w:ascii="Arial" w:hAnsi="Arial" w:cs="Arial"/>
        </w:rPr>
        <w:t>l</w:t>
      </w:r>
      <w:r w:rsidR="00417986">
        <w:rPr>
          <w:rFonts w:ascii="Arial" w:hAnsi="Arial" w:cs="Arial"/>
        </w:rPr>
        <w:t>id</w:t>
      </w:r>
      <w:r>
        <w:rPr>
          <w:rFonts w:ascii="Arial" w:hAnsi="Arial" w:cs="Arial"/>
        </w:rPr>
        <w:t xml:space="preserve"> provide</w:t>
      </w:r>
      <w:r w:rsidR="0024286F">
        <w:rPr>
          <w:rFonts w:ascii="Arial" w:hAnsi="Arial" w:cs="Arial"/>
        </w:rPr>
        <w:t xml:space="preserve"> controlled and easy lid opening/closing. </w:t>
      </w:r>
    </w:p>
    <w:p w14:paraId="08A1C6A7" w14:textId="77777777" w:rsidR="0024286F" w:rsidRDefault="0024286F" w:rsidP="005239CE">
      <w:pPr>
        <w:autoSpaceDE w:val="0"/>
        <w:autoSpaceDN w:val="0"/>
        <w:adjustRightInd w:val="0"/>
        <w:spacing w:after="0" w:line="260" w:lineRule="atLeast"/>
        <w:rPr>
          <w:rFonts w:ascii="Arial" w:hAnsi="Arial" w:cs="Arial"/>
        </w:rPr>
      </w:pPr>
    </w:p>
    <w:p w14:paraId="6941AB88" w14:textId="18D5DE68" w:rsidR="00417986" w:rsidRDefault="00417986" w:rsidP="005239CE">
      <w:pPr>
        <w:autoSpaceDE w:val="0"/>
        <w:autoSpaceDN w:val="0"/>
        <w:adjustRightInd w:val="0"/>
        <w:spacing w:after="0" w:line="260" w:lineRule="atLeast"/>
        <w:rPr>
          <w:rFonts w:ascii="Arial" w:hAnsi="Arial" w:cs="Arial"/>
        </w:rPr>
      </w:pPr>
      <w:r w:rsidRPr="006C2A74">
        <w:rPr>
          <w:rFonts w:ascii="Arial" w:hAnsi="Arial" w:cs="Arial"/>
          <w:b/>
        </w:rPr>
        <w:t>Pre-Drilled Caster Holes</w:t>
      </w:r>
      <w:r>
        <w:rPr>
          <w:rFonts w:ascii="Arial" w:hAnsi="Arial" w:cs="Arial"/>
        </w:rPr>
        <w:t xml:space="preserve">: To accommodate industrial-strength, non-marking </w:t>
      </w:r>
      <w:r w:rsidR="00A77D2E" w:rsidRPr="004D576F">
        <w:rPr>
          <w:rFonts w:ascii="Arial" w:hAnsi="Arial" w:cs="Arial"/>
        </w:rPr>
        <w:t>D</w:t>
      </w:r>
      <w:r w:rsidR="00A77D2E" w:rsidRPr="004D576F">
        <w:rPr>
          <w:rFonts w:ascii="Arial" w:hAnsi="Arial" w:cs="Arial"/>
          <w:sz w:val="18"/>
          <w:szCs w:val="18"/>
        </w:rPr>
        <w:t>E</w:t>
      </w:r>
      <w:r w:rsidR="00A77D2E" w:rsidRPr="004D576F">
        <w:rPr>
          <w:rFonts w:ascii="Arial" w:hAnsi="Arial" w:cs="Arial"/>
        </w:rPr>
        <w:t>WALT</w:t>
      </w:r>
      <w:r w:rsidR="00A77D2E" w:rsidRPr="00DD7577">
        <w:rPr>
          <w:rFonts w:ascii="Arial" w:hAnsi="Arial" w:cs="Arial"/>
          <w:vertAlign w:val="superscript"/>
        </w:rPr>
        <w:t>®</w:t>
      </w:r>
      <w:r w:rsidR="00A77D2E">
        <w:rPr>
          <w:rFonts w:ascii="Arial" w:hAnsi="Arial" w:cs="Arial"/>
        </w:rPr>
        <w:t xml:space="preserve"> </w:t>
      </w:r>
      <w:proofErr w:type="spellStart"/>
      <w:r w:rsidR="00A77D2E" w:rsidRPr="00A77D2E">
        <w:rPr>
          <w:rFonts w:ascii="Arial" w:hAnsi="Arial" w:cs="Arial"/>
          <w:b/>
          <w:i/>
        </w:rPr>
        <w:t>TOUGH</w:t>
      </w:r>
      <w:r w:rsidR="00A77D2E" w:rsidRPr="00012BAF">
        <w:rPr>
          <w:rFonts w:ascii="Arial" w:hAnsi="Arial" w:cs="Arial"/>
          <w:i/>
        </w:rPr>
        <w:t>Box</w:t>
      </w:r>
      <w:proofErr w:type="spellEnd"/>
      <w:r w:rsidR="00A77D2E">
        <w:rPr>
          <w:rFonts w:ascii="Arial" w:hAnsi="Arial" w:cs="Arial"/>
        </w:rPr>
        <w:t xml:space="preserve">™ </w:t>
      </w:r>
      <w:r w:rsidR="0099633B" w:rsidRPr="0099633B">
        <w:rPr>
          <w:rFonts w:ascii="Arial" w:eastAsia="Times New Roman" w:hAnsi="Arial" w:cs="Arial"/>
          <w:color w:val="000000"/>
        </w:rPr>
        <w:t>Job Site Storage</w:t>
      </w:r>
      <w:r w:rsidR="0099633B">
        <w:rPr>
          <w:rFonts w:ascii="Arial" w:hAnsi="Arial" w:cs="Arial"/>
        </w:rPr>
        <w:t xml:space="preserve"> </w:t>
      </w:r>
      <w:r w:rsidR="00A77D2E">
        <w:rPr>
          <w:rFonts w:ascii="Arial" w:hAnsi="Arial" w:cs="Arial"/>
        </w:rPr>
        <w:t>C</w:t>
      </w:r>
      <w:r>
        <w:rPr>
          <w:rFonts w:ascii="Arial" w:hAnsi="Arial" w:cs="Arial"/>
        </w:rPr>
        <w:t xml:space="preserve">asters. </w:t>
      </w:r>
      <w:r w:rsidR="006C2A74">
        <w:rPr>
          <w:rFonts w:ascii="Arial" w:hAnsi="Arial" w:cs="Arial"/>
        </w:rPr>
        <w:t>Sold separately, casters are a</w:t>
      </w:r>
      <w:r>
        <w:rPr>
          <w:rFonts w:ascii="Arial" w:hAnsi="Arial" w:cs="Arial"/>
        </w:rPr>
        <w:t>vailable in swivel or rigid</w:t>
      </w:r>
      <w:r w:rsidR="006C2A74">
        <w:rPr>
          <w:rFonts w:ascii="Arial" w:hAnsi="Arial" w:cs="Arial"/>
        </w:rPr>
        <w:t xml:space="preserve"> and</w:t>
      </w:r>
      <w:r>
        <w:rPr>
          <w:rFonts w:ascii="Arial" w:hAnsi="Arial" w:cs="Arial"/>
        </w:rPr>
        <w:t xml:space="preserve"> each has a 900 </w:t>
      </w:r>
      <w:proofErr w:type="spellStart"/>
      <w:r>
        <w:rPr>
          <w:rFonts w:ascii="Arial" w:hAnsi="Arial" w:cs="Arial"/>
        </w:rPr>
        <w:t>lb</w:t>
      </w:r>
      <w:proofErr w:type="spellEnd"/>
      <w:r>
        <w:rPr>
          <w:rFonts w:ascii="Arial" w:hAnsi="Arial" w:cs="Arial"/>
        </w:rPr>
        <w:t xml:space="preserve"> weight capacity per caster and 11 gauge reinforcement plate. </w:t>
      </w:r>
    </w:p>
    <w:p w14:paraId="2009015E" w14:textId="77777777" w:rsidR="00417986" w:rsidRDefault="00417986" w:rsidP="005239CE">
      <w:pPr>
        <w:autoSpaceDE w:val="0"/>
        <w:autoSpaceDN w:val="0"/>
        <w:adjustRightInd w:val="0"/>
        <w:spacing w:after="0" w:line="260" w:lineRule="atLeast"/>
        <w:rPr>
          <w:rFonts w:ascii="Arial" w:hAnsi="Arial" w:cs="Arial"/>
        </w:rPr>
      </w:pPr>
    </w:p>
    <w:p w14:paraId="447BE1C1" w14:textId="56FDB335" w:rsidR="00537CA1" w:rsidRPr="00537CA1" w:rsidRDefault="00537CA1" w:rsidP="005239CE">
      <w:pPr>
        <w:autoSpaceDE w:val="0"/>
        <w:autoSpaceDN w:val="0"/>
        <w:adjustRightInd w:val="0"/>
        <w:spacing w:after="0" w:line="260" w:lineRule="atLeast"/>
        <w:rPr>
          <w:rFonts w:ascii="Arial" w:hAnsi="Arial" w:cs="Arial"/>
        </w:rPr>
      </w:pPr>
      <w:r>
        <w:rPr>
          <w:rFonts w:ascii="Arial" w:hAnsi="Arial" w:cs="Arial"/>
          <w:b/>
        </w:rPr>
        <w:t xml:space="preserve">Skid Access: </w:t>
      </w:r>
      <w:r w:rsidRPr="00D26860">
        <w:rPr>
          <w:rFonts w:ascii="Arial" w:hAnsi="Arial" w:cs="Arial"/>
        </w:rPr>
        <w:t>Each box includes four-way skid access points for easy positioning and movement on the jobsite.</w:t>
      </w:r>
      <w:r w:rsidR="0040539C">
        <w:rPr>
          <w:rFonts w:ascii="Arial" w:hAnsi="Arial" w:cs="Arial"/>
        </w:rPr>
        <w:t xml:space="preserve"> </w:t>
      </w:r>
    </w:p>
    <w:p w14:paraId="4402B313" w14:textId="77777777" w:rsidR="00537CA1" w:rsidRDefault="00537CA1" w:rsidP="005239CE">
      <w:pPr>
        <w:autoSpaceDE w:val="0"/>
        <w:autoSpaceDN w:val="0"/>
        <w:adjustRightInd w:val="0"/>
        <w:spacing w:after="0" w:line="260" w:lineRule="atLeast"/>
        <w:rPr>
          <w:rFonts w:ascii="Arial" w:hAnsi="Arial" w:cs="Arial"/>
          <w:b/>
        </w:rPr>
      </w:pPr>
    </w:p>
    <w:p w14:paraId="23F1FCF4" w14:textId="0E499F67" w:rsidR="00EF5A9B" w:rsidRDefault="00EF5A9B" w:rsidP="005239CE">
      <w:pPr>
        <w:autoSpaceDE w:val="0"/>
        <w:autoSpaceDN w:val="0"/>
        <w:adjustRightInd w:val="0"/>
        <w:spacing w:after="0" w:line="260" w:lineRule="atLeast"/>
        <w:rPr>
          <w:rFonts w:ascii="Arial" w:hAnsi="Arial" w:cs="Arial"/>
          <w:b/>
        </w:rPr>
      </w:pPr>
      <w:r>
        <w:rPr>
          <w:rFonts w:ascii="Arial" w:hAnsi="Arial" w:cs="Arial"/>
          <w:b/>
        </w:rPr>
        <w:t xml:space="preserve">Electrical Pass Through: </w:t>
      </w:r>
      <w:r>
        <w:rPr>
          <w:rFonts w:ascii="Arial" w:hAnsi="Arial" w:cs="Arial"/>
        </w:rPr>
        <w:t>A rear rubber grommet can accommodate electrical cords.</w:t>
      </w:r>
    </w:p>
    <w:p w14:paraId="5EE6EF49" w14:textId="303DAF0B" w:rsidR="00653B34" w:rsidRPr="00653B34" w:rsidRDefault="00BA46E3" w:rsidP="0099633B">
      <w:pPr>
        <w:rPr>
          <w:rFonts w:ascii="Arial" w:hAnsi="Arial" w:cs="Arial"/>
        </w:rPr>
      </w:pPr>
      <w:bookmarkStart w:id="0" w:name="_GoBack"/>
      <w:bookmarkEnd w:id="0"/>
      <w:r>
        <w:rPr>
          <w:rFonts w:ascii="Arial" w:hAnsi="Arial" w:cs="Arial"/>
        </w:rPr>
        <w:br w:type="page"/>
      </w:r>
      <w:r w:rsidR="00653B34" w:rsidRPr="00653B34">
        <w:rPr>
          <w:rFonts w:ascii="Arial" w:hAnsi="Arial" w:cs="Arial"/>
        </w:rPr>
        <w:lastRenderedPageBreak/>
        <w:t>D</w:t>
      </w:r>
      <w:r w:rsidR="00653B34" w:rsidRPr="00DD7577">
        <w:rPr>
          <w:rFonts w:ascii="Arial" w:hAnsi="Arial" w:cs="Arial"/>
          <w:sz w:val="18"/>
          <w:szCs w:val="18"/>
        </w:rPr>
        <w:t>E</w:t>
      </w:r>
      <w:r w:rsidR="00653B34" w:rsidRPr="00653B34">
        <w:rPr>
          <w:rFonts w:ascii="Arial" w:hAnsi="Arial" w:cs="Arial"/>
        </w:rPr>
        <w:t>WALT</w:t>
      </w:r>
      <w:r w:rsidR="00DD7577" w:rsidRPr="00DD7577">
        <w:rPr>
          <w:rFonts w:ascii="Arial" w:hAnsi="Arial" w:cs="Arial"/>
          <w:vertAlign w:val="superscript"/>
        </w:rPr>
        <w:t>®</w:t>
      </w:r>
      <w:r w:rsidR="00653B34" w:rsidRPr="00653B34">
        <w:rPr>
          <w:rFonts w:ascii="Arial" w:hAnsi="Arial" w:cs="Arial"/>
        </w:rPr>
        <w:t xml:space="preserve"> </w:t>
      </w:r>
      <w:proofErr w:type="spellStart"/>
      <w:r w:rsidR="00A77D2E" w:rsidRPr="004D576F">
        <w:rPr>
          <w:rFonts w:ascii="Arial" w:hAnsi="Arial" w:cs="Arial"/>
        </w:rPr>
        <w:t>D</w:t>
      </w:r>
      <w:r w:rsidR="00A77D2E" w:rsidRPr="004D576F">
        <w:rPr>
          <w:rFonts w:ascii="Arial" w:hAnsi="Arial" w:cs="Arial"/>
          <w:sz w:val="18"/>
          <w:szCs w:val="18"/>
        </w:rPr>
        <w:t>E</w:t>
      </w:r>
      <w:r w:rsidR="00A77D2E" w:rsidRPr="004D576F">
        <w:rPr>
          <w:rFonts w:ascii="Arial" w:hAnsi="Arial" w:cs="Arial"/>
        </w:rPr>
        <w:t>WALT</w:t>
      </w:r>
      <w:proofErr w:type="spellEnd"/>
      <w:r w:rsidR="00A77D2E" w:rsidRPr="00DD7577">
        <w:rPr>
          <w:rFonts w:ascii="Arial" w:hAnsi="Arial" w:cs="Arial"/>
          <w:vertAlign w:val="superscript"/>
        </w:rPr>
        <w:t>®</w:t>
      </w:r>
      <w:r w:rsidR="00A77D2E">
        <w:rPr>
          <w:rFonts w:ascii="Arial" w:hAnsi="Arial" w:cs="Arial"/>
        </w:rPr>
        <w:t xml:space="preserve"> </w:t>
      </w:r>
      <w:proofErr w:type="spellStart"/>
      <w:r w:rsidR="00A77D2E" w:rsidRPr="00A77D2E">
        <w:rPr>
          <w:rFonts w:ascii="Arial" w:hAnsi="Arial" w:cs="Arial"/>
          <w:b/>
          <w:i/>
        </w:rPr>
        <w:t>TOUGH</w:t>
      </w:r>
      <w:r w:rsidR="00A77D2E" w:rsidRPr="00012BAF">
        <w:rPr>
          <w:rFonts w:ascii="Arial" w:hAnsi="Arial" w:cs="Arial"/>
          <w:i/>
        </w:rPr>
        <w:t>Box</w:t>
      </w:r>
      <w:proofErr w:type="spellEnd"/>
      <w:r w:rsidR="00A77D2E">
        <w:rPr>
          <w:rFonts w:ascii="Arial" w:hAnsi="Arial" w:cs="Arial"/>
        </w:rPr>
        <w:t xml:space="preserve">™ </w:t>
      </w:r>
      <w:r w:rsidR="0099633B" w:rsidRPr="0099633B">
        <w:rPr>
          <w:rFonts w:ascii="Arial" w:eastAsia="Times New Roman" w:hAnsi="Arial" w:cs="Arial"/>
          <w:color w:val="000000"/>
        </w:rPr>
        <w:t>Job Site Storage</w:t>
      </w:r>
      <w:r w:rsidR="0099633B">
        <w:rPr>
          <w:rFonts w:ascii="Arial" w:hAnsi="Arial" w:cs="Arial"/>
        </w:rPr>
        <w:t xml:space="preserve"> </w:t>
      </w:r>
      <w:r w:rsidR="00C31C94">
        <w:rPr>
          <w:rFonts w:ascii="Arial" w:hAnsi="Arial" w:cs="Arial"/>
        </w:rPr>
        <w:t>a</w:t>
      </w:r>
      <w:r w:rsidR="00653B34" w:rsidRPr="00653B34">
        <w:rPr>
          <w:rFonts w:ascii="Arial" w:hAnsi="Arial" w:cs="Arial"/>
        </w:rPr>
        <w:t xml:space="preserve">ccessories include: </w:t>
      </w:r>
    </w:p>
    <w:p w14:paraId="10BF12BA" w14:textId="428113AA" w:rsidR="005239CE" w:rsidRDefault="005239CE" w:rsidP="005239CE">
      <w:pPr>
        <w:autoSpaceDE w:val="0"/>
        <w:autoSpaceDN w:val="0"/>
        <w:adjustRightInd w:val="0"/>
        <w:spacing w:after="0" w:line="260" w:lineRule="atLeast"/>
        <w:rPr>
          <w:rFonts w:ascii="Arial" w:hAnsi="Arial" w:cs="Arial"/>
        </w:rPr>
      </w:pPr>
      <w:r w:rsidRPr="006C2A74">
        <w:rPr>
          <w:rFonts w:ascii="Arial" w:hAnsi="Arial" w:cs="Arial"/>
          <w:b/>
        </w:rPr>
        <w:t>Under-Lid Soft Storage:</w:t>
      </w:r>
      <w:r>
        <w:rPr>
          <w:rFonts w:ascii="Arial" w:hAnsi="Arial" w:cs="Arial"/>
        </w:rPr>
        <w:t xml:space="preserve"> </w:t>
      </w:r>
      <w:r w:rsidRPr="005239CE">
        <w:rPr>
          <w:rFonts w:ascii="Arial" w:hAnsi="Arial" w:cs="Arial"/>
        </w:rPr>
        <w:t>Perfect for</w:t>
      </w:r>
      <w:r>
        <w:rPr>
          <w:rFonts w:ascii="Arial" w:hAnsi="Arial" w:cs="Arial"/>
        </w:rPr>
        <w:t xml:space="preserve"> easy access to</w:t>
      </w:r>
      <w:r w:rsidRPr="005239CE">
        <w:rPr>
          <w:rFonts w:ascii="Arial" w:hAnsi="Arial" w:cs="Arial"/>
        </w:rPr>
        <w:t xml:space="preserve"> small, loos</w:t>
      </w:r>
      <w:r>
        <w:rPr>
          <w:rFonts w:ascii="Arial" w:hAnsi="Arial" w:cs="Arial"/>
        </w:rPr>
        <w:t>e</w:t>
      </w:r>
      <w:r w:rsidRPr="005239CE">
        <w:rPr>
          <w:rFonts w:ascii="Arial" w:hAnsi="Arial" w:cs="Arial"/>
        </w:rPr>
        <w:t xml:space="preserve"> items</w:t>
      </w:r>
      <w:r>
        <w:rPr>
          <w:rFonts w:ascii="Arial" w:hAnsi="Arial" w:cs="Arial"/>
        </w:rPr>
        <w:t xml:space="preserve"> including</w:t>
      </w:r>
      <w:r w:rsidRPr="005239CE">
        <w:rPr>
          <w:rFonts w:ascii="Arial" w:hAnsi="Arial" w:cs="Arial"/>
        </w:rPr>
        <w:t xml:space="preserve"> safety glasses, gloves and vests</w:t>
      </w:r>
      <w:r>
        <w:rPr>
          <w:rFonts w:ascii="Arial" w:hAnsi="Arial" w:cs="Arial"/>
        </w:rPr>
        <w:t xml:space="preserve"> while maximizing</w:t>
      </w:r>
      <w:r w:rsidRPr="005239CE">
        <w:rPr>
          <w:rFonts w:ascii="Arial" w:hAnsi="Arial" w:cs="Arial"/>
        </w:rPr>
        <w:t xml:space="preserve"> every square inch of possible storage</w:t>
      </w:r>
      <w:r>
        <w:rPr>
          <w:rFonts w:ascii="Arial" w:hAnsi="Arial" w:cs="Arial"/>
        </w:rPr>
        <w:t xml:space="preserve"> </w:t>
      </w:r>
      <w:r w:rsidRPr="005239CE">
        <w:rPr>
          <w:rFonts w:ascii="Arial" w:hAnsi="Arial" w:cs="Arial"/>
        </w:rPr>
        <w:t xml:space="preserve">space in </w:t>
      </w:r>
      <w:r w:rsidR="00C26F41">
        <w:rPr>
          <w:rFonts w:ascii="Arial" w:hAnsi="Arial" w:cs="Arial"/>
        </w:rPr>
        <w:t>the D</w:t>
      </w:r>
      <w:r w:rsidR="00C26F41" w:rsidRPr="00542C11">
        <w:rPr>
          <w:rFonts w:ascii="Arial" w:hAnsi="Arial" w:cs="Arial"/>
          <w:sz w:val="18"/>
          <w:szCs w:val="18"/>
        </w:rPr>
        <w:t>E</w:t>
      </w:r>
      <w:r w:rsidR="00C26F41">
        <w:rPr>
          <w:rFonts w:ascii="Arial" w:hAnsi="Arial" w:cs="Arial"/>
        </w:rPr>
        <w:t>WALT</w:t>
      </w:r>
      <w:r w:rsidR="00C26F41" w:rsidRPr="00542C11">
        <w:rPr>
          <w:rFonts w:ascii="Arial" w:hAnsi="Arial" w:cs="Arial"/>
          <w:vertAlign w:val="superscript"/>
        </w:rPr>
        <w:t xml:space="preserve">® </w:t>
      </w:r>
      <w:proofErr w:type="spellStart"/>
      <w:r w:rsidR="00012BAF" w:rsidRPr="00A77D2E">
        <w:rPr>
          <w:rFonts w:ascii="Arial" w:hAnsi="Arial" w:cs="Arial"/>
          <w:b/>
          <w:i/>
        </w:rPr>
        <w:t>TOUGH</w:t>
      </w:r>
      <w:r w:rsidR="00012BAF" w:rsidRPr="00012BAF">
        <w:rPr>
          <w:rFonts w:ascii="Arial" w:hAnsi="Arial" w:cs="Arial"/>
          <w:i/>
        </w:rPr>
        <w:t>Box</w:t>
      </w:r>
      <w:proofErr w:type="spellEnd"/>
      <w:r w:rsidR="00012BAF">
        <w:rPr>
          <w:rFonts w:ascii="Arial" w:hAnsi="Arial" w:cs="Arial"/>
        </w:rPr>
        <w:t>™ J</w:t>
      </w:r>
      <w:r w:rsidR="00443850">
        <w:rPr>
          <w:rFonts w:ascii="Arial" w:hAnsi="Arial" w:cs="Arial"/>
        </w:rPr>
        <w:t>ob Site Storage Chest</w:t>
      </w:r>
      <w:r w:rsidR="00C26F41">
        <w:rPr>
          <w:rFonts w:ascii="Arial" w:hAnsi="Arial" w:cs="Arial"/>
        </w:rPr>
        <w:t xml:space="preserve">, the </w:t>
      </w:r>
      <w:r w:rsidR="00443850">
        <w:rPr>
          <w:rFonts w:ascii="Arial" w:hAnsi="Arial" w:cs="Arial"/>
        </w:rPr>
        <w:t xml:space="preserve">optional </w:t>
      </w:r>
      <w:r w:rsidR="00C26F41">
        <w:rPr>
          <w:rFonts w:ascii="Arial" w:hAnsi="Arial" w:cs="Arial"/>
        </w:rPr>
        <w:t xml:space="preserve">Soft Storage (DWMT80432) </w:t>
      </w:r>
      <w:r w:rsidR="003F1A5D">
        <w:rPr>
          <w:rFonts w:ascii="Arial" w:hAnsi="Arial" w:cs="Arial"/>
        </w:rPr>
        <w:t xml:space="preserve">measures 25.5” W x 20” high and </w:t>
      </w:r>
      <w:r w:rsidR="00C26F41">
        <w:rPr>
          <w:rFonts w:ascii="Arial" w:hAnsi="Arial" w:cs="Arial"/>
        </w:rPr>
        <w:t>features mounting brackets and hardware</w:t>
      </w:r>
      <w:r w:rsidR="00BA46E3">
        <w:rPr>
          <w:rFonts w:ascii="Arial" w:hAnsi="Arial" w:cs="Arial"/>
        </w:rPr>
        <w:t>.</w:t>
      </w:r>
      <w:r w:rsidRPr="005239CE">
        <w:rPr>
          <w:rFonts w:ascii="Arial" w:hAnsi="Arial" w:cs="Arial"/>
        </w:rPr>
        <w:t xml:space="preserve"> (Sold Separately</w:t>
      </w:r>
      <w:r w:rsidR="0024286F">
        <w:rPr>
          <w:rFonts w:ascii="Arial" w:hAnsi="Arial" w:cs="Arial"/>
        </w:rPr>
        <w:t>)</w:t>
      </w:r>
      <w:r w:rsidR="00BA46E3">
        <w:rPr>
          <w:rFonts w:ascii="Arial" w:hAnsi="Arial" w:cs="Arial"/>
        </w:rPr>
        <w:t>.</w:t>
      </w:r>
    </w:p>
    <w:p w14:paraId="5872952A" w14:textId="77777777" w:rsidR="0024286F" w:rsidRDefault="0024286F" w:rsidP="005239CE">
      <w:pPr>
        <w:autoSpaceDE w:val="0"/>
        <w:autoSpaceDN w:val="0"/>
        <w:adjustRightInd w:val="0"/>
        <w:spacing w:after="0" w:line="260" w:lineRule="atLeast"/>
        <w:rPr>
          <w:rFonts w:ascii="Arial" w:hAnsi="Arial" w:cs="Arial"/>
        </w:rPr>
      </w:pPr>
    </w:p>
    <w:p w14:paraId="0A9205C4" w14:textId="400A74CB" w:rsidR="00852C67" w:rsidRDefault="005239CE" w:rsidP="00C63741">
      <w:pPr>
        <w:autoSpaceDE w:val="0"/>
        <w:autoSpaceDN w:val="0"/>
        <w:adjustRightInd w:val="0"/>
        <w:spacing w:after="0" w:line="260" w:lineRule="atLeast"/>
        <w:rPr>
          <w:rFonts w:ascii="Arial" w:hAnsi="Arial" w:cs="Arial"/>
        </w:rPr>
      </w:pPr>
      <w:proofErr w:type="spellStart"/>
      <w:r w:rsidRPr="006C2A74">
        <w:rPr>
          <w:rFonts w:ascii="Arial" w:hAnsi="Arial" w:cs="Arial"/>
          <w:b/>
        </w:rPr>
        <w:t>ToughSystem</w:t>
      </w:r>
      <w:proofErr w:type="spellEnd"/>
      <w:r w:rsidRPr="006C2A74">
        <w:rPr>
          <w:rFonts w:ascii="Arial" w:hAnsi="Arial" w:cs="Arial"/>
          <w:b/>
        </w:rPr>
        <w:t>® Unit Integration:</w:t>
      </w:r>
      <w:r>
        <w:rPr>
          <w:rFonts w:ascii="Arial" w:hAnsi="Arial" w:cs="Arial"/>
        </w:rPr>
        <w:t xml:space="preserve"> S</w:t>
      </w:r>
      <w:r w:rsidR="00C63741" w:rsidRPr="00C63741">
        <w:rPr>
          <w:rFonts w:ascii="Arial" w:hAnsi="Arial" w:cs="Arial"/>
        </w:rPr>
        <w:t>torage in the top portion of the box</w:t>
      </w:r>
      <w:r w:rsidR="006C2A74">
        <w:rPr>
          <w:rFonts w:ascii="Arial" w:hAnsi="Arial" w:cs="Arial"/>
        </w:rPr>
        <w:t xml:space="preserve"> is compatible with the </w:t>
      </w:r>
      <w:r w:rsidR="006C2A74">
        <w:rPr>
          <w:rFonts w:ascii="Arial" w:hAnsi="Arial" w:cs="Arial"/>
          <w:bCs/>
        </w:rPr>
        <w:t>m</w:t>
      </w:r>
      <w:r w:rsidR="006C2A74" w:rsidRPr="006335E6">
        <w:rPr>
          <w:rFonts w:ascii="Arial" w:hAnsi="Arial" w:cs="Arial"/>
          <w:bCs/>
        </w:rPr>
        <w:t xml:space="preserve">obile modular storage </w:t>
      </w:r>
      <w:r w:rsidR="006C2A74">
        <w:rPr>
          <w:rFonts w:ascii="Arial" w:hAnsi="Arial" w:cs="Arial"/>
        </w:rPr>
        <w:t>D</w:t>
      </w:r>
      <w:r w:rsidR="006C2A74" w:rsidRPr="00542C11">
        <w:rPr>
          <w:rFonts w:ascii="Arial" w:hAnsi="Arial" w:cs="Arial"/>
          <w:sz w:val="18"/>
          <w:szCs w:val="18"/>
        </w:rPr>
        <w:t>E</w:t>
      </w:r>
      <w:r w:rsidR="006C2A74">
        <w:rPr>
          <w:rFonts w:ascii="Arial" w:hAnsi="Arial" w:cs="Arial"/>
        </w:rPr>
        <w:t>WALT</w:t>
      </w:r>
      <w:r w:rsidR="00542C11" w:rsidRPr="00542C11">
        <w:rPr>
          <w:rFonts w:ascii="Arial" w:hAnsi="Arial" w:cs="Arial"/>
          <w:vertAlign w:val="superscript"/>
        </w:rPr>
        <w:t>®</w:t>
      </w:r>
      <w:r w:rsidR="006C2A74">
        <w:rPr>
          <w:rFonts w:ascii="Arial" w:hAnsi="Arial" w:cs="Arial"/>
        </w:rPr>
        <w:t xml:space="preserve"> </w:t>
      </w:r>
      <w:proofErr w:type="spellStart"/>
      <w:r w:rsidR="006C2A74">
        <w:rPr>
          <w:rFonts w:ascii="Arial" w:hAnsi="Arial" w:cs="Arial"/>
        </w:rPr>
        <w:t>ToughSystem</w:t>
      </w:r>
      <w:proofErr w:type="spellEnd"/>
      <w:r w:rsidR="00537CA1">
        <w:rPr>
          <w:rFonts w:ascii="Arial" w:hAnsi="Arial" w:cs="Arial"/>
        </w:rPr>
        <w:t xml:space="preserve"> units including the DS150 Small Case (</w:t>
      </w:r>
      <w:r w:rsidR="00C26F41">
        <w:rPr>
          <w:rFonts w:ascii="Arial" w:hAnsi="Arial" w:cs="Arial"/>
        </w:rPr>
        <w:t>DWST08201</w:t>
      </w:r>
      <w:r w:rsidR="00537CA1">
        <w:rPr>
          <w:rFonts w:ascii="Arial" w:hAnsi="Arial" w:cs="Arial"/>
        </w:rPr>
        <w:t xml:space="preserve">), </w:t>
      </w:r>
      <w:proofErr w:type="spellStart"/>
      <w:r w:rsidR="00537CA1">
        <w:rPr>
          <w:rFonts w:ascii="Arial" w:hAnsi="Arial" w:cs="Arial"/>
        </w:rPr>
        <w:t>ToughSystem</w:t>
      </w:r>
      <w:proofErr w:type="spellEnd"/>
      <w:r w:rsidR="00537CA1">
        <w:rPr>
          <w:rFonts w:ascii="Arial" w:hAnsi="Arial" w:cs="Arial"/>
        </w:rPr>
        <w:t xml:space="preserve"> DS300 Large Case (</w:t>
      </w:r>
      <w:r w:rsidR="00C26F41">
        <w:rPr>
          <w:rFonts w:ascii="Arial" w:hAnsi="Arial" w:cs="Arial"/>
        </w:rPr>
        <w:t>DWST08203</w:t>
      </w:r>
      <w:r w:rsidR="00537CA1">
        <w:rPr>
          <w:rFonts w:ascii="Arial" w:hAnsi="Arial" w:cs="Arial"/>
        </w:rPr>
        <w:t>)</w:t>
      </w:r>
      <w:r w:rsidR="00C26F41">
        <w:rPr>
          <w:rFonts w:ascii="Arial" w:hAnsi="Arial" w:cs="Arial"/>
        </w:rPr>
        <w:t xml:space="preserve">, </w:t>
      </w:r>
      <w:proofErr w:type="spellStart"/>
      <w:r w:rsidR="00537CA1">
        <w:rPr>
          <w:rFonts w:ascii="Arial" w:hAnsi="Arial" w:cs="Arial"/>
        </w:rPr>
        <w:t>ToughSystem</w:t>
      </w:r>
      <w:proofErr w:type="spellEnd"/>
      <w:r w:rsidR="00537CA1">
        <w:rPr>
          <w:rFonts w:ascii="Arial" w:hAnsi="Arial" w:cs="Arial"/>
        </w:rPr>
        <w:t xml:space="preserve"> DS400 XL Case (</w:t>
      </w:r>
      <w:r w:rsidR="00C26F41">
        <w:rPr>
          <w:rFonts w:ascii="Arial" w:hAnsi="Arial" w:cs="Arial"/>
        </w:rPr>
        <w:t>DWST08204</w:t>
      </w:r>
      <w:r w:rsidR="00537CA1">
        <w:rPr>
          <w:rFonts w:ascii="Arial" w:hAnsi="Arial" w:cs="Arial"/>
        </w:rPr>
        <w:t>)</w:t>
      </w:r>
      <w:r w:rsidR="00C26F41">
        <w:rPr>
          <w:rFonts w:ascii="Arial" w:hAnsi="Arial" w:cs="Arial"/>
        </w:rPr>
        <w:t xml:space="preserve">, </w:t>
      </w:r>
      <w:proofErr w:type="spellStart"/>
      <w:r w:rsidR="00537CA1">
        <w:rPr>
          <w:rFonts w:ascii="Arial" w:hAnsi="Arial" w:cs="Arial"/>
        </w:rPr>
        <w:t>ToughSystem</w:t>
      </w:r>
      <w:proofErr w:type="spellEnd"/>
      <w:r w:rsidR="00537CA1">
        <w:rPr>
          <w:rFonts w:ascii="Arial" w:hAnsi="Arial" w:cs="Arial"/>
        </w:rPr>
        <w:t xml:space="preserve"> Tote (</w:t>
      </w:r>
      <w:r w:rsidR="00C26F41">
        <w:rPr>
          <w:rFonts w:ascii="Arial" w:hAnsi="Arial" w:cs="Arial"/>
        </w:rPr>
        <w:t>DWST08205</w:t>
      </w:r>
      <w:r w:rsidR="00537CA1">
        <w:rPr>
          <w:rFonts w:ascii="Arial" w:hAnsi="Arial" w:cs="Arial"/>
        </w:rPr>
        <w:t>)</w:t>
      </w:r>
      <w:r w:rsidR="00C26F41">
        <w:rPr>
          <w:rFonts w:ascii="Arial" w:hAnsi="Arial" w:cs="Arial"/>
        </w:rPr>
        <w:t xml:space="preserve"> and </w:t>
      </w:r>
      <w:proofErr w:type="spellStart"/>
      <w:r w:rsidR="00DD7577">
        <w:rPr>
          <w:rFonts w:ascii="Arial" w:hAnsi="Arial" w:cs="Arial"/>
        </w:rPr>
        <w:t>ToughSystem</w:t>
      </w:r>
      <w:proofErr w:type="spellEnd"/>
      <w:r w:rsidR="00DD7577">
        <w:rPr>
          <w:rFonts w:ascii="Arial" w:hAnsi="Arial" w:cs="Arial"/>
        </w:rPr>
        <w:t xml:space="preserve"> DS130 (</w:t>
      </w:r>
      <w:r w:rsidR="00C26F41">
        <w:rPr>
          <w:rFonts w:ascii="Arial" w:hAnsi="Arial" w:cs="Arial"/>
        </w:rPr>
        <w:t>DWST08130</w:t>
      </w:r>
      <w:r w:rsidR="00537CA1">
        <w:rPr>
          <w:rFonts w:ascii="Arial" w:hAnsi="Arial" w:cs="Arial"/>
        </w:rPr>
        <w:t>)</w:t>
      </w:r>
      <w:r w:rsidR="00C63741" w:rsidRPr="00C63741">
        <w:rPr>
          <w:rFonts w:ascii="Arial" w:hAnsi="Arial" w:cs="Arial"/>
        </w:rPr>
        <w:t>,</w:t>
      </w:r>
      <w:r>
        <w:rPr>
          <w:rFonts w:ascii="Arial" w:hAnsi="Arial" w:cs="Arial"/>
        </w:rPr>
        <w:t xml:space="preserve"> </w:t>
      </w:r>
      <w:r w:rsidR="002A546A">
        <w:rPr>
          <w:rFonts w:ascii="Arial" w:hAnsi="Arial" w:cs="Arial"/>
        </w:rPr>
        <w:t xml:space="preserve">which supports easy storage, access and transport of </w:t>
      </w:r>
      <w:r>
        <w:rPr>
          <w:rFonts w:ascii="Arial" w:hAnsi="Arial" w:cs="Arial"/>
        </w:rPr>
        <w:t>tools</w:t>
      </w:r>
      <w:r w:rsidR="0040539C">
        <w:rPr>
          <w:rFonts w:ascii="Arial" w:hAnsi="Arial" w:cs="Arial"/>
        </w:rPr>
        <w:t xml:space="preserve">. </w:t>
      </w:r>
      <w:r w:rsidR="00C63741" w:rsidRPr="00C63741">
        <w:rPr>
          <w:rFonts w:ascii="Arial" w:hAnsi="Arial" w:cs="Arial"/>
        </w:rPr>
        <w:t>(Sold Separately)</w:t>
      </w:r>
    </w:p>
    <w:p w14:paraId="1EF3E421" w14:textId="77777777" w:rsidR="00852C67" w:rsidRDefault="00852C67" w:rsidP="001E7405">
      <w:pPr>
        <w:autoSpaceDE w:val="0"/>
        <w:autoSpaceDN w:val="0"/>
        <w:adjustRightInd w:val="0"/>
        <w:spacing w:after="0" w:line="260" w:lineRule="atLeast"/>
        <w:rPr>
          <w:rFonts w:ascii="Arial" w:hAnsi="Arial" w:cs="Arial"/>
        </w:rPr>
      </w:pPr>
    </w:p>
    <w:p w14:paraId="70825D1E" w14:textId="01EDB7C0" w:rsidR="00F84345" w:rsidRDefault="00F84345" w:rsidP="001E7405">
      <w:pPr>
        <w:autoSpaceDE w:val="0"/>
        <w:autoSpaceDN w:val="0"/>
        <w:adjustRightInd w:val="0"/>
        <w:spacing w:after="0" w:line="260" w:lineRule="atLeast"/>
        <w:rPr>
          <w:rFonts w:ascii="Arial" w:hAnsi="Arial" w:cs="Arial"/>
        </w:rPr>
      </w:pPr>
      <w:r>
        <w:rPr>
          <w:rFonts w:ascii="Arial" w:hAnsi="Arial" w:cs="Arial"/>
        </w:rPr>
        <w:t>Product Specs:</w:t>
      </w:r>
    </w:p>
    <w:tbl>
      <w:tblPr>
        <w:tblStyle w:val="TableGrid"/>
        <w:tblW w:w="0" w:type="auto"/>
        <w:tblLook w:val="04A0" w:firstRow="1" w:lastRow="0" w:firstColumn="1" w:lastColumn="0" w:noHBand="0" w:noVBand="1"/>
      </w:tblPr>
      <w:tblGrid>
        <w:gridCol w:w="1870"/>
        <w:gridCol w:w="1870"/>
        <w:gridCol w:w="1870"/>
        <w:gridCol w:w="1870"/>
        <w:gridCol w:w="1870"/>
      </w:tblGrid>
      <w:tr w:rsidR="00F84345" w14:paraId="7E8B6984" w14:textId="77777777" w:rsidTr="00F84345">
        <w:tc>
          <w:tcPr>
            <w:tcW w:w="1870" w:type="dxa"/>
          </w:tcPr>
          <w:p w14:paraId="4885761D" w14:textId="27C97278" w:rsidR="00F84345" w:rsidRDefault="00F84345" w:rsidP="001E7405">
            <w:pPr>
              <w:autoSpaceDE w:val="0"/>
              <w:autoSpaceDN w:val="0"/>
              <w:adjustRightInd w:val="0"/>
              <w:spacing w:line="260" w:lineRule="atLeast"/>
              <w:rPr>
                <w:rFonts w:ascii="Arial" w:hAnsi="Arial" w:cs="Arial"/>
              </w:rPr>
            </w:pPr>
            <w:r>
              <w:rPr>
                <w:rFonts w:ascii="Arial" w:hAnsi="Arial" w:cs="Arial"/>
              </w:rPr>
              <w:t>PART NUMBER</w:t>
            </w:r>
          </w:p>
        </w:tc>
        <w:tc>
          <w:tcPr>
            <w:tcW w:w="1870" w:type="dxa"/>
          </w:tcPr>
          <w:p w14:paraId="4311092E" w14:textId="708F730B" w:rsidR="00F84345" w:rsidRDefault="00542C11" w:rsidP="001E7405">
            <w:pPr>
              <w:autoSpaceDE w:val="0"/>
              <w:autoSpaceDN w:val="0"/>
              <w:adjustRightInd w:val="0"/>
              <w:spacing w:line="260" w:lineRule="atLeast"/>
              <w:rPr>
                <w:rFonts w:ascii="Arial" w:hAnsi="Arial" w:cs="Arial"/>
              </w:rPr>
            </w:pPr>
            <w:r w:rsidRPr="00F84345">
              <w:rPr>
                <w:rFonts w:ascii="HelveticaNeueLT Std Blk Cn" w:hAnsi="HelveticaNeueLT Std Blk Cn" w:cs="HelveticaNeueLT Std Blk Cn"/>
                <w:b/>
                <w:bCs/>
                <w:color w:val="000000"/>
                <w:sz w:val="23"/>
                <w:szCs w:val="23"/>
              </w:rPr>
              <w:t>DWMT3628</w:t>
            </w:r>
          </w:p>
        </w:tc>
        <w:tc>
          <w:tcPr>
            <w:tcW w:w="1870" w:type="dxa"/>
          </w:tcPr>
          <w:p w14:paraId="7F9A10F5" w14:textId="3386A01D" w:rsidR="00F84345" w:rsidRDefault="00542C11" w:rsidP="001E7405">
            <w:pPr>
              <w:autoSpaceDE w:val="0"/>
              <w:autoSpaceDN w:val="0"/>
              <w:adjustRightInd w:val="0"/>
              <w:spacing w:line="260" w:lineRule="atLeast"/>
              <w:rPr>
                <w:rFonts w:ascii="Arial" w:hAnsi="Arial" w:cs="Arial"/>
              </w:rPr>
            </w:pPr>
            <w:r w:rsidRPr="00F84345">
              <w:rPr>
                <w:rFonts w:ascii="HelveticaNeueLT Std Blk Cn" w:hAnsi="HelveticaNeueLT Std Blk Cn" w:cs="HelveticaNeueLT Std Blk Cn"/>
                <w:b/>
                <w:bCs/>
                <w:color w:val="000000"/>
                <w:sz w:val="23"/>
                <w:szCs w:val="23"/>
              </w:rPr>
              <w:t>DWMT4228</w:t>
            </w:r>
          </w:p>
        </w:tc>
        <w:tc>
          <w:tcPr>
            <w:tcW w:w="1870" w:type="dxa"/>
          </w:tcPr>
          <w:p w14:paraId="548992BF" w14:textId="36464263" w:rsidR="00F84345" w:rsidRDefault="00542C11" w:rsidP="001E7405">
            <w:pPr>
              <w:autoSpaceDE w:val="0"/>
              <w:autoSpaceDN w:val="0"/>
              <w:adjustRightInd w:val="0"/>
              <w:spacing w:line="260" w:lineRule="atLeast"/>
              <w:rPr>
                <w:rFonts w:ascii="Arial" w:hAnsi="Arial" w:cs="Arial"/>
              </w:rPr>
            </w:pPr>
            <w:r w:rsidRPr="00F84345">
              <w:rPr>
                <w:rFonts w:ascii="HelveticaNeueLT Std Blk Cn" w:hAnsi="HelveticaNeueLT Std Blk Cn" w:cs="HelveticaNeueLT Std Blk Cn"/>
                <w:b/>
                <w:bCs/>
                <w:color w:val="000000"/>
                <w:sz w:val="23"/>
                <w:szCs w:val="23"/>
              </w:rPr>
              <w:t>DWMT4828</w:t>
            </w:r>
          </w:p>
        </w:tc>
        <w:tc>
          <w:tcPr>
            <w:tcW w:w="1870" w:type="dxa"/>
          </w:tcPr>
          <w:p w14:paraId="3CCF7A16" w14:textId="4600BA49" w:rsidR="00F84345" w:rsidRDefault="00542C11" w:rsidP="001E7405">
            <w:pPr>
              <w:autoSpaceDE w:val="0"/>
              <w:autoSpaceDN w:val="0"/>
              <w:adjustRightInd w:val="0"/>
              <w:spacing w:line="260" w:lineRule="atLeast"/>
              <w:rPr>
                <w:rFonts w:ascii="Arial" w:hAnsi="Arial" w:cs="Arial"/>
              </w:rPr>
            </w:pPr>
            <w:r w:rsidRPr="00F84345">
              <w:rPr>
                <w:rFonts w:ascii="HelveticaNeueLT Std Blk Cn" w:hAnsi="HelveticaNeueLT Std Blk Cn" w:cs="HelveticaNeueLT Std Blk Cn"/>
                <w:b/>
                <w:bCs/>
                <w:color w:val="000000"/>
                <w:sz w:val="23"/>
                <w:szCs w:val="23"/>
              </w:rPr>
              <w:t>DWMT6028</w:t>
            </w:r>
          </w:p>
        </w:tc>
      </w:tr>
      <w:tr w:rsidR="00F84345" w14:paraId="652A19B2" w14:textId="77777777" w:rsidTr="00F84345">
        <w:tc>
          <w:tcPr>
            <w:tcW w:w="1870" w:type="dxa"/>
          </w:tcPr>
          <w:p w14:paraId="455BF0C1" w14:textId="76393B62" w:rsidR="00F84345" w:rsidRDefault="00F84345" w:rsidP="001E7405">
            <w:pPr>
              <w:autoSpaceDE w:val="0"/>
              <w:autoSpaceDN w:val="0"/>
              <w:adjustRightInd w:val="0"/>
              <w:spacing w:line="260" w:lineRule="atLeast"/>
              <w:rPr>
                <w:rFonts w:ascii="Arial" w:hAnsi="Arial" w:cs="Arial"/>
              </w:rPr>
            </w:pPr>
            <w:r>
              <w:rPr>
                <w:rFonts w:ascii="Arial" w:hAnsi="Arial" w:cs="Arial"/>
              </w:rPr>
              <w:t>WIDTH</w:t>
            </w:r>
          </w:p>
        </w:tc>
        <w:tc>
          <w:tcPr>
            <w:tcW w:w="1870" w:type="dxa"/>
          </w:tcPr>
          <w:p w14:paraId="732FE311" w14:textId="0B924B74" w:rsidR="00F84345" w:rsidRDefault="00542C11" w:rsidP="001E7405">
            <w:pPr>
              <w:autoSpaceDE w:val="0"/>
              <w:autoSpaceDN w:val="0"/>
              <w:adjustRightInd w:val="0"/>
              <w:spacing w:line="260" w:lineRule="atLeast"/>
              <w:rPr>
                <w:rFonts w:ascii="Arial" w:hAnsi="Arial" w:cs="Arial"/>
              </w:rPr>
            </w:pPr>
            <w:r>
              <w:rPr>
                <w:rFonts w:ascii="Arial" w:hAnsi="Arial" w:cs="Arial"/>
              </w:rPr>
              <w:t>36”</w:t>
            </w:r>
          </w:p>
        </w:tc>
        <w:tc>
          <w:tcPr>
            <w:tcW w:w="1870" w:type="dxa"/>
          </w:tcPr>
          <w:p w14:paraId="0F2703E8" w14:textId="78AD399B" w:rsidR="00F84345" w:rsidRDefault="00542C11" w:rsidP="001E7405">
            <w:pPr>
              <w:autoSpaceDE w:val="0"/>
              <w:autoSpaceDN w:val="0"/>
              <w:adjustRightInd w:val="0"/>
              <w:spacing w:line="260" w:lineRule="atLeast"/>
              <w:rPr>
                <w:rFonts w:ascii="Arial" w:hAnsi="Arial" w:cs="Arial"/>
              </w:rPr>
            </w:pPr>
            <w:r>
              <w:rPr>
                <w:rFonts w:ascii="Arial" w:hAnsi="Arial" w:cs="Arial"/>
              </w:rPr>
              <w:t>42”</w:t>
            </w:r>
          </w:p>
        </w:tc>
        <w:tc>
          <w:tcPr>
            <w:tcW w:w="1870" w:type="dxa"/>
          </w:tcPr>
          <w:p w14:paraId="66CD9127" w14:textId="6D80632E" w:rsidR="00F84345" w:rsidRDefault="00542C11" w:rsidP="001E7405">
            <w:pPr>
              <w:autoSpaceDE w:val="0"/>
              <w:autoSpaceDN w:val="0"/>
              <w:adjustRightInd w:val="0"/>
              <w:spacing w:line="260" w:lineRule="atLeast"/>
              <w:rPr>
                <w:rFonts w:ascii="Arial" w:hAnsi="Arial" w:cs="Arial"/>
              </w:rPr>
            </w:pPr>
            <w:r>
              <w:rPr>
                <w:rFonts w:ascii="Arial" w:hAnsi="Arial" w:cs="Arial"/>
              </w:rPr>
              <w:t>48”</w:t>
            </w:r>
          </w:p>
        </w:tc>
        <w:tc>
          <w:tcPr>
            <w:tcW w:w="1870" w:type="dxa"/>
          </w:tcPr>
          <w:p w14:paraId="77467602" w14:textId="3294AC30" w:rsidR="00F84345" w:rsidRDefault="00542C11" w:rsidP="001E7405">
            <w:pPr>
              <w:autoSpaceDE w:val="0"/>
              <w:autoSpaceDN w:val="0"/>
              <w:adjustRightInd w:val="0"/>
              <w:spacing w:line="260" w:lineRule="atLeast"/>
              <w:rPr>
                <w:rFonts w:ascii="Arial" w:hAnsi="Arial" w:cs="Arial"/>
              </w:rPr>
            </w:pPr>
            <w:r>
              <w:rPr>
                <w:rFonts w:ascii="Arial" w:hAnsi="Arial" w:cs="Arial"/>
              </w:rPr>
              <w:t>60”</w:t>
            </w:r>
          </w:p>
        </w:tc>
      </w:tr>
      <w:tr w:rsidR="00F84345" w14:paraId="6780A2C2" w14:textId="77777777" w:rsidTr="00F84345">
        <w:tc>
          <w:tcPr>
            <w:tcW w:w="1870" w:type="dxa"/>
          </w:tcPr>
          <w:p w14:paraId="1B289BF5" w14:textId="0CA81DFC" w:rsidR="00F84345" w:rsidRDefault="00F84345" w:rsidP="001E7405">
            <w:pPr>
              <w:autoSpaceDE w:val="0"/>
              <w:autoSpaceDN w:val="0"/>
              <w:adjustRightInd w:val="0"/>
              <w:spacing w:line="260" w:lineRule="atLeast"/>
              <w:rPr>
                <w:rFonts w:ascii="Arial" w:hAnsi="Arial" w:cs="Arial"/>
              </w:rPr>
            </w:pPr>
            <w:r>
              <w:rPr>
                <w:rFonts w:ascii="Arial" w:hAnsi="Arial" w:cs="Arial"/>
              </w:rPr>
              <w:t>HEIGHT</w:t>
            </w:r>
          </w:p>
        </w:tc>
        <w:tc>
          <w:tcPr>
            <w:tcW w:w="1870" w:type="dxa"/>
          </w:tcPr>
          <w:p w14:paraId="7FF3B4C1" w14:textId="569A9BE7" w:rsidR="00F84345" w:rsidRDefault="00542C11" w:rsidP="001E7405">
            <w:pPr>
              <w:autoSpaceDE w:val="0"/>
              <w:autoSpaceDN w:val="0"/>
              <w:adjustRightInd w:val="0"/>
              <w:spacing w:line="260" w:lineRule="atLeast"/>
              <w:rPr>
                <w:rFonts w:ascii="Arial" w:hAnsi="Arial" w:cs="Arial"/>
              </w:rPr>
            </w:pPr>
            <w:r>
              <w:rPr>
                <w:rFonts w:ascii="Arial" w:hAnsi="Arial" w:cs="Arial"/>
              </w:rPr>
              <w:t>34.50”</w:t>
            </w:r>
          </w:p>
        </w:tc>
        <w:tc>
          <w:tcPr>
            <w:tcW w:w="1870" w:type="dxa"/>
          </w:tcPr>
          <w:p w14:paraId="436A5D81" w14:textId="76AC2951" w:rsidR="00F84345" w:rsidRDefault="00542C11" w:rsidP="001E7405">
            <w:pPr>
              <w:autoSpaceDE w:val="0"/>
              <w:autoSpaceDN w:val="0"/>
              <w:adjustRightInd w:val="0"/>
              <w:spacing w:line="260" w:lineRule="atLeast"/>
              <w:rPr>
                <w:rFonts w:ascii="Arial" w:hAnsi="Arial" w:cs="Arial"/>
              </w:rPr>
            </w:pPr>
            <w:r>
              <w:rPr>
                <w:rFonts w:ascii="Arial" w:hAnsi="Arial" w:cs="Arial"/>
              </w:rPr>
              <w:t>34.50”</w:t>
            </w:r>
          </w:p>
        </w:tc>
        <w:tc>
          <w:tcPr>
            <w:tcW w:w="1870" w:type="dxa"/>
          </w:tcPr>
          <w:p w14:paraId="6291EE69" w14:textId="51263310" w:rsidR="00F84345" w:rsidRDefault="00542C11" w:rsidP="001E7405">
            <w:pPr>
              <w:autoSpaceDE w:val="0"/>
              <w:autoSpaceDN w:val="0"/>
              <w:adjustRightInd w:val="0"/>
              <w:spacing w:line="260" w:lineRule="atLeast"/>
              <w:rPr>
                <w:rFonts w:ascii="Arial" w:hAnsi="Arial" w:cs="Arial"/>
              </w:rPr>
            </w:pPr>
            <w:r>
              <w:rPr>
                <w:rFonts w:ascii="Arial" w:hAnsi="Arial" w:cs="Arial"/>
              </w:rPr>
              <w:t>34.50”</w:t>
            </w:r>
          </w:p>
        </w:tc>
        <w:tc>
          <w:tcPr>
            <w:tcW w:w="1870" w:type="dxa"/>
          </w:tcPr>
          <w:p w14:paraId="1374161A" w14:textId="2F290149" w:rsidR="00F84345" w:rsidRDefault="00542C11" w:rsidP="001E7405">
            <w:pPr>
              <w:autoSpaceDE w:val="0"/>
              <w:autoSpaceDN w:val="0"/>
              <w:adjustRightInd w:val="0"/>
              <w:spacing w:line="260" w:lineRule="atLeast"/>
              <w:rPr>
                <w:rFonts w:ascii="Arial" w:hAnsi="Arial" w:cs="Arial"/>
              </w:rPr>
            </w:pPr>
            <w:r>
              <w:rPr>
                <w:rFonts w:ascii="Arial" w:hAnsi="Arial" w:cs="Arial"/>
              </w:rPr>
              <w:t>34.50”</w:t>
            </w:r>
          </w:p>
        </w:tc>
      </w:tr>
      <w:tr w:rsidR="00F84345" w14:paraId="316C1DB3" w14:textId="77777777" w:rsidTr="00F84345">
        <w:tc>
          <w:tcPr>
            <w:tcW w:w="1870" w:type="dxa"/>
          </w:tcPr>
          <w:p w14:paraId="4CF0D8F9" w14:textId="2892F7EF" w:rsidR="00F84345" w:rsidRDefault="00F84345" w:rsidP="001E7405">
            <w:pPr>
              <w:autoSpaceDE w:val="0"/>
              <w:autoSpaceDN w:val="0"/>
              <w:adjustRightInd w:val="0"/>
              <w:spacing w:line="260" w:lineRule="atLeast"/>
              <w:rPr>
                <w:rFonts w:ascii="Arial" w:hAnsi="Arial" w:cs="Arial"/>
              </w:rPr>
            </w:pPr>
            <w:r>
              <w:rPr>
                <w:rFonts w:ascii="Arial" w:hAnsi="Arial" w:cs="Arial"/>
              </w:rPr>
              <w:t>OPEN HEIGHT</w:t>
            </w:r>
          </w:p>
        </w:tc>
        <w:tc>
          <w:tcPr>
            <w:tcW w:w="1870" w:type="dxa"/>
          </w:tcPr>
          <w:p w14:paraId="4EC0A2E5" w14:textId="787B36E3" w:rsidR="00F84345" w:rsidRDefault="00542C11" w:rsidP="001E7405">
            <w:pPr>
              <w:autoSpaceDE w:val="0"/>
              <w:autoSpaceDN w:val="0"/>
              <w:adjustRightInd w:val="0"/>
              <w:spacing w:line="260" w:lineRule="atLeast"/>
              <w:rPr>
                <w:rFonts w:ascii="Arial" w:hAnsi="Arial" w:cs="Arial"/>
              </w:rPr>
            </w:pPr>
            <w:r>
              <w:rPr>
                <w:rFonts w:ascii="Arial" w:hAnsi="Arial" w:cs="Arial"/>
              </w:rPr>
              <w:t>59.50”</w:t>
            </w:r>
          </w:p>
        </w:tc>
        <w:tc>
          <w:tcPr>
            <w:tcW w:w="1870" w:type="dxa"/>
          </w:tcPr>
          <w:p w14:paraId="4F360E3F" w14:textId="7260BA83" w:rsidR="00F84345" w:rsidRDefault="00542C11" w:rsidP="001E7405">
            <w:pPr>
              <w:autoSpaceDE w:val="0"/>
              <w:autoSpaceDN w:val="0"/>
              <w:adjustRightInd w:val="0"/>
              <w:spacing w:line="260" w:lineRule="atLeast"/>
              <w:rPr>
                <w:rFonts w:ascii="Arial" w:hAnsi="Arial" w:cs="Arial"/>
              </w:rPr>
            </w:pPr>
            <w:r>
              <w:rPr>
                <w:rFonts w:ascii="Arial" w:hAnsi="Arial" w:cs="Arial"/>
              </w:rPr>
              <w:t>59.50”</w:t>
            </w:r>
          </w:p>
        </w:tc>
        <w:tc>
          <w:tcPr>
            <w:tcW w:w="1870" w:type="dxa"/>
          </w:tcPr>
          <w:p w14:paraId="67CD65AB" w14:textId="21F9A27E" w:rsidR="00F84345" w:rsidRDefault="00542C11" w:rsidP="001E7405">
            <w:pPr>
              <w:autoSpaceDE w:val="0"/>
              <w:autoSpaceDN w:val="0"/>
              <w:adjustRightInd w:val="0"/>
              <w:spacing w:line="260" w:lineRule="atLeast"/>
              <w:rPr>
                <w:rFonts w:ascii="Arial" w:hAnsi="Arial" w:cs="Arial"/>
              </w:rPr>
            </w:pPr>
            <w:r>
              <w:rPr>
                <w:rFonts w:ascii="Arial" w:hAnsi="Arial" w:cs="Arial"/>
              </w:rPr>
              <w:t>59.50”</w:t>
            </w:r>
          </w:p>
        </w:tc>
        <w:tc>
          <w:tcPr>
            <w:tcW w:w="1870" w:type="dxa"/>
          </w:tcPr>
          <w:p w14:paraId="4DC248B5" w14:textId="7D39F06A" w:rsidR="00F84345" w:rsidRDefault="00542C11" w:rsidP="001E7405">
            <w:pPr>
              <w:autoSpaceDE w:val="0"/>
              <w:autoSpaceDN w:val="0"/>
              <w:adjustRightInd w:val="0"/>
              <w:spacing w:line="260" w:lineRule="atLeast"/>
              <w:rPr>
                <w:rFonts w:ascii="Arial" w:hAnsi="Arial" w:cs="Arial"/>
              </w:rPr>
            </w:pPr>
            <w:r>
              <w:rPr>
                <w:rFonts w:ascii="Arial" w:hAnsi="Arial" w:cs="Arial"/>
              </w:rPr>
              <w:t>59.50”</w:t>
            </w:r>
          </w:p>
        </w:tc>
      </w:tr>
      <w:tr w:rsidR="00F84345" w14:paraId="6E71A7ED" w14:textId="77777777" w:rsidTr="00F84345">
        <w:tc>
          <w:tcPr>
            <w:tcW w:w="1870" w:type="dxa"/>
          </w:tcPr>
          <w:p w14:paraId="1BBC1C9E" w14:textId="293E45D2" w:rsidR="00F84345" w:rsidRDefault="00F84345" w:rsidP="001E7405">
            <w:pPr>
              <w:autoSpaceDE w:val="0"/>
              <w:autoSpaceDN w:val="0"/>
              <w:adjustRightInd w:val="0"/>
              <w:spacing w:line="260" w:lineRule="atLeast"/>
              <w:rPr>
                <w:rFonts w:ascii="Arial" w:hAnsi="Arial" w:cs="Arial"/>
              </w:rPr>
            </w:pPr>
            <w:r>
              <w:rPr>
                <w:rFonts w:ascii="Arial" w:hAnsi="Arial" w:cs="Arial"/>
              </w:rPr>
              <w:t>DEPTH</w:t>
            </w:r>
          </w:p>
        </w:tc>
        <w:tc>
          <w:tcPr>
            <w:tcW w:w="1870" w:type="dxa"/>
          </w:tcPr>
          <w:p w14:paraId="1AA2A2E8" w14:textId="57A2BF85" w:rsidR="00F84345" w:rsidRDefault="00542C11" w:rsidP="001E7405">
            <w:pPr>
              <w:autoSpaceDE w:val="0"/>
              <w:autoSpaceDN w:val="0"/>
              <w:adjustRightInd w:val="0"/>
              <w:spacing w:line="260" w:lineRule="atLeast"/>
              <w:rPr>
                <w:rFonts w:ascii="Arial" w:hAnsi="Arial" w:cs="Arial"/>
              </w:rPr>
            </w:pPr>
            <w:r>
              <w:rPr>
                <w:rFonts w:ascii="Arial" w:hAnsi="Arial" w:cs="Arial"/>
              </w:rPr>
              <w:t>28”</w:t>
            </w:r>
          </w:p>
        </w:tc>
        <w:tc>
          <w:tcPr>
            <w:tcW w:w="1870" w:type="dxa"/>
          </w:tcPr>
          <w:p w14:paraId="6C505906" w14:textId="44EA5AC0" w:rsidR="00F84345" w:rsidRDefault="00542C11" w:rsidP="001E7405">
            <w:pPr>
              <w:autoSpaceDE w:val="0"/>
              <w:autoSpaceDN w:val="0"/>
              <w:adjustRightInd w:val="0"/>
              <w:spacing w:line="260" w:lineRule="atLeast"/>
              <w:rPr>
                <w:rFonts w:ascii="Arial" w:hAnsi="Arial" w:cs="Arial"/>
              </w:rPr>
            </w:pPr>
            <w:r>
              <w:rPr>
                <w:rFonts w:ascii="Arial" w:hAnsi="Arial" w:cs="Arial"/>
              </w:rPr>
              <w:t>28”</w:t>
            </w:r>
          </w:p>
        </w:tc>
        <w:tc>
          <w:tcPr>
            <w:tcW w:w="1870" w:type="dxa"/>
          </w:tcPr>
          <w:p w14:paraId="6174249A" w14:textId="7CFBB094" w:rsidR="00F84345" w:rsidRDefault="00542C11" w:rsidP="001E7405">
            <w:pPr>
              <w:autoSpaceDE w:val="0"/>
              <w:autoSpaceDN w:val="0"/>
              <w:adjustRightInd w:val="0"/>
              <w:spacing w:line="260" w:lineRule="atLeast"/>
              <w:rPr>
                <w:rFonts w:ascii="Arial" w:hAnsi="Arial" w:cs="Arial"/>
              </w:rPr>
            </w:pPr>
            <w:r>
              <w:rPr>
                <w:rFonts w:ascii="Arial" w:hAnsi="Arial" w:cs="Arial"/>
              </w:rPr>
              <w:t>28”</w:t>
            </w:r>
          </w:p>
        </w:tc>
        <w:tc>
          <w:tcPr>
            <w:tcW w:w="1870" w:type="dxa"/>
          </w:tcPr>
          <w:p w14:paraId="3FAD17AA" w14:textId="43FB1849" w:rsidR="00F84345" w:rsidRDefault="00542C11" w:rsidP="001E7405">
            <w:pPr>
              <w:autoSpaceDE w:val="0"/>
              <w:autoSpaceDN w:val="0"/>
              <w:adjustRightInd w:val="0"/>
              <w:spacing w:line="260" w:lineRule="atLeast"/>
              <w:rPr>
                <w:rFonts w:ascii="Arial" w:hAnsi="Arial" w:cs="Arial"/>
              </w:rPr>
            </w:pPr>
            <w:r>
              <w:rPr>
                <w:rFonts w:ascii="Arial" w:hAnsi="Arial" w:cs="Arial"/>
              </w:rPr>
              <w:t>28”</w:t>
            </w:r>
          </w:p>
        </w:tc>
      </w:tr>
      <w:tr w:rsidR="00F84345" w14:paraId="30B06ED0" w14:textId="77777777" w:rsidTr="00F84345">
        <w:tc>
          <w:tcPr>
            <w:tcW w:w="1870" w:type="dxa"/>
          </w:tcPr>
          <w:p w14:paraId="194420C4" w14:textId="2D3EE1BF" w:rsidR="00F84345" w:rsidRDefault="00F84345" w:rsidP="001E7405">
            <w:pPr>
              <w:autoSpaceDE w:val="0"/>
              <w:autoSpaceDN w:val="0"/>
              <w:adjustRightInd w:val="0"/>
              <w:spacing w:line="260" w:lineRule="atLeast"/>
              <w:rPr>
                <w:rFonts w:ascii="Arial" w:hAnsi="Arial" w:cs="Arial"/>
              </w:rPr>
            </w:pPr>
            <w:r>
              <w:rPr>
                <w:rFonts w:ascii="Arial" w:hAnsi="Arial" w:cs="Arial"/>
              </w:rPr>
              <w:t>SHIPMENT WEIGHT</w:t>
            </w:r>
          </w:p>
        </w:tc>
        <w:tc>
          <w:tcPr>
            <w:tcW w:w="1870" w:type="dxa"/>
          </w:tcPr>
          <w:p w14:paraId="65A9C7CF" w14:textId="5F57969F" w:rsidR="00F84345" w:rsidRDefault="000E15B3" w:rsidP="001E7405">
            <w:pPr>
              <w:autoSpaceDE w:val="0"/>
              <w:autoSpaceDN w:val="0"/>
              <w:adjustRightInd w:val="0"/>
              <w:spacing w:line="260" w:lineRule="atLeast"/>
              <w:rPr>
                <w:rFonts w:ascii="Arial" w:hAnsi="Arial" w:cs="Arial"/>
              </w:rPr>
            </w:pPr>
            <w:r>
              <w:rPr>
                <w:rFonts w:ascii="Arial" w:hAnsi="Arial" w:cs="Arial"/>
              </w:rPr>
              <w:t xml:space="preserve">197 </w:t>
            </w:r>
            <w:proofErr w:type="spellStart"/>
            <w:r>
              <w:rPr>
                <w:rFonts w:ascii="Arial" w:hAnsi="Arial" w:cs="Arial"/>
              </w:rPr>
              <w:t>lbs</w:t>
            </w:r>
            <w:proofErr w:type="spellEnd"/>
          </w:p>
        </w:tc>
        <w:tc>
          <w:tcPr>
            <w:tcW w:w="1870" w:type="dxa"/>
          </w:tcPr>
          <w:p w14:paraId="3D632A6A" w14:textId="5CC95506" w:rsidR="00F84345" w:rsidRDefault="000E15B3" w:rsidP="001E7405">
            <w:pPr>
              <w:autoSpaceDE w:val="0"/>
              <w:autoSpaceDN w:val="0"/>
              <w:adjustRightInd w:val="0"/>
              <w:spacing w:line="260" w:lineRule="atLeast"/>
              <w:rPr>
                <w:rFonts w:ascii="Arial" w:hAnsi="Arial" w:cs="Arial"/>
              </w:rPr>
            </w:pPr>
            <w:r>
              <w:rPr>
                <w:rFonts w:ascii="Arial" w:hAnsi="Arial" w:cs="Arial"/>
              </w:rPr>
              <w:t xml:space="preserve">229 </w:t>
            </w:r>
            <w:proofErr w:type="spellStart"/>
            <w:r>
              <w:rPr>
                <w:rFonts w:ascii="Arial" w:hAnsi="Arial" w:cs="Arial"/>
              </w:rPr>
              <w:t>lbs</w:t>
            </w:r>
            <w:proofErr w:type="spellEnd"/>
          </w:p>
        </w:tc>
        <w:tc>
          <w:tcPr>
            <w:tcW w:w="1870" w:type="dxa"/>
          </w:tcPr>
          <w:p w14:paraId="205EF2A9" w14:textId="6501B039" w:rsidR="00F84345" w:rsidRDefault="000E15B3" w:rsidP="001E7405">
            <w:pPr>
              <w:autoSpaceDE w:val="0"/>
              <w:autoSpaceDN w:val="0"/>
              <w:adjustRightInd w:val="0"/>
              <w:spacing w:line="260" w:lineRule="atLeast"/>
              <w:rPr>
                <w:rFonts w:ascii="Arial" w:hAnsi="Arial" w:cs="Arial"/>
              </w:rPr>
            </w:pPr>
            <w:r>
              <w:rPr>
                <w:rFonts w:ascii="Arial" w:hAnsi="Arial" w:cs="Arial"/>
              </w:rPr>
              <w:t xml:space="preserve">242 </w:t>
            </w:r>
            <w:proofErr w:type="spellStart"/>
            <w:r>
              <w:rPr>
                <w:rFonts w:ascii="Arial" w:hAnsi="Arial" w:cs="Arial"/>
              </w:rPr>
              <w:t>lbs</w:t>
            </w:r>
            <w:proofErr w:type="spellEnd"/>
          </w:p>
        </w:tc>
        <w:tc>
          <w:tcPr>
            <w:tcW w:w="1870" w:type="dxa"/>
          </w:tcPr>
          <w:p w14:paraId="7590022D" w14:textId="00E79826" w:rsidR="00F84345" w:rsidRDefault="000E15B3" w:rsidP="001E7405">
            <w:pPr>
              <w:autoSpaceDE w:val="0"/>
              <w:autoSpaceDN w:val="0"/>
              <w:adjustRightInd w:val="0"/>
              <w:spacing w:line="260" w:lineRule="atLeast"/>
              <w:rPr>
                <w:rFonts w:ascii="Arial" w:hAnsi="Arial" w:cs="Arial"/>
              </w:rPr>
            </w:pPr>
            <w:r>
              <w:rPr>
                <w:rFonts w:ascii="Arial" w:hAnsi="Arial" w:cs="Arial"/>
              </w:rPr>
              <w:t xml:space="preserve">306 </w:t>
            </w:r>
            <w:proofErr w:type="spellStart"/>
            <w:r>
              <w:rPr>
                <w:rFonts w:ascii="Arial" w:hAnsi="Arial" w:cs="Arial"/>
              </w:rPr>
              <w:t>lbs</w:t>
            </w:r>
            <w:proofErr w:type="spellEnd"/>
          </w:p>
        </w:tc>
      </w:tr>
      <w:tr w:rsidR="00F84345" w14:paraId="141F0CD8" w14:textId="77777777" w:rsidTr="00F84345">
        <w:tc>
          <w:tcPr>
            <w:tcW w:w="1870" w:type="dxa"/>
          </w:tcPr>
          <w:p w14:paraId="7B97DBC7" w14:textId="708FD826" w:rsidR="00F84345" w:rsidRDefault="00F84345" w:rsidP="001E7405">
            <w:pPr>
              <w:autoSpaceDE w:val="0"/>
              <w:autoSpaceDN w:val="0"/>
              <w:adjustRightInd w:val="0"/>
              <w:spacing w:line="260" w:lineRule="atLeast"/>
              <w:rPr>
                <w:rFonts w:ascii="Arial" w:hAnsi="Arial" w:cs="Arial"/>
              </w:rPr>
            </w:pPr>
            <w:r>
              <w:rPr>
                <w:rFonts w:ascii="Arial" w:hAnsi="Arial" w:cs="Arial"/>
              </w:rPr>
              <w:t>CU. FT. PER UNIT</w:t>
            </w:r>
          </w:p>
        </w:tc>
        <w:tc>
          <w:tcPr>
            <w:tcW w:w="1870" w:type="dxa"/>
          </w:tcPr>
          <w:p w14:paraId="0BD766AB" w14:textId="78650595" w:rsidR="00F84345" w:rsidRDefault="00542C11" w:rsidP="001E7405">
            <w:pPr>
              <w:autoSpaceDE w:val="0"/>
              <w:autoSpaceDN w:val="0"/>
              <w:adjustRightInd w:val="0"/>
              <w:spacing w:line="260" w:lineRule="atLeast"/>
              <w:rPr>
                <w:rFonts w:ascii="Arial" w:hAnsi="Arial" w:cs="Arial"/>
              </w:rPr>
            </w:pPr>
            <w:r>
              <w:rPr>
                <w:rFonts w:ascii="Arial" w:hAnsi="Arial" w:cs="Arial"/>
              </w:rPr>
              <w:t xml:space="preserve">16.70 Cu. </w:t>
            </w:r>
            <w:r w:rsidR="00AC196F">
              <w:rPr>
                <w:rFonts w:ascii="Arial" w:hAnsi="Arial" w:cs="Arial"/>
              </w:rPr>
              <w:t>Ft.</w:t>
            </w:r>
          </w:p>
        </w:tc>
        <w:tc>
          <w:tcPr>
            <w:tcW w:w="1870" w:type="dxa"/>
          </w:tcPr>
          <w:p w14:paraId="618A6DE2" w14:textId="56941AFD" w:rsidR="00F84345" w:rsidRDefault="000E15B3" w:rsidP="001E7405">
            <w:pPr>
              <w:autoSpaceDE w:val="0"/>
              <w:autoSpaceDN w:val="0"/>
              <w:adjustRightInd w:val="0"/>
              <w:spacing w:line="260" w:lineRule="atLeast"/>
              <w:rPr>
                <w:rFonts w:ascii="Arial" w:hAnsi="Arial" w:cs="Arial"/>
              </w:rPr>
            </w:pPr>
            <w:r>
              <w:rPr>
                <w:rFonts w:ascii="Arial" w:hAnsi="Arial" w:cs="Arial"/>
              </w:rPr>
              <w:t>19.30 Cu. Ft</w:t>
            </w:r>
            <w:r w:rsidR="00AC196F">
              <w:rPr>
                <w:rFonts w:ascii="Arial" w:hAnsi="Arial" w:cs="Arial"/>
              </w:rPr>
              <w:t>.</w:t>
            </w:r>
          </w:p>
        </w:tc>
        <w:tc>
          <w:tcPr>
            <w:tcW w:w="1870" w:type="dxa"/>
          </w:tcPr>
          <w:p w14:paraId="16A6670C" w14:textId="64CB4933" w:rsidR="00F84345" w:rsidRDefault="000E15B3" w:rsidP="001E7405">
            <w:pPr>
              <w:autoSpaceDE w:val="0"/>
              <w:autoSpaceDN w:val="0"/>
              <w:adjustRightInd w:val="0"/>
              <w:spacing w:line="260" w:lineRule="atLeast"/>
              <w:rPr>
                <w:rFonts w:ascii="Arial" w:hAnsi="Arial" w:cs="Arial"/>
              </w:rPr>
            </w:pPr>
            <w:r>
              <w:rPr>
                <w:rFonts w:ascii="Arial" w:hAnsi="Arial" w:cs="Arial"/>
              </w:rPr>
              <w:t>22.10 Cu. Ft.</w:t>
            </w:r>
            <w:r w:rsidR="00542C11">
              <w:rPr>
                <w:rFonts w:ascii="Arial" w:hAnsi="Arial" w:cs="Arial"/>
              </w:rPr>
              <w:t xml:space="preserve"> </w:t>
            </w:r>
          </w:p>
        </w:tc>
        <w:tc>
          <w:tcPr>
            <w:tcW w:w="1870" w:type="dxa"/>
          </w:tcPr>
          <w:p w14:paraId="08CBF913" w14:textId="65C421EF" w:rsidR="00F84345" w:rsidRDefault="000E15B3" w:rsidP="001E7405">
            <w:pPr>
              <w:autoSpaceDE w:val="0"/>
              <w:autoSpaceDN w:val="0"/>
              <w:adjustRightInd w:val="0"/>
              <w:spacing w:line="260" w:lineRule="atLeast"/>
              <w:rPr>
                <w:rFonts w:ascii="Arial" w:hAnsi="Arial" w:cs="Arial"/>
              </w:rPr>
            </w:pPr>
            <w:r>
              <w:rPr>
                <w:rFonts w:ascii="Arial" w:hAnsi="Arial" w:cs="Arial"/>
              </w:rPr>
              <w:t>27.60 Cu Ft.</w:t>
            </w:r>
          </w:p>
        </w:tc>
      </w:tr>
      <w:tr w:rsidR="00F84345" w14:paraId="66C4D26C" w14:textId="77777777" w:rsidTr="00F84345">
        <w:tc>
          <w:tcPr>
            <w:tcW w:w="1870" w:type="dxa"/>
          </w:tcPr>
          <w:p w14:paraId="063C8421" w14:textId="33B33F9E" w:rsidR="00F84345" w:rsidRDefault="00542C11" w:rsidP="001E7405">
            <w:pPr>
              <w:autoSpaceDE w:val="0"/>
              <w:autoSpaceDN w:val="0"/>
              <w:adjustRightInd w:val="0"/>
              <w:spacing w:line="260" w:lineRule="atLeast"/>
              <w:rPr>
                <w:rFonts w:ascii="Arial" w:hAnsi="Arial" w:cs="Arial"/>
              </w:rPr>
            </w:pPr>
            <w:r>
              <w:rPr>
                <w:rFonts w:ascii="Arial" w:hAnsi="Arial" w:cs="Arial"/>
              </w:rPr>
              <w:t>MSRP</w:t>
            </w:r>
          </w:p>
        </w:tc>
        <w:tc>
          <w:tcPr>
            <w:tcW w:w="1870" w:type="dxa"/>
          </w:tcPr>
          <w:p w14:paraId="5AA5884E" w14:textId="4979CC9B" w:rsidR="00F84345" w:rsidRDefault="0042359E" w:rsidP="001E7405">
            <w:pPr>
              <w:autoSpaceDE w:val="0"/>
              <w:autoSpaceDN w:val="0"/>
              <w:adjustRightInd w:val="0"/>
              <w:spacing w:line="260" w:lineRule="atLeast"/>
              <w:rPr>
                <w:rFonts w:ascii="Arial" w:hAnsi="Arial" w:cs="Arial"/>
              </w:rPr>
            </w:pPr>
            <w:r>
              <w:rPr>
                <w:rFonts w:ascii="Arial" w:hAnsi="Arial" w:cs="Arial"/>
              </w:rPr>
              <w:t>$549.00</w:t>
            </w:r>
          </w:p>
        </w:tc>
        <w:tc>
          <w:tcPr>
            <w:tcW w:w="1870" w:type="dxa"/>
          </w:tcPr>
          <w:p w14:paraId="1B6AF985" w14:textId="60AB33F8" w:rsidR="00F84345" w:rsidRDefault="0042359E" w:rsidP="001E7405">
            <w:pPr>
              <w:autoSpaceDE w:val="0"/>
              <w:autoSpaceDN w:val="0"/>
              <w:adjustRightInd w:val="0"/>
              <w:spacing w:line="260" w:lineRule="atLeast"/>
              <w:rPr>
                <w:rFonts w:ascii="Arial" w:hAnsi="Arial" w:cs="Arial"/>
              </w:rPr>
            </w:pPr>
            <w:r>
              <w:rPr>
                <w:rFonts w:ascii="Arial" w:hAnsi="Arial" w:cs="Arial"/>
              </w:rPr>
              <w:t>$559.00</w:t>
            </w:r>
          </w:p>
        </w:tc>
        <w:tc>
          <w:tcPr>
            <w:tcW w:w="1870" w:type="dxa"/>
          </w:tcPr>
          <w:p w14:paraId="71F32D58" w14:textId="22F58CE2" w:rsidR="00F84345" w:rsidRDefault="0042359E" w:rsidP="001E7405">
            <w:pPr>
              <w:autoSpaceDE w:val="0"/>
              <w:autoSpaceDN w:val="0"/>
              <w:adjustRightInd w:val="0"/>
              <w:spacing w:line="260" w:lineRule="atLeast"/>
              <w:rPr>
                <w:rFonts w:ascii="Arial" w:hAnsi="Arial" w:cs="Arial"/>
              </w:rPr>
            </w:pPr>
            <w:r>
              <w:rPr>
                <w:rFonts w:ascii="Arial" w:hAnsi="Arial" w:cs="Arial"/>
              </w:rPr>
              <w:t>$559.00</w:t>
            </w:r>
          </w:p>
        </w:tc>
        <w:tc>
          <w:tcPr>
            <w:tcW w:w="1870" w:type="dxa"/>
          </w:tcPr>
          <w:p w14:paraId="191F747E" w14:textId="412A8122" w:rsidR="00F84345" w:rsidRDefault="0042359E" w:rsidP="001E7405">
            <w:pPr>
              <w:autoSpaceDE w:val="0"/>
              <w:autoSpaceDN w:val="0"/>
              <w:adjustRightInd w:val="0"/>
              <w:spacing w:line="260" w:lineRule="atLeast"/>
              <w:rPr>
                <w:rFonts w:ascii="Arial" w:hAnsi="Arial" w:cs="Arial"/>
              </w:rPr>
            </w:pPr>
            <w:r>
              <w:rPr>
                <w:rFonts w:ascii="Arial" w:hAnsi="Arial" w:cs="Arial"/>
              </w:rPr>
              <w:t>$699.00</w:t>
            </w:r>
          </w:p>
        </w:tc>
      </w:tr>
    </w:tbl>
    <w:p w14:paraId="1531E30E" w14:textId="77777777" w:rsidR="00F84345" w:rsidRDefault="00F84345" w:rsidP="001E7405">
      <w:pPr>
        <w:autoSpaceDE w:val="0"/>
        <w:autoSpaceDN w:val="0"/>
        <w:adjustRightInd w:val="0"/>
        <w:spacing w:after="0" w:line="260" w:lineRule="atLeast"/>
        <w:rPr>
          <w:rFonts w:ascii="Arial" w:hAnsi="Arial" w:cs="Arial"/>
        </w:rPr>
      </w:pPr>
    </w:p>
    <w:p w14:paraId="1DB90AFB" w14:textId="77777777" w:rsidR="00653B34" w:rsidRDefault="00653B34" w:rsidP="001E7405">
      <w:pPr>
        <w:autoSpaceDE w:val="0"/>
        <w:autoSpaceDN w:val="0"/>
        <w:adjustRightInd w:val="0"/>
        <w:spacing w:after="0" w:line="260" w:lineRule="atLeast"/>
        <w:rPr>
          <w:rFonts w:ascii="Arial" w:hAnsi="Arial" w:cs="Arial"/>
        </w:rPr>
      </w:pPr>
    </w:p>
    <w:p w14:paraId="35E05F83" w14:textId="65ECAED1" w:rsidR="00F84345" w:rsidRDefault="00653B34" w:rsidP="001E7405">
      <w:pPr>
        <w:autoSpaceDE w:val="0"/>
        <w:autoSpaceDN w:val="0"/>
        <w:adjustRightInd w:val="0"/>
        <w:spacing w:after="0" w:line="260" w:lineRule="atLeast"/>
        <w:rPr>
          <w:rFonts w:ascii="Arial" w:hAnsi="Arial" w:cs="Arial"/>
        </w:rPr>
      </w:pPr>
      <w:r>
        <w:rPr>
          <w:rFonts w:ascii="Arial" w:hAnsi="Arial" w:cs="Arial"/>
        </w:rPr>
        <w:t>D</w:t>
      </w:r>
      <w:r w:rsidRPr="00653B34">
        <w:rPr>
          <w:rFonts w:ascii="Arial" w:hAnsi="Arial" w:cs="Arial"/>
          <w:sz w:val="18"/>
          <w:szCs w:val="18"/>
        </w:rPr>
        <w:t>E</w:t>
      </w:r>
      <w:r>
        <w:rPr>
          <w:rFonts w:ascii="Arial" w:hAnsi="Arial" w:cs="Arial"/>
        </w:rPr>
        <w:t>WALT</w:t>
      </w:r>
      <w:r w:rsidRPr="00653B34">
        <w:rPr>
          <w:rFonts w:ascii="Arial" w:hAnsi="Arial" w:cs="Arial"/>
          <w:vertAlign w:val="superscript"/>
        </w:rPr>
        <w:t>®</w:t>
      </w:r>
      <w:r>
        <w:rPr>
          <w:rFonts w:ascii="Arial" w:hAnsi="Arial" w:cs="Arial"/>
        </w:rPr>
        <w:t xml:space="preserve"> </w:t>
      </w:r>
      <w:proofErr w:type="spellStart"/>
      <w:r w:rsidR="00012BAF" w:rsidRPr="00A77D2E">
        <w:rPr>
          <w:rFonts w:ascii="Arial" w:hAnsi="Arial" w:cs="Arial"/>
          <w:b/>
          <w:i/>
        </w:rPr>
        <w:t>TOUGH</w:t>
      </w:r>
      <w:r w:rsidR="00012BAF" w:rsidRPr="00012BAF">
        <w:rPr>
          <w:rFonts w:ascii="Arial" w:hAnsi="Arial" w:cs="Arial"/>
          <w:i/>
        </w:rPr>
        <w:t>Box</w:t>
      </w:r>
      <w:proofErr w:type="spellEnd"/>
      <w:r w:rsidR="00012BAF">
        <w:rPr>
          <w:rFonts w:ascii="Arial" w:hAnsi="Arial" w:cs="Arial"/>
        </w:rPr>
        <w:t xml:space="preserve">™ </w:t>
      </w:r>
      <w:r w:rsidR="0099633B" w:rsidRPr="00BA46E3">
        <w:rPr>
          <w:rFonts w:ascii="Arial" w:eastAsia="Times New Roman" w:hAnsi="Arial" w:cs="Arial"/>
          <w:color w:val="000000"/>
          <w:sz w:val="21"/>
          <w:szCs w:val="21"/>
        </w:rPr>
        <w:t>Job Site Storage</w:t>
      </w:r>
      <w:r w:rsidR="0099633B">
        <w:rPr>
          <w:rFonts w:ascii="Arial" w:hAnsi="Arial" w:cs="Arial"/>
        </w:rPr>
        <w:t xml:space="preserve"> </w:t>
      </w:r>
      <w:r>
        <w:rPr>
          <w:rFonts w:ascii="Arial" w:hAnsi="Arial" w:cs="Arial"/>
        </w:rPr>
        <w:t xml:space="preserve">is </w:t>
      </w:r>
      <w:r w:rsidRPr="00653B34">
        <w:rPr>
          <w:rFonts w:ascii="Arial" w:hAnsi="Arial" w:cs="Arial"/>
        </w:rPr>
        <w:t>available on D</w:t>
      </w:r>
      <w:r w:rsidRPr="00DD6545">
        <w:rPr>
          <w:rFonts w:ascii="Arial" w:hAnsi="Arial" w:cs="Arial"/>
          <w:sz w:val="18"/>
          <w:szCs w:val="18"/>
        </w:rPr>
        <w:t>E</w:t>
      </w:r>
      <w:r w:rsidRPr="00653B34">
        <w:rPr>
          <w:rFonts w:ascii="Arial" w:hAnsi="Arial" w:cs="Arial"/>
        </w:rPr>
        <w:t xml:space="preserve">WALT.com and where </w:t>
      </w:r>
      <w:r w:rsidR="00DD6545">
        <w:rPr>
          <w:rFonts w:ascii="Arial" w:hAnsi="Arial" w:cs="Arial"/>
        </w:rPr>
        <w:t>D</w:t>
      </w:r>
      <w:r w:rsidR="00DD6545" w:rsidRPr="00653B34">
        <w:rPr>
          <w:rFonts w:ascii="Arial" w:hAnsi="Arial" w:cs="Arial"/>
          <w:sz w:val="18"/>
          <w:szCs w:val="18"/>
        </w:rPr>
        <w:t>E</w:t>
      </w:r>
      <w:r w:rsidR="00DD6545">
        <w:rPr>
          <w:rFonts w:ascii="Arial" w:hAnsi="Arial" w:cs="Arial"/>
        </w:rPr>
        <w:t>WALT</w:t>
      </w:r>
      <w:r w:rsidR="00DD6545" w:rsidRPr="00653B34">
        <w:rPr>
          <w:rFonts w:ascii="Arial" w:hAnsi="Arial" w:cs="Arial"/>
          <w:vertAlign w:val="superscript"/>
        </w:rPr>
        <w:t>®</w:t>
      </w:r>
      <w:r w:rsidR="00DD6545">
        <w:rPr>
          <w:rFonts w:ascii="Arial" w:hAnsi="Arial" w:cs="Arial"/>
        </w:rPr>
        <w:t xml:space="preserve"> </w:t>
      </w:r>
      <w:r w:rsidRPr="00653B34">
        <w:rPr>
          <w:rFonts w:ascii="Arial" w:hAnsi="Arial" w:cs="Arial"/>
        </w:rPr>
        <w:t>products are sold. DEWALT</w:t>
      </w:r>
      <w:r w:rsidRPr="00C0659B">
        <w:rPr>
          <w:rFonts w:ascii="Arial" w:hAnsi="Arial" w:cs="Arial"/>
          <w:vertAlign w:val="superscript"/>
        </w:rPr>
        <w:t xml:space="preserve">® </w:t>
      </w:r>
      <w:r w:rsidRPr="00653B34">
        <w:rPr>
          <w:rFonts w:ascii="Arial" w:hAnsi="Arial" w:cs="Arial"/>
        </w:rPr>
        <w:t>products are Guaranteed Tough</w:t>
      </w:r>
      <w:r w:rsidRPr="00C0659B">
        <w:rPr>
          <w:rFonts w:ascii="Arial" w:hAnsi="Arial" w:cs="Arial"/>
          <w:vertAlign w:val="superscript"/>
        </w:rPr>
        <w:t xml:space="preserve">® </w:t>
      </w:r>
      <w:r w:rsidRPr="00653B34">
        <w:rPr>
          <w:rFonts w:ascii="Arial" w:hAnsi="Arial" w:cs="Arial"/>
        </w:rPr>
        <w:t xml:space="preserve">with a limited </w:t>
      </w:r>
      <w:r w:rsidR="0099633B">
        <w:rPr>
          <w:rFonts w:ascii="Arial" w:hAnsi="Arial" w:cs="Arial"/>
        </w:rPr>
        <w:t xml:space="preserve">lifetime </w:t>
      </w:r>
      <w:r w:rsidRPr="00653B34">
        <w:rPr>
          <w:rFonts w:ascii="Arial" w:hAnsi="Arial" w:cs="Arial"/>
        </w:rPr>
        <w:t>warranty.</w:t>
      </w:r>
      <w:r w:rsidR="00626ED4">
        <w:rPr>
          <w:rFonts w:ascii="Arial" w:hAnsi="Arial" w:cs="Arial"/>
        </w:rPr>
        <w:t xml:space="preserve"> For more information visit </w:t>
      </w:r>
      <w:hyperlink r:id="rId9" w:history="1">
        <w:r w:rsidR="00626ED4" w:rsidRPr="0045359D">
          <w:rPr>
            <w:rStyle w:val="Hyperlink"/>
            <w:rFonts w:ascii="Arial" w:hAnsi="Arial" w:cs="Arial"/>
          </w:rPr>
          <w:t>www.Dewalt.com/ToughBox</w:t>
        </w:r>
      </w:hyperlink>
    </w:p>
    <w:p w14:paraId="2B4112AA" w14:textId="77777777" w:rsidR="00626ED4" w:rsidRDefault="00626ED4" w:rsidP="001E7405">
      <w:pPr>
        <w:autoSpaceDE w:val="0"/>
        <w:autoSpaceDN w:val="0"/>
        <w:adjustRightInd w:val="0"/>
        <w:spacing w:after="0" w:line="260" w:lineRule="atLeast"/>
        <w:rPr>
          <w:rFonts w:ascii="Arial" w:hAnsi="Arial" w:cs="Arial"/>
        </w:rPr>
      </w:pPr>
    </w:p>
    <w:p w14:paraId="1870172F" w14:textId="77777777" w:rsidR="00065E08" w:rsidRDefault="00065E08" w:rsidP="001E7405">
      <w:pPr>
        <w:tabs>
          <w:tab w:val="left" w:pos="720"/>
          <w:tab w:val="center" w:pos="4680"/>
        </w:tabs>
        <w:spacing w:after="0" w:line="260" w:lineRule="atLeast"/>
        <w:rPr>
          <w:rFonts w:ascii="Arial" w:hAnsi="Arial" w:cs="Arial"/>
          <w:b/>
        </w:rPr>
      </w:pPr>
    </w:p>
    <w:p w14:paraId="1F36240B" w14:textId="77777777" w:rsidR="0085148F" w:rsidRPr="00D24EAA" w:rsidRDefault="0085148F" w:rsidP="00232323">
      <w:pPr>
        <w:tabs>
          <w:tab w:val="left" w:pos="720"/>
          <w:tab w:val="center" w:pos="4680"/>
        </w:tabs>
        <w:spacing w:after="0" w:line="260" w:lineRule="atLeast"/>
        <w:rPr>
          <w:rFonts w:ascii="Arial" w:hAnsi="Arial" w:cs="Arial"/>
          <w:b/>
        </w:rPr>
      </w:pPr>
      <w:r w:rsidRPr="00D24EAA">
        <w:rPr>
          <w:rFonts w:ascii="Arial" w:hAnsi="Arial" w:cs="Arial"/>
          <w:b/>
        </w:rPr>
        <w:t>About DEWALT:</w:t>
      </w:r>
    </w:p>
    <w:p w14:paraId="6C93C66E" w14:textId="54D95E97" w:rsidR="00D24EAA" w:rsidRPr="00D24EAA" w:rsidRDefault="00D24EAA" w:rsidP="00232323">
      <w:pPr>
        <w:pStyle w:val="BodyText3"/>
        <w:jc w:val="left"/>
        <w:rPr>
          <w:rFonts w:ascii="Arial" w:hAnsi="Arial" w:cs="Arial"/>
          <w:sz w:val="22"/>
          <w:szCs w:val="22"/>
        </w:rPr>
      </w:pPr>
      <w:r w:rsidRPr="00DC069E">
        <w:rPr>
          <w:rFonts w:ascii="Arial" w:hAnsi="Arial" w:cs="Arial"/>
          <w:sz w:val="22"/>
          <w:szCs w:val="22"/>
        </w:rPr>
        <w:t xml:space="preserve">DEWALT is a leading manufacturer of industrial corded and </w:t>
      </w:r>
      <w:r w:rsidR="00DC069E" w:rsidRPr="00DC069E">
        <w:rPr>
          <w:rFonts w:ascii="Arial" w:hAnsi="Arial" w:cs="Arial"/>
          <w:sz w:val="22"/>
          <w:szCs w:val="22"/>
        </w:rPr>
        <w:t xml:space="preserve">corded and </w:t>
      </w:r>
      <w:hyperlink r:id="rId10" w:history="1">
        <w:r w:rsidR="00DC069E" w:rsidRPr="00DC069E">
          <w:rPr>
            <w:rStyle w:val="Hyperlink"/>
            <w:rFonts w:ascii="Arial" w:hAnsi="Arial" w:cs="Arial"/>
            <w:sz w:val="22"/>
            <w:szCs w:val="22"/>
          </w:rPr>
          <w:t>cordless power tools</w:t>
        </w:r>
      </w:hyperlink>
      <w:r w:rsidR="00DC069E" w:rsidRPr="00DC069E">
        <w:rPr>
          <w:rFonts w:ascii="Arial" w:hAnsi="Arial" w:cs="Arial"/>
          <w:sz w:val="22"/>
          <w:szCs w:val="22"/>
        </w:rPr>
        <w:t xml:space="preserve">, </w:t>
      </w:r>
      <w:hyperlink r:id="rId11" w:history="1">
        <w:r w:rsidR="00DC069E" w:rsidRPr="00DC069E">
          <w:rPr>
            <w:rStyle w:val="Hyperlink"/>
            <w:rFonts w:ascii="Arial" w:hAnsi="Arial" w:cs="Arial"/>
            <w:sz w:val="22"/>
            <w:szCs w:val="22"/>
          </w:rPr>
          <w:t>power tool accessories</w:t>
        </w:r>
      </w:hyperlink>
      <w:r w:rsidR="00DC069E" w:rsidRPr="00DC069E">
        <w:rPr>
          <w:rFonts w:ascii="Arial" w:hAnsi="Arial" w:cs="Arial"/>
          <w:sz w:val="22"/>
          <w:szCs w:val="22"/>
        </w:rPr>
        <w:t xml:space="preserve">, </w:t>
      </w:r>
      <w:hyperlink r:id="rId12" w:history="1">
        <w:r w:rsidR="00DC069E" w:rsidRPr="00DC069E">
          <w:rPr>
            <w:rStyle w:val="Hyperlink"/>
            <w:rFonts w:ascii="Arial" w:hAnsi="Arial" w:cs="Arial"/>
            <w:sz w:val="22"/>
            <w:szCs w:val="22"/>
          </w:rPr>
          <w:t>storage</w:t>
        </w:r>
      </w:hyperlink>
      <w:r w:rsidR="00DC069E" w:rsidRPr="00DC069E">
        <w:rPr>
          <w:rFonts w:ascii="Arial" w:hAnsi="Arial" w:cs="Arial"/>
          <w:sz w:val="22"/>
          <w:szCs w:val="22"/>
        </w:rPr>
        <w:t xml:space="preserve"> and </w:t>
      </w:r>
      <w:hyperlink r:id="rId13" w:history="1">
        <w:r w:rsidR="00DC069E" w:rsidRPr="00DC069E">
          <w:rPr>
            <w:rStyle w:val="Hyperlink"/>
            <w:rFonts w:ascii="Arial" w:hAnsi="Arial" w:cs="Arial"/>
            <w:sz w:val="22"/>
            <w:szCs w:val="22"/>
          </w:rPr>
          <w:t>hand tools</w:t>
        </w:r>
      </w:hyperlink>
      <w:r w:rsidR="00DC069E" w:rsidRPr="00DC069E">
        <w:rPr>
          <w:rFonts w:ascii="Arial" w:hAnsi="Arial" w:cs="Arial"/>
          <w:sz w:val="22"/>
          <w:szCs w:val="22"/>
        </w:rPr>
        <w:t xml:space="preserve"> </w:t>
      </w:r>
      <w:r w:rsidRPr="00DC069E">
        <w:rPr>
          <w:rFonts w:ascii="Arial" w:hAnsi="Arial" w:cs="Arial"/>
          <w:sz w:val="22"/>
          <w:szCs w:val="22"/>
        </w:rPr>
        <w:t>in categories that include Woodworking, Drilling &amp; Fastening, Concrete &amp; Metal Power Tools, as well as Cutting, Abrasive, and IMPACT</w:t>
      </w:r>
      <w:r w:rsidRPr="00D24EAA">
        <w:rPr>
          <w:rFonts w:ascii="Arial" w:hAnsi="Arial" w:cs="Arial"/>
          <w:sz w:val="22"/>
          <w:szCs w:val="22"/>
        </w:rPr>
        <w:t xml:space="preserve"> READY® Impact Driver Power Tool Accessories. Hand Tool categories include Measuring &amp; Layout, Knives &amp; Blades, Mechanics Tools, and Storage Solutions.</w:t>
      </w:r>
    </w:p>
    <w:p w14:paraId="113A9090" w14:textId="77777777" w:rsidR="00D24EAA" w:rsidRPr="00D24EAA" w:rsidRDefault="00D24EAA" w:rsidP="00232323">
      <w:pPr>
        <w:pStyle w:val="BodyText3"/>
        <w:jc w:val="left"/>
        <w:rPr>
          <w:rFonts w:ascii="Arial" w:hAnsi="Arial" w:cs="Arial"/>
          <w:sz w:val="22"/>
          <w:szCs w:val="22"/>
        </w:rPr>
      </w:pPr>
    </w:p>
    <w:p w14:paraId="7C30625E" w14:textId="77777777" w:rsidR="00D24EAA" w:rsidRPr="00D24EAA" w:rsidRDefault="00D24EAA" w:rsidP="00232323">
      <w:pPr>
        <w:pStyle w:val="BodyText3"/>
        <w:jc w:val="left"/>
        <w:rPr>
          <w:rFonts w:ascii="Arial" w:hAnsi="Arial" w:cs="Arial"/>
          <w:color w:val="FF0000"/>
          <w:sz w:val="22"/>
          <w:szCs w:val="22"/>
        </w:rPr>
      </w:pPr>
      <w:r w:rsidRPr="00D24EAA">
        <w:rPr>
          <w:rFonts w:ascii="Arial" w:hAnsi="Arial" w:cs="Arial"/>
          <w:sz w:val="22"/>
          <w:szCs w:val="22"/>
        </w:rPr>
        <w:t xml:space="preserve">With seven manufacturing locations in the USA, DEWALT remains committed to domestic manufacturing and produced over 90 million individual units of Power Tools, Hand Tools, and Accessories in the United States with global materials in 2016 alone. Visit the website to learn more about </w:t>
      </w:r>
      <w:hyperlink r:id="rId14" w:history="1">
        <w:r w:rsidRPr="00D24EAA">
          <w:rPr>
            <w:rStyle w:val="Hyperlink"/>
            <w:rFonts w:ascii="Arial" w:hAnsi="Arial" w:cs="Arial"/>
            <w:sz w:val="22"/>
            <w:szCs w:val="22"/>
          </w:rPr>
          <w:t>DEWALT tools Made in the USA with global materials</w:t>
        </w:r>
      </w:hyperlink>
      <w:r w:rsidRPr="00D24EAA">
        <w:rPr>
          <w:rFonts w:ascii="Arial" w:hAnsi="Arial" w:cs="Arial"/>
          <w:color w:val="000000"/>
          <w:sz w:val="22"/>
          <w:szCs w:val="22"/>
        </w:rPr>
        <w:t>.</w:t>
      </w:r>
    </w:p>
    <w:p w14:paraId="0EC89BEA" w14:textId="77777777" w:rsidR="00D24EAA" w:rsidRPr="00D24EAA" w:rsidRDefault="00D24EAA" w:rsidP="00232323">
      <w:pPr>
        <w:pStyle w:val="BodyText3"/>
        <w:jc w:val="left"/>
        <w:rPr>
          <w:rFonts w:ascii="Arial" w:hAnsi="Arial" w:cs="Arial"/>
          <w:sz w:val="22"/>
          <w:szCs w:val="22"/>
        </w:rPr>
      </w:pPr>
    </w:p>
    <w:p w14:paraId="673AAC74" w14:textId="77777777" w:rsidR="00D24EAA" w:rsidRPr="00D24EAA" w:rsidRDefault="00D24EAA" w:rsidP="00232323">
      <w:pPr>
        <w:pStyle w:val="BodyText3"/>
        <w:jc w:val="left"/>
        <w:rPr>
          <w:rFonts w:ascii="Arial" w:hAnsi="Arial" w:cs="Arial"/>
          <w:sz w:val="22"/>
          <w:szCs w:val="22"/>
        </w:rPr>
      </w:pPr>
      <w:r w:rsidRPr="00D24EAA">
        <w:rPr>
          <w:rFonts w:ascii="Arial" w:hAnsi="Arial" w:cs="Arial"/>
          <w:sz w:val="22"/>
          <w:szCs w:val="22"/>
        </w:rPr>
        <w:t xml:space="preserve">DEWALT tools can be found nationally and internationally, wherever tools are sold. With more than 1,000 factory-owned and authorized locations, DEWALT has one of the most extensive service and repair networks in North America. For more information, visit </w:t>
      </w:r>
      <w:hyperlink r:id="rId15" w:history="1">
        <w:r w:rsidRPr="00D24EAA">
          <w:rPr>
            <w:rStyle w:val="Hyperlink"/>
            <w:rFonts w:ascii="Arial" w:hAnsi="Arial" w:cs="Arial"/>
            <w:sz w:val="22"/>
            <w:szCs w:val="22"/>
          </w:rPr>
          <w:t>www.dewalt.com</w:t>
        </w:r>
      </w:hyperlink>
      <w:r w:rsidRPr="00D24EAA">
        <w:rPr>
          <w:rFonts w:ascii="Arial" w:hAnsi="Arial" w:cs="Arial"/>
          <w:sz w:val="22"/>
          <w:szCs w:val="22"/>
        </w:rPr>
        <w:t xml:space="preserve"> or follow DEWALT on </w:t>
      </w:r>
      <w:hyperlink r:id="rId16" w:history="1">
        <w:r w:rsidRPr="00D24EAA">
          <w:rPr>
            <w:rStyle w:val="Hyperlink"/>
            <w:rFonts w:ascii="Arial" w:hAnsi="Arial" w:cs="Arial"/>
            <w:sz w:val="22"/>
            <w:szCs w:val="22"/>
          </w:rPr>
          <w:t>Facebook</w:t>
        </w:r>
      </w:hyperlink>
      <w:r w:rsidRPr="00D24EAA">
        <w:rPr>
          <w:rFonts w:ascii="Arial" w:hAnsi="Arial" w:cs="Arial"/>
          <w:sz w:val="22"/>
          <w:szCs w:val="22"/>
        </w:rPr>
        <w:t xml:space="preserve">, </w:t>
      </w:r>
      <w:hyperlink r:id="rId17" w:history="1">
        <w:r w:rsidRPr="00D24EAA">
          <w:rPr>
            <w:rStyle w:val="Hyperlink"/>
            <w:rFonts w:ascii="Arial" w:hAnsi="Arial" w:cs="Arial"/>
            <w:sz w:val="22"/>
            <w:szCs w:val="22"/>
          </w:rPr>
          <w:t>Twitter</w:t>
        </w:r>
      </w:hyperlink>
      <w:r w:rsidRPr="00D24EAA">
        <w:rPr>
          <w:rFonts w:ascii="Arial" w:hAnsi="Arial" w:cs="Arial"/>
          <w:sz w:val="22"/>
          <w:szCs w:val="22"/>
        </w:rPr>
        <w:t xml:space="preserve">, and </w:t>
      </w:r>
      <w:hyperlink r:id="rId18" w:history="1">
        <w:r w:rsidRPr="00D24EAA">
          <w:rPr>
            <w:rStyle w:val="Hyperlink"/>
            <w:rFonts w:ascii="Arial" w:hAnsi="Arial" w:cs="Arial"/>
            <w:sz w:val="22"/>
            <w:szCs w:val="22"/>
          </w:rPr>
          <w:t>Instagram</w:t>
        </w:r>
      </w:hyperlink>
      <w:r w:rsidRPr="00D24EAA">
        <w:rPr>
          <w:rFonts w:ascii="Arial" w:hAnsi="Arial" w:cs="Arial"/>
          <w:sz w:val="22"/>
          <w:szCs w:val="22"/>
        </w:rPr>
        <w:t>.</w:t>
      </w:r>
    </w:p>
    <w:p w14:paraId="2F24BFD1" w14:textId="77777777" w:rsidR="001E7405" w:rsidRDefault="001E7405" w:rsidP="001E7405">
      <w:pPr>
        <w:tabs>
          <w:tab w:val="left" w:pos="720"/>
          <w:tab w:val="center" w:pos="4680"/>
        </w:tabs>
        <w:spacing w:after="0" w:line="260" w:lineRule="atLeast"/>
        <w:rPr>
          <w:rFonts w:ascii="Arial" w:hAnsi="Arial" w:cs="Arial"/>
          <w:b/>
        </w:rPr>
      </w:pPr>
    </w:p>
    <w:p w14:paraId="09F63194" w14:textId="3F2D38FE" w:rsidR="008D0532" w:rsidRPr="00ED3F7E" w:rsidRDefault="00842ECB" w:rsidP="003F1A5D">
      <w:pPr>
        <w:tabs>
          <w:tab w:val="left" w:pos="720"/>
          <w:tab w:val="center" w:pos="4680"/>
        </w:tabs>
        <w:spacing w:after="0" w:line="260" w:lineRule="atLeast"/>
        <w:jc w:val="center"/>
        <w:rPr>
          <w:rFonts w:ascii="Arial" w:hAnsi="Arial" w:cs="Arial"/>
        </w:rPr>
      </w:pPr>
      <w:r w:rsidRPr="00ED3F7E">
        <w:rPr>
          <w:rFonts w:ascii="Arial" w:hAnsi="Arial" w:cs="Arial"/>
        </w:rPr>
        <w:t>###</w:t>
      </w:r>
    </w:p>
    <w:sectPr w:rsidR="008D0532" w:rsidRPr="00ED3F7E" w:rsidSect="007659F5">
      <w:headerReference w:type="default" r:id="rId19"/>
      <w:headerReference w:type="first" r:id="rId20"/>
      <w:footerReference w:type="first" r:id="rId21"/>
      <w:pgSz w:w="12240" w:h="15840"/>
      <w:pgMar w:top="18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E0598" w14:textId="77777777" w:rsidR="007439E5" w:rsidRDefault="007439E5" w:rsidP="00165266">
      <w:pPr>
        <w:spacing w:after="0" w:line="240" w:lineRule="auto"/>
      </w:pPr>
      <w:r>
        <w:separator/>
      </w:r>
    </w:p>
  </w:endnote>
  <w:endnote w:type="continuationSeparator" w:id="0">
    <w:p w14:paraId="7731E4D1" w14:textId="77777777" w:rsidR="007439E5" w:rsidRDefault="007439E5" w:rsidP="0016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NeueLT Std Blk Cn">
    <w:altName w:val="HelveticaNeueLT Std Blk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1C66" w14:textId="77777777" w:rsidR="009A46C6" w:rsidRPr="006A71ED" w:rsidRDefault="009A46C6" w:rsidP="00F601CB">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2D46" w14:textId="77777777" w:rsidR="007439E5" w:rsidRDefault="007439E5" w:rsidP="00165266">
      <w:pPr>
        <w:spacing w:after="0" w:line="240" w:lineRule="auto"/>
      </w:pPr>
      <w:r>
        <w:separator/>
      </w:r>
    </w:p>
  </w:footnote>
  <w:footnote w:type="continuationSeparator" w:id="0">
    <w:p w14:paraId="46AFE3EB" w14:textId="77777777" w:rsidR="007439E5" w:rsidRDefault="007439E5" w:rsidP="0016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62C2" w14:textId="77777777" w:rsidR="009A46C6" w:rsidRDefault="009A46C6">
    <w:pPr>
      <w:pStyle w:val="Header"/>
    </w:pPr>
    <w:r>
      <w:rPr>
        <w:noProof/>
        <w:lang w:bidi="ar-SA"/>
      </w:rPr>
      <w:drawing>
        <wp:inline distT="0" distB="0" distL="0" distR="0" wp14:anchorId="64F9464B" wp14:editId="4A0A9844">
          <wp:extent cx="5943600" cy="593725"/>
          <wp:effectExtent l="19050" t="0" r="0" b="0"/>
          <wp:docPr id="5" name="Picture 0"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AB8A" w14:textId="77777777" w:rsidR="009A46C6" w:rsidRDefault="009A46C6">
    <w:pPr>
      <w:pStyle w:val="Header"/>
    </w:pPr>
    <w:r>
      <w:rPr>
        <w:noProof/>
        <w:lang w:bidi="ar-SA"/>
      </w:rPr>
      <w:drawing>
        <wp:inline distT="0" distB="0" distL="0" distR="0" wp14:anchorId="13804D8F" wp14:editId="3C2C2D28">
          <wp:extent cx="5943600" cy="593725"/>
          <wp:effectExtent l="19050" t="0" r="0" b="0"/>
          <wp:docPr id="6" name="Picture 1"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484"/>
    <w:multiLevelType w:val="hybridMultilevel"/>
    <w:tmpl w:val="10C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66584"/>
    <w:multiLevelType w:val="multilevel"/>
    <w:tmpl w:val="930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43D3C"/>
    <w:multiLevelType w:val="hybridMultilevel"/>
    <w:tmpl w:val="CB90FC2E"/>
    <w:lvl w:ilvl="0" w:tplc="2B282176">
      <w:start w:val="1"/>
      <w:numFmt w:val="bullet"/>
      <w:lvlText w:val="•"/>
      <w:lvlJc w:val="left"/>
      <w:pPr>
        <w:tabs>
          <w:tab w:val="num" w:pos="720"/>
        </w:tabs>
        <w:ind w:left="720" w:hanging="360"/>
      </w:pPr>
      <w:rPr>
        <w:rFonts w:ascii="Times New Roman" w:hAnsi="Times New Roman" w:hint="default"/>
      </w:rPr>
    </w:lvl>
    <w:lvl w:ilvl="1" w:tplc="FED60870" w:tentative="1">
      <w:start w:val="1"/>
      <w:numFmt w:val="bullet"/>
      <w:lvlText w:val="•"/>
      <w:lvlJc w:val="left"/>
      <w:pPr>
        <w:tabs>
          <w:tab w:val="num" w:pos="1440"/>
        </w:tabs>
        <w:ind w:left="1440" w:hanging="360"/>
      </w:pPr>
      <w:rPr>
        <w:rFonts w:ascii="Times New Roman" w:hAnsi="Times New Roman" w:hint="default"/>
      </w:rPr>
    </w:lvl>
    <w:lvl w:ilvl="2" w:tplc="2DEE5BA4" w:tentative="1">
      <w:start w:val="1"/>
      <w:numFmt w:val="bullet"/>
      <w:lvlText w:val="•"/>
      <w:lvlJc w:val="left"/>
      <w:pPr>
        <w:tabs>
          <w:tab w:val="num" w:pos="2160"/>
        </w:tabs>
        <w:ind w:left="2160" w:hanging="360"/>
      </w:pPr>
      <w:rPr>
        <w:rFonts w:ascii="Times New Roman" w:hAnsi="Times New Roman" w:hint="default"/>
      </w:rPr>
    </w:lvl>
    <w:lvl w:ilvl="3" w:tplc="336C1E94" w:tentative="1">
      <w:start w:val="1"/>
      <w:numFmt w:val="bullet"/>
      <w:lvlText w:val="•"/>
      <w:lvlJc w:val="left"/>
      <w:pPr>
        <w:tabs>
          <w:tab w:val="num" w:pos="2880"/>
        </w:tabs>
        <w:ind w:left="2880" w:hanging="360"/>
      </w:pPr>
      <w:rPr>
        <w:rFonts w:ascii="Times New Roman" w:hAnsi="Times New Roman" w:hint="default"/>
      </w:rPr>
    </w:lvl>
    <w:lvl w:ilvl="4" w:tplc="9A2E841E" w:tentative="1">
      <w:start w:val="1"/>
      <w:numFmt w:val="bullet"/>
      <w:lvlText w:val="•"/>
      <w:lvlJc w:val="left"/>
      <w:pPr>
        <w:tabs>
          <w:tab w:val="num" w:pos="3600"/>
        </w:tabs>
        <w:ind w:left="3600" w:hanging="360"/>
      </w:pPr>
      <w:rPr>
        <w:rFonts w:ascii="Times New Roman" w:hAnsi="Times New Roman" w:hint="default"/>
      </w:rPr>
    </w:lvl>
    <w:lvl w:ilvl="5" w:tplc="1804C626" w:tentative="1">
      <w:start w:val="1"/>
      <w:numFmt w:val="bullet"/>
      <w:lvlText w:val="•"/>
      <w:lvlJc w:val="left"/>
      <w:pPr>
        <w:tabs>
          <w:tab w:val="num" w:pos="4320"/>
        </w:tabs>
        <w:ind w:left="4320" w:hanging="360"/>
      </w:pPr>
      <w:rPr>
        <w:rFonts w:ascii="Times New Roman" w:hAnsi="Times New Roman" w:hint="default"/>
      </w:rPr>
    </w:lvl>
    <w:lvl w:ilvl="6" w:tplc="3A80B400" w:tentative="1">
      <w:start w:val="1"/>
      <w:numFmt w:val="bullet"/>
      <w:lvlText w:val="•"/>
      <w:lvlJc w:val="left"/>
      <w:pPr>
        <w:tabs>
          <w:tab w:val="num" w:pos="5040"/>
        </w:tabs>
        <w:ind w:left="5040" w:hanging="360"/>
      </w:pPr>
      <w:rPr>
        <w:rFonts w:ascii="Times New Roman" w:hAnsi="Times New Roman" w:hint="default"/>
      </w:rPr>
    </w:lvl>
    <w:lvl w:ilvl="7" w:tplc="123CCC54" w:tentative="1">
      <w:start w:val="1"/>
      <w:numFmt w:val="bullet"/>
      <w:lvlText w:val="•"/>
      <w:lvlJc w:val="left"/>
      <w:pPr>
        <w:tabs>
          <w:tab w:val="num" w:pos="5760"/>
        </w:tabs>
        <w:ind w:left="5760" w:hanging="360"/>
      </w:pPr>
      <w:rPr>
        <w:rFonts w:ascii="Times New Roman" w:hAnsi="Times New Roman" w:hint="default"/>
      </w:rPr>
    </w:lvl>
    <w:lvl w:ilvl="8" w:tplc="67D489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180946"/>
    <w:multiLevelType w:val="multilevel"/>
    <w:tmpl w:val="E89A1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32E1B"/>
    <w:multiLevelType w:val="hybridMultilevel"/>
    <w:tmpl w:val="9B18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67638"/>
    <w:multiLevelType w:val="hybridMultilevel"/>
    <w:tmpl w:val="283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66"/>
    <w:rsid w:val="000078E3"/>
    <w:rsid w:val="00012BAF"/>
    <w:rsid w:val="00021C60"/>
    <w:rsid w:val="00042869"/>
    <w:rsid w:val="00044D54"/>
    <w:rsid w:val="000506B3"/>
    <w:rsid w:val="00054306"/>
    <w:rsid w:val="00063BBD"/>
    <w:rsid w:val="000644B3"/>
    <w:rsid w:val="000648B0"/>
    <w:rsid w:val="00065E08"/>
    <w:rsid w:val="000757C0"/>
    <w:rsid w:val="00077AE6"/>
    <w:rsid w:val="000809CC"/>
    <w:rsid w:val="00084889"/>
    <w:rsid w:val="000A287B"/>
    <w:rsid w:val="000A5041"/>
    <w:rsid w:val="000A55B2"/>
    <w:rsid w:val="000A6514"/>
    <w:rsid w:val="000B2FF5"/>
    <w:rsid w:val="000C1CAE"/>
    <w:rsid w:val="000C71B5"/>
    <w:rsid w:val="000D6FCA"/>
    <w:rsid w:val="000E0614"/>
    <w:rsid w:val="000E15B3"/>
    <w:rsid w:val="000F044A"/>
    <w:rsid w:val="000F52B6"/>
    <w:rsid w:val="00111920"/>
    <w:rsid w:val="0011259D"/>
    <w:rsid w:val="00112E7F"/>
    <w:rsid w:val="00113D84"/>
    <w:rsid w:val="0012396F"/>
    <w:rsid w:val="00144354"/>
    <w:rsid w:val="00144E94"/>
    <w:rsid w:val="001465D5"/>
    <w:rsid w:val="001510BC"/>
    <w:rsid w:val="00151A1A"/>
    <w:rsid w:val="00155C39"/>
    <w:rsid w:val="00156C02"/>
    <w:rsid w:val="00165266"/>
    <w:rsid w:val="0018060D"/>
    <w:rsid w:val="0018497B"/>
    <w:rsid w:val="00187D62"/>
    <w:rsid w:val="001A0CF8"/>
    <w:rsid w:val="001B16DE"/>
    <w:rsid w:val="001B18E5"/>
    <w:rsid w:val="001B26B2"/>
    <w:rsid w:val="001B2CA9"/>
    <w:rsid w:val="001B6968"/>
    <w:rsid w:val="001B708C"/>
    <w:rsid w:val="001C1E54"/>
    <w:rsid w:val="001C4688"/>
    <w:rsid w:val="001E3434"/>
    <w:rsid w:val="001E61F2"/>
    <w:rsid w:val="001E7405"/>
    <w:rsid w:val="001F4F9D"/>
    <w:rsid w:val="001F5EB6"/>
    <w:rsid w:val="001F6114"/>
    <w:rsid w:val="00212218"/>
    <w:rsid w:val="002176C6"/>
    <w:rsid w:val="00224B02"/>
    <w:rsid w:val="00232323"/>
    <w:rsid w:val="00235D7D"/>
    <w:rsid w:val="0024286F"/>
    <w:rsid w:val="00245B07"/>
    <w:rsid w:val="00254FE5"/>
    <w:rsid w:val="00257872"/>
    <w:rsid w:val="00273FDC"/>
    <w:rsid w:val="00282C26"/>
    <w:rsid w:val="00285331"/>
    <w:rsid w:val="00295957"/>
    <w:rsid w:val="002A3A3A"/>
    <w:rsid w:val="002A40B6"/>
    <w:rsid w:val="002A546A"/>
    <w:rsid w:val="002A7DD8"/>
    <w:rsid w:val="002C3B8A"/>
    <w:rsid w:val="002C7D60"/>
    <w:rsid w:val="002D457D"/>
    <w:rsid w:val="002F26BF"/>
    <w:rsid w:val="003042F2"/>
    <w:rsid w:val="0030623A"/>
    <w:rsid w:val="00340535"/>
    <w:rsid w:val="003505DE"/>
    <w:rsid w:val="00355CF2"/>
    <w:rsid w:val="00363D3C"/>
    <w:rsid w:val="0037177D"/>
    <w:rsid w:val="003778AD"/>
    <w:rsid w:val="003832FE"/>
    <w:rsid w:val="00386994"/>
    <w:rsid w:val="003903DA"/>
    <w:rsid w:val="003B1854"/>
    <w:rsid w:val="003C1D18"/>
    <w:rsid w:val="003C68E6"/>
    <w:rsid w:val="003D1A79"/>
    <w:rsid w:val="003E1175"/>
    <w:rsid w:val="003E327A"/>
    <w:rsid w:val="003F1A5D"/>
    <w:rsid w:val="004034AB"/>
    <w:rsid w:val="00404271"/>
    <w:rsid w:val="0040539C"/>
    <w:rsid w:val="00407E77"/>
    <w:rsid w:val="0041105C"/>
    <w:rsid w:val="00417986"/>
    <w:rsid w:val="00422385"/>
    <w:rsid w:val="0042359E"/>
    <w:rsid w:val="00432978"/>
    <w:rsid w:val="00443850"/>
    <w:rsid w:val="00446D90"/>
    <w:rsid w:val="0045145E"/>
    <w:rsid w:val="004514C2"/>
    <w:rsid w:val="00457552"/>
    <w:rsid w:val="00473E4C"/>
    <w:rsid w:val="00476AFF"/>
    <w:rsid w:val="0049336E"/>
    <w:rsid w:val="00497445"/>
    <w:rsid w:val="004A51DC"/>
    <w:rsid w:val="004A59A3"/>
    <w:rsid w:val="004B2352"/>
    <w:rsid w:val="004B2387"/>
    <w:rsid w:val="004C38E5"/>
    <w:rsid w:val="004C4CC2"/>
    <w:rsid w:val="004D12FE"/>
    <w:rsid w:val="004D380D"/>
    <w:rsid w:val="004D4001"/>
    <w:rsid w:val="004D576F"/>
    <w:rsid w:val="004D67E8"/>
    <w:rsid w:val="004E1679"/>
    <w:rsid w:val="004E22CD"/>
    <w:rsid w:val="004E276F"/>
    <w:rsid w:val="004E47E1"/>
    <w:rsid w:val="004E7AA8"/>
    <w:rsid w:val="00502DEC"/>
    <w:rsid w:val="005036FD"/>
    <w:rsid w:val="005116A7"/>
    <w:rsid w:val="00513E12"/>
    <w:rsid w:val="0051797E"/>
    <w:rsid w:val="005235D6"/>
    <w:rsid w:val="00523744"/>
    <w:rsid w:val="005239CE"/>
    <w:rsid w:val="00531661"/>
    <w:rsid w:val="00537CA1"/>
    <w:rsid w:val="00542C11"/>
    <w:rsid w:val="00551854"/>
    <w:rsid w:val="00551DB2"/>
    <w:rsid w:val="0055687F"/>
    <w:rsid w:val="00561E45"/>
    <w:rsid w:val="00562817"/>
    <w:rsid w:val="00563110"/>
    <w:rsid w:val="005666AF"/>
    <w:rsid w:val="005752E7"/>
    <w:rsid w:val="00581CA8"/>
    <w:rsid w:val="00584C73"/>
    <w:rsid w:val="005A094F"/>
    <w:rsid w:val="005A3CD2"/>
    <w:rsid w:val="005B0E1E"/>
    <w:rsid w:val="005B29CD"/>
    <w:rsid w:val="005B7D0A"/>
    <w:rsid w:val="005C0C8E"/>
    <w:rsid w:val="005F015E"/>
    <w:rsid w:val="0060343F"/>
    <w:rsid w:val="00606622"/>
    <w:rsid w:val="00607226"/>
    <w:rsid w:val="006113E3"/>
    <w:rsid w:val="006121BB"/>
    <w:rsid w:val="0061679C"/>
    <w:rsid w:val="00616A3D"/>
    <w:rsid w:val="00620194"/>
    <w:rsid w:val="00626ED4"/>
    <w:rsid w:val="0062774F"/>
    <w:rsid w:val="00630A1C"/>
    <w:rsid w:val="00631E86"/>
    <w:rsid w:val="00640B67"/>
    <w:rsid w:val="0064182E"/>
    <w:rsid w:val="00653B34"/>
    <w:rsid w:val="00660516"/>
    <w:rsid w:val="00680572"/>
    <w:rsid w:val="006814B0"/>
    <w:rsid w:val="00684C2F"/>
    <w:rsid w:val="00687193"/>
    <w:rsid w:val="00693C53"/>
    <w:rsid w:val="006A073D"/>
    <w:rsid w:val="006A5D43"/>
    <w:rsid w:val="006A7117"/>
    <w:rsid w:val="006A71ED"/>
    <w:rsid w:val="006B77DD"/>
    <w:rsid w:val="006C1D6B"/>
    <w:rsid w:val="006C2A74"/>
    <w:rsid w:val="006D4B3E"/>
    <w:rsid w:val="006E2361"/>
    <w:rsid w:val="006F4D21"/>
    <w:rsid w:val="00702A73"/>
    <w:rsid w:val="0072284C"/>
    <w:rsid w:val="00723465"/>
    <w:rsid w:val="00730268"/>
    <w:rsid w:val="00736230"/>
    <w:rsid w:val="00736408"/>
    <w:rsid w:val="00737857"/>
    <w:rsid w:val="007439E5"/>
    <w:rsid w:val="00751CD8"/>
    <w:rsid w:val="00765286"/>
    <w:rsid w:val="007659F5"/>
    <w:rsid w:val="00775FA9"/>
    <w:rsid w:val="00782843"/>
    <w:rsid w:val="007866E1"/>
    <w:rsid w:val="007A1545"/>
    <w:rsid w:val="007A77F8"/>
    <w:rsid w:val="007C4EA9"/>
    <w:rsid w:val="007D67B7"/>
    <w:rsid w:val="007E17CF"/>
    <w:rsid w:val="007E4333"/>
    <w:rsid w:val="007F23A6"/>
    <w:rsid w:val="007F7496"/>
    <w:rsid w:val="00812E85"/>
    <w:rsid w:val="00825E7A"/>
    <w:rsid w:val="0082734C"/>
    <w:rsid w:val="00833FBA"/>
    <w:rsid w:val="00836BDC"/>
    <w:rsid w:val="00842ECB"/>
    <w:rsid w:val="00843ABB"/>
    <w:rsid w:val="008465D4"/>
    <w:rsid w:val="0085148F"/>
    <w:rsid w:val="00851CDB"/>
    <w:rsid w:val="00852C67"/>
    <w:rsid w:val="008574A3"/>
    <w:rsid w:val="008818CF"/>
    <w:rsid w:val="00882291"/>
    <w:rsid w:val="00896594"/>
    <w:rsid w:val="00897EDE"/>
    <w:rsid w:val="008B4C78"/>
    <w:rsid w:val="008C02E6"/>
    <w:rsid w:val="008C088E"/>
    <w:rsid w:val="008C1667"/>
    <w:rsid w:val="008C20F8"/>
    <w:rsid w:val="008C69BE"/>
    <w:rsid w:val="008C6E2E"/>
    <w:rsid w:val="008D0515"/>
    <w:rsid w:val="008D0532"/>
    <w:rsid w:val="008F0DA6"/>
    <w:rsid w:val="008F3E50"/>
    <w:rsid w:val="009031C8"/>
    <w:rsid w:val="00926422"/>
    <w:rsid w:val="009276E9"/>
    <w:rsid w:val="00931B7A"/>
    <w:rsid w:val="00934121"/>
    <w:rsid w:val="00940223"/>
    <w:rsid w:val="00947594"/>
    <w:rsid w:val="00957530"/>
    <w:rsid w:val="009678C2"/>
    <w:rsid w:val="0097566B"/>
    <w:rsid w:val="0098208E"/>
    <w:rsid w:val="00987512"/>
    <w:rsid w:val="00987D61"/>
    <w:rsid w:val="00990CEB"/>
    <w:rsid w:val="00991E68"/>
    <w:rsid w:val="0099633B"/>
    <w:rsid w:val="009A1141"/>
    <w:rsid w:val="009A1B00"/>
    <w:rsid w:val="009A1E95"/>
    <w:rsid w:val="009A20B6"/>
    <w:rsid w:val="009A4226"/>
    <w:rsid w:val="009A46C6"/>
    <w:rsid w:val="009A7726"/>
    <w:rsid w:val="009B090C"/>
    <w:rsid w:val="009B17C1"/>
    <w:rsid w:val="009B3B3E"/>
    <w:rsid w:val="009B70E6"/>
    <w:rsid w:val="009C271E"/>
    <w:rsid w:val="009C40D1"/>
    <w:rsid w:val="009D056F"/>
    <w:rsid w:val="009D72BC"/>
    <w:rsid w:val="009E02AC"/>
    <w:rsid w:val="009E33C6"/>
    <w:rsid w:val="009E73A5"/>
    <w:rsid w:val="009F16BD"/>
    <w:rsid w:val="00A03394"/>
    <w:rsid w:val="00A119FA"/>
    <w:rsid w:val="00A22D5A"/>
    <w:rsid w:val="00A252F5"/>
    <w:rsid w:val="00A32598"/>
    <w:rsid w:val="00A3754B"/>
    <w:rsid w:val="00A4067E"/>
    <w:rsid w:val="00A411AB"/>
    <w:rsid w:val="00A42143"/>
    <w:rsid w:val="00A51B8D"/>
    <w:rsid w:val="00A61FA6"/>
    <w:rsid w:val="00A77D2E"/>
    <w:rsid w:val="00A8132D"/>
    <w:rsid w:val="00A83F2D"/>
    <w:rsid w:val="00A86F2E"/>
    <w:rsid w:val="00AA6BC5"/>
    <w:rsid w:val="00AB2371"/>
    <w:rsid w:val="00AB6F15"/>
    <w:rsid w:val="00AC196F"/>
    <w:rsid w:val="00AC3778"/>
    <w:rsid w:val="00AD0880"/>
    <w:rsid w:val="00AD0C9F"/>
    <w:rsid w:val="00AD18FA"/>
    <w:rsid w:val="00AE67F1"/>
    <w:rsid w:val="00B00996"/>
    <w:rsid w:val="00B00A38"/>
    <w:rsid w:val="00B04105"/>
    <w:rsid w:val="00B13E05"/>
    <w:rsid w:val="00B210AD"/>
    <w:rsid w:val="00B214DB"/>
    <w:rsid w:val="00B215EE"/>
    <w:rsid w:val="00B26896"/>
    <w:rsid w:val="00B40D75"/>
    <w:rsid w:val="00B52DC6"/>
    <w:rsid w:val="00B530A1"/>
    <w:rsid w:val="00B727CF"/>
    <w:rsid w:val="00B8330A"/>
    <w:rsid w:val="00B97BC6"/>
    <w:rsid w:val="00BA46E3"/>
    <w:rsid w:val="00BA51C0"/>
    <w:rsid w:val="00BA7ABE"/>
    <w:rsid w:val="00BB398D"/>
    <w:rsid w:val="00BD02D2"/>
    <w:rsid w:val="00BD1C7C"/>
    <w:rsid w:val="00BD223C"/>
    <w:rsid w:val="00BD3076"/>
    <w:rsid w:val="00BF3712"/>
    <w:rsid w:val="00BF4EC1"/>
    <w:rsid w:val="00BF5CB7"/>
    <w:rsid w:val="00C0098C"/>
    <w:rsid w:val="00C0659B"/>
    <w:rsid w:val="00C074F3"/>
    <w:rsid w:val="00C07EB0"/>
    <w:rsid w:val="00C11AC3"/>
    <w:rsid w:val="00C12DAE"/>
    <w:rsid w:val="00C13C81"/>
    <w:rsid w:val="00C16415"/>
    <w:rsid w:val="00C23A0A"/>
    <w:rsid w:val="00C26057"/>
    <w:rsid w:val="00C26F41"/>
    <w:rsid w:val="00C318BE"/>
    <w:rsid w:val="00C31C94"/>
    <w:rsid w:val="00C50549"/>
    <w:rsid w:val="00C63741"/>
    <w:rsid w:val="00C6778A"/>
    <w:rsid w:val="00C71F2E"/>
    <w:rsid w:val="00C76C45"/>
    <w:rsid w:val="00C819FC"/>
    <w:rsid w:val="00C93C15"/>
    <w:rsid w:val="00CA4BA5"/>
    <w:rsid w:val="00CA5549"/>
    <w:rsid w:val="00CA6EFF"/>
    <w:rsid w:val="00CA7E20"/>
    <w:rsid w:val="00CD22C7"/>
    <w:rsid w:val="00CD388B"/>
    <w:rsid w:val="00CE536C"/>
    <w:rsid w:val="00CE6689"/>
    <w:rsid w:val="00CF2822"/>
    <w:rsid w:val="00CF329A"/>
    <w:rsid w:val="00CF5999"/>
    <w:rsid w:val="00D00D5D"/>
    <w:rsid w:val="00D04E68"/>
    <w:rsid w:val="00D04EBB"/>
    <w:rsid w:val="00D20707"/>
    <w:rsid w:val="00D24EAA"/>
    <w:rsid w:val="00D26860"/>
    <w:rsid w:val="00D30BDB"/>
    <w:rsid w:val="00D32B05"/>
    <w:rsid w:val="00D42591"/>
    <w:rsid w:val="00D51F12"/>
    <w:rsid w:val="00D5752B"/>
    <w:rsid w:val="00D66F23"/>
    <w:rsid w:val="00D72983"/>
    <w:rsid w:val="00D75B6E"/>
    <w:rsid w:val="00D75F04"/>
    <w:rsid w:val="00D82947"/>
    <w:rsid w:val="00D92EAA"/>
    <w:rsid w:val="00D96569"/>
    <w:rsid w:val="00DA1658"/>
    <w:rsid w:val="00DA1FAB"/>
    <w:rsid w:val="00DB262B"/>
    <w:rsid w:val="00DB4CC9"/>
    <w:rsid w:val="00DC069E"/>
    <w:rsid w:val="00DC3411"/>
    <w:rsid w:val="00DC720A"/>
    <w:rsid w:val="00DD533A"/>
    <w:rsid w:val="00DD6024"/>
    <w:rsid w:val="00DD6545"/>
    <w:rsid w:val="00DD7577"/>
    <w:rsid w:val="00DE1703"/>
    <w:rsid w:val="00DF3312"/>
    <w:rsid w:val="00E114FB"/>
    <w:rsid w:val="00E23E53"/>
    <w:rsid w:val="00E251B8"/>
    <w:rsid w:val="00E254FE"/>
    <w:rsid w:val="00E324BD"/>
    <w:rsid w:val="00E377DF"/>
    <w:rsid w:val="00E400AB"/>
    <w:rsid w:val="00E44F6C"/>
    <w:rsid w:val="00E45096"/>
    <w:rsid w:val="00E46E3B"/>
    <w:rsid w:val="00E50371"/>
    <w:rsid w:val="00E56416"/>
    <w:rsid w:val="00E619E7"/>
    <w:rsid w:val="00E72082"/>
    <w:rsid w:val="00EA0124"/>
    <w:rsid w:val="00EA2979"/>
    <w:rsid w:val="00EB0B5B"/>
    <w:rsid w:val="00EC265E"/>
    <w:rsid w:val="00ED24FF"/>
    <w:rsid w:val="00ED2F10"/>
    <w:rsid w:val="00ED306F"/>
    <w:rsid w:val="00ED3F7E"/>
    <w:rsid w:val="00ED7038"/>
    <w:rsid w:val="00EF23D9"/>
    <w:rsid w:val="00EF5A9B"/>
    <w:rsid w:val="00EF5CC5"/>
    <w:rsid w:val="00F220FA"/>
    <w:rsid w:val="00F25388"/>
    <w:rsid w:val="00F30588"/>
    <w:rsid w:val="00F305CB"/>
    <w:rsid w:val="00F43D01"/>
    <w:rsid w:val="00F541EC"/>
    <w:rsid w:val="00F601CB"/>
    <w:rsid w:val="00F75188"/>
    <w:rsid w:val="00F84345"/>
    <w:rsid w:val="00F859D9"/>
    <w:rsid w:val="00F94F29"/>
    <w:rsid w:val="00FA2E8B"/>
    <w:rsid w:val="00FA51D6"/>
    <w:rsid w:val="00FB7E6C"/>
    <w:rsid w:val="00FC62C9"/>
    <w:rsid w:val="00FE571B"/>
    <w:rsid w:val="00FE5F11"/>
    <w:rsid w:val="00FF17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AB45CCA"/>
  <w15:docId w15:val="{D35626FC-FCE7-4F24-AA13-B624990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266"/>
  </w:style>
  <w:style w:type="paragraph" w:styleId="Footer">
    <w:name w:val="footer"/>
    <w:basedOn w:val="Normal"/>
    <w:link w:val="FooterChar"/>
    <w:uiPriority w:val="99"/>
    <w:semiHidden/>
    <w:unhideWhenUsed/>
    <w:rsid w:val="00165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266"/>
  </w:style>
  <w:style w:type="paragraph" w:styleId="BalloonText">
    <w:name w:val="Balloon Text"/>
    <w:basedOn w:val="Normal"/>
    <w:link w:val="BalloonTextChar"/>
    <w:uiPriority w:val="99"/>
    <w:semiHidden/>
    <w:unhideWhenUsed/>
    <w:rsid w:val="0016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66"/>
    <w:rPr>
      <w:rFonts w:ascii="Tahoma" w:hAnsi="Tahoma" w:cs="Tahoma"/>
      <w:sz w:val="16"/>
      <w:szCs w:val="16"/>
    </w:rPr>
  </w:style>
  <w:style w:type="character" w:styleId="Hyperlink">
    <w:name w:val="Hyperlink"/>
    <w:basedOn w:val="DefaultParagraphFont"/>
    <w:uiPriority w:val="99"/>
    <w:unhideWhenUsed/>
    <w:rsid w:val="002176C6"/>
    <w:rPr>
      <w:color w:val="0000FF" w:themeColor="hyperlink"/>
      <w:u w:val="single"/>
    </w:rPr>
  </w:style>
  <w:style w:type="character" w:styleId="FollowedHyperlink">
    <w:name w:val="FollowedHyperlink"/>
    <w:basedOn w:val="DefaultParagraphFont"/>
    <w:uiPriority w:val="99"/>
    <w:semiHidden/>
    <w:unhideWhenUsed/>
    <w:rsid w:val="0085148F"/>
    <w:rPr>
      <w:color w:val="800080" w:themeColor="followedHyperlink"/>
      <w:u w:val="single"/>
    </w:rPr>
  </w:style>
  <w:style w:type="table" w:customStyle="1" w:styleId="LightShading1">
    <w:name w:val="Light Shading1"/>
    <w:basedOn w:val="TableNormal"/>
    <w:uiPriority w:val="60"/>
    <w:rsid w:val="00EF5C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F5C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F01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1FA6"/>
    <w:pPr>
      <w:spacing w:after="0" w:line="240" w:lineRule="auto"/>
    </w:pPr>
  </w:style>
  <w:style w:type="paragraph" w:customStyle="1" w:styleId="Default">
    <w:name w:val="Default"/>
    <w:rsid w:val="008D0515"/>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6D4B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CE6689"/>
    <w:rPr>
      <w:sz w:val="16"/>
      <w:szCs w:val="16"/>
    </w:rPr>
  </w:style>
  <w:style w:type="paragraph" w:styleId="CommentText">
    <w:name w:val="annotation text"/>
    <w:basedOn w:val="Normal"/>
    <w:link w:val="CommentTextChar"/>
    <w:uiPriority w:val="99"/>
    <w:semiHidden/>
    <w:unhideWhenUsed/>
    <w:rsid w:val="00CE6689"/>
    <w:pPr>
      <w:spacing w:line="240" w:lineRule="auto"/>
    </w:pPr>
    <w:rPr>
      <w:sz w:val="20"/>
      <w:szCs w:val="20"/>
    </w:rPr>
  </w:style>
  <w:style w:type="character" w:customStyle="1" w:styleId="CommentTextChar">
    <w:name w:val="Comment Text Char"/>
    <w:basedOn w:val="DefaultParagraphFont"/>
    <w:link w:val="CommentText"/>
    <w:uiPriority w:val="99"/>
    <w:semiHidden/>
    <w:rsid w:val="00CE6689"/>
    <w:rPr>
      <w:sz w:val="20"/>
      <w:szCs w:val="20"/>
    </w:rPr>
  </w:style>
  <w:style w:type="paragraph" w:styleId="CommentSubject">
    <w:name w:val="annotation subject"/>
    <w:basedOn w:val="CommentText"/>
    <w:next w:val="CommentText"/>
    <w:link w:val="CommentSubjectChar"/>
    <w:uiPriority w:val="99"/>
    <w:semiHidden/>
    <w:unhideWhenUsed/>
    <w:rsid w:val="00CE6689"/>
    <w:rPr>
      <w:b/>
      <w:bCs/>
    </w:rPr>
  </w:style>
  <w:style w:type="character" w:customStyle="1" w:styleId="CommentSubjectChar">
    <w:name w:val="Comment Subject Char"/>
    <w:basedOn w:val="CommentTextChar"/>
    <w:link w:val="CommentSubject"/>
    <w:uiPriority w:val="99"/>
    <w:semiHidden/>
    <w:rsid w:val="00CE6689"/>
    <w:rPr>
      <w:b/>
      <w:bCs/>
      <w:sz w:val="20"/>
      <w:szCs w:val="20"/>
    </w:rPr>
  </w:style>
  <w:style w:type="paragraph" w:styleId="Revision">
    <w:name w:val="Revision"/>
    <w:hidden/>
    <w:uiPriority w:val="99"/>
    <w:semiHidden/>
    <w:rsid w:val="00BD223C"/>
    <w:pPr>
      <w:spacing w:after="0" w:line="240" w:lineRule="auto"/>
    </w:pPr>
  </w:style>
  <w:style w:type="paragraph" w:styleId="ListParagraph">
    <w:name w:val="List Paragraph"/>
    <w:basedOn w:val="Normal"/>
    <w:uiPriority w:val="34"/>
    <w:qFormat/>
    <w:rsid w:val="00987D61"/>
    <w:pPr>
      <w:ind w:left="720"/>
      <w:contextualSpacing/>
    </w:pPr>
  </w:style>
  <w:style w:type="table" w:styleId="TableGrid">
    <w:name w:val="Table Grid"/>
    <w:basedOn w:val="TableNormal"/>
    <w:uiPriority w:val="39"/>
    <w:rsid w:val="008F3E50"/>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24EAA"/>
    <w:pPr>
      <w:spacing w:after="0" w:line="240" w:lineRule="auto"/>
      <w:jc w:val="both"/>
    </w:pPr>
    <w:rPr>
      <w:rFonts w:ascii="Times New Roman" w:eastAsia="MS Mincho" w:hAnsi="Times New Roman" w:cs="Times New Roman"/>
      <w:sz w:val="20"/>
      <w:szCs w:val="20"/>
      <w:lang w:bidi="ar-SA"/>
    </w:rPr>
  </w:style>
  <w:style w:type="character" w:customStyle="1" w:styleId="BodyText3Char">
    <w:name w:val="Body Text 3 Char"/>
    <w:basedOn w:val="DefaultParagraphFont"/>
    <w:link w:val="BodyText3"/>
    <w:uiPriority w:val="99"/>
    <w:semiHidden/>
    <w:rsid w:val="00D24EAA"/>
    <w:rPr>
      <w:rFonts w:ascii="Times New Roman" w:eastAsia="MS Mincho"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725">
      <w:bodyDiv w:val="1"/>
      <w:marLeft w:val="0"/>
      <w:marRight w:val="0"/>
      <w:marTop w:val="0"/>
      <w:marBottom w:val="0"/>
      <w:divBdr>
        <w:top w:val="none" w:sz="0" w:space="0" w:color="auto"/>
        <w:left w:val="none" w:sz="0" w:space="0" w:color="auto"/>
        <w:bottom w:val="none" w:sz="0" w:space="0" w:color="auto"/>
        <w:right w:val="none" w:sz="0" w:space="0" w:color="auto"/>
      </w:divBdr>
      <w:divsChild>
        <w:div w:id="867647359">
          <w:marLeft w:val="0"/>
          <w:marRight w:val="0"/>
          <w:marTop w:val="0"/>
          <w:marBottom w:val="0"/>
          <w:divBdr>
            <w:top w:val="none" w:sz="0" w:space="0" w:color="auto"/>
            <w:left w:val="none" w:sz="0" w:space="0" w:color="auto"/>
            <w:bottom w:val="none" w:sz="0" w:space="0" w:color="auto"/>
            <w:right w:val="none" w:sz="0" w:space="0" w:color="auto"/>
          </w:divBdr>
          <w:divsChild>
            <w:div w:id="810252978">
              <w:marLeft w:val="0"/>
              <w:marRight w:val="0"/>
              <w:marTop w:val="0"/>
              <w:marBottom w:val="0"/>
              <w:divBdr>
                <w:top w:val="none" w:sz="0" w:space="0" w:color="auto"/>
                <w:left w:val="none" w:sz="0" w:space="0" w:color="auto"/>
                <w:bottom w:val="none" w:sz="0" w:space="0" w:color="auto"/>
                <w:right w:val="none" w:sz="0" w:space="0" w:color="auto"/>
              </w:divBdr>
              <w:divsChild>
                <w:div w:id="1733695114">
                  <w:marLeft w:val="0"/>
                  <w:marRight w:val="0"/>
                  <w:marTop w:val="0"/>
                  <w:marBottom w:val="0"/>
                  <w:divBdr>
                    <w:top w:val="none" w:sz="0" w:space="0" w:color="auto"/>
                    <w:left w:val="none" w:sz="0" w:space="0" w:color="auto"/>
                    <w:bottom w:val="none" w:sz="0" w:space="0" w:color="auto"/>
                    <w:right w:val="none" w:sz="0" w:space="0" w:color="auto"/>
                  </w:divBdr>
                  <w:divsChild>
                    <w:div w:id="678309060">
                      <w:marLeft w:val="0"/>
                      <w:marRight w:val="0"/>
                      <w:marTop w:val="0"/>
                      <w:marBottom w:val="0"/>
                      <w:divBdr>
                        <w:top w:val="none" w:sz="0" w:space="0" w:color="auto"/>
                        <w:left w:val="none" w:sz="0" w:space="0" w:color="auto"/>
                        <w:bottom w:val="none" w:sz="0" w:space="0" w:color="auto"/>
                        <w:right w:val="none" w:sz="0" w:space="0" w:color="auto"/>
                      </w:divBdr>
                      <w:divsChild>
                        <w:div w:id="1892305479">
                          <w:marLeft w:val="0"/>
                          <w:marRight w:val="0"/>
                          <w:marTop w:val="0"/>
                          <w:marBottom w:val="0"/>
                          <w:divBdr>
                            <w:top w:val="none" w:sz="0" w:space="0" w:color="auto"/>
                            <w:left w:val="none" w:sz="0" w:space="0" w:color="auto"/>
                            <w:bottom w:val="none" w:sz="0" w:space="0" w:color="auto"/>
                            <w:right w:val="none" w:sz="0" w:space="0" w:color="auto"/>
                          </w:divBdr>
                          <w:divsChild>
                            <w:div w:id="1994599133">
                              <w:marLeft w:val="150"/>
                              <w:marRight w:val="0"/>
                              <w:marTop w:val="0"/>
                              <w:marBottom w:val="0"/>
                              <w:divBdr>
                                <w:top w:val="none" w:sz="0" w:space="0" w:color="auto"/>
                                <w:left w:val="none" w:sz="0" w:space="0" w:color="auto"/>
                                <w:bottom w:val="none" w:sz="0" w:space="0" w:color="auto"/>
                                <w:right w:val="none" w:sz="0" w:space="0" w:color="auto"/>
                              </w:divBdr>
                              <w:divsChild>
                                <w:div w:id="573707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4577">
      <w:bodyDiv w:val="1"/>
      <w:marLeft w:val="33"/>
      <w:marRight w:val="33"/>
      <w:marTop w:val="0"/>
      <w:marBottom w:val="0"/>
      <w:divBdr>
        <w:top w:val="none" w:sz="0" w:space="0" w:color="auto"/>
        <w:left w:val="none" w:sz="0" w:space="0" w:color="auto"/>
        <w:bottom w:val="none" w:sz="0" w:space="0" w:color="auto"/>
        <w:right w:val="none" w:sz="0" w:space="0" w:color="auto"/>
      </w:divBdr>
      <w:divsChild>
        <w:div w:id="182325109">
          <w:marLeft w:val="0"/>
          <w:marRight w:val="0"/>
          <w:marTop w:val="0"/>
          <w:marBottom w:val="0"/>
          <w:divBdr>
            <w:top w:val="none" w:sz="0" w:space="0" w:color="auto"/>
            <w:left w:val="none" w:sz="0" w:space="0" w:color="auto"/>
            <w:bottom w:val="none" w:sz="0" w:space="0" w:color="auto"/>
            <w:right w:val="none" w:sz="0" w:space="0" w:color="auto"/>
          </w:divBdr>
          <w:divsChild>
            <w:div w:id="241717357">
              <w:marLeft w:val="0"/>
              <w:marRight w:val="0"/>
              <w:marTop w:val="0"/>
              <w:marBottom w:val="0"/>
              <w:divBdr>
                <w:top w:val="none" w:sz="0" w:space="0" w:color="auto"/>
                <w:left w:val="none" w:sz="0" w:space="0" w:color="auto"/>
                <w:bottom w:val="none" w:sz="0" w:space="0" w:color="auto"/>
                <w:right w:val="none" w:sz="0" w:space="0" w:color="auto"/>
              </w:divBdr>
              <w:divsChild>
                <w:div w:id="419058160">
                  <w:marLeft w:val="201"/>
                  <w:marRight w:val="0"/>
                  <w:marTop w:val="0"/>
                  <w:marBottom w:val="0"/>
                  <w:divBdr>
                    <w:top w:val="none" w:sz="0" w:space="0" w:color="auto"/>
                    <w:left w:val="none" w:sz="0" w:space="0" w:color="auto"/>
                    <w:bottom w:val="none" w:sz="0" w:space="0" w:color="auto"/>
                    <w:right w:val="none" w:sz="0" w:space="0" w:color="auto"/>
                  </w:divBdr>
                  <w:divsChild>
                    <w:div w:id="567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6629">
      <w:bodyDiv w:val="1"/>
      <w:marLeft w:val="0"/>
      <w:marRight w:val="0"/>
      <w:marTop w:val="0"/>
      <w:marBottom w:val="0"/>
      <w:divBdr>
        <w:top w:val="none" w:sz="0" w:space="0" w:color="auto"/>
        <w:left w:val="none" w:sz="0" w:space="0" w:color="auto"/>
        <w:bottom w:val="none" w:sz="0" w:space="0" w:color="auto"/>
        <w:right w:val="none" w:sz="0" w:space="0" w:color="auto"/>
      </w:divBdr>
    </w:div>
    <w:div w:id="277957500">
      <w:bodyDiv w:val="1"/>
      <w:marLeft w:val="0"/>
      <w:marRight w:val="0"/>
      <w:marTop w:val="0"/>
      <w:marBottom w:val="0"/>
      <w:divBdr>
        <w:top w:val="none" w:sz="0" w:space="0" w:color="auto"/>
        <w:left w:val="none" w:sz="0" w:space="0" w:color="auto"/>
        <w:bottom w:val="none" w:sz="0" w:space="0" w:color="auto"/>
        <w:right w:val="none" w:sz="0" w:space="0" w:color="auto"/>
      </w:divBdr>
    </w:div>
    <w:div w:id="354692479">
      <w:bodyDiv w:val="1"/>
      <w:marLeft w:val="33"/>
      <w:marRight w:val="33"/>
      <w:marTop w:val="0"/>
      <w:marBottom w:val="0"/>
      <w:divBdr>
        <w:top w:val="none" w:sz="0" w:space="0" w:color="auto"/>
        <w:left w:val="none" w:sz="0" w:space="0" w:color="auto"/>
        <w:bottom w:val="none" w:sz="0" w:space="0" w:color="auto"/>
        <w:right w:val="none" w:sz="0" w:space="0" w:color="auto"/>
      </w:divBdr>
      <w:divsChild>
        <w:div w:id="283121436">
          <w:marLeft w:val="0"/>
          <w:marRight w:val="0"/>
          <w:marTop w:val="0"/>
          <w:marBottom w:val="0"/>
          <w:divBdr>
            <w:top w:val="none" w:sz="0" w:space="0" w:color="auto"/>
            <w:left w:val="none" w:sz="0" w:space="0" w:color="auto"/>
            <w:bottom w:val="none" w:sz="0" w:space="0" w:color="auto"/>
            <w:right w:val="none" w:sz="0" w:space="0" w:color="auto"/>
          </w:divBdr>
          <w:divsChild>
            <w:div w:id="2103063252">
              <w:marLeft w:val="0"/>
              <w:marRight w:val="0"/>
              <w:marTop w:val="0"/>
              <w:marBottom w:val="0"/>
              <w:divBdr>
                <w:top w:val="none" w:sz="0" w:space="0" w:color="auto"/>
                <w:left w:val="none" w:sz="0" w:space="0" w:color="auto"/>
                <w:bottom w:val="none" w:sz="0" w:space="0" w:color="auto"/>
                <w:right w:val="none" w:sz="0" w:space="0" w:color="auto"/>
              </w:divBdr>
              <w:divsChild>
                <w:div w:id="2010329868">
                  <w:marLeft w:val="201"/>
                  <w:marRight w:val="0"/>
                  <w:marTop w:val="0"/>
                  <w:marBottom w:val="0"/>
                  <w:divBdr>
                    <w:top w:val="none" w:sz="0" w:space="0" w:color="auto"/>
                    <w:left w:val="none" w:sz="0" w:space="0" w:color="auto"/>
                    <w:bottom w:val="none" w:sz="0" w:space="0" w:color="auto"/>
                    <w:right w:val="none" w:sz="0" w:space="0" w:color="auto"/>
                  </w:divBdr>
                  <w:divsChild>
                    <w:div w:id="11925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591">
      <w:bodyDiv w:val="1"/>
      <w:marLeft w:val="0"/>
      <w:marRight w:val="0"/>
      <w:marTop w:val="0"/>
      <w:marBottom w:val="0"/>
      <w:divBdr>
        <w:top w:val="none" w:sz="0" w:space="0" w:color="auto"/>
        <w:left w:val="none" w:sz="0" w:space="0" w:color="auto"/>
        <w:bottom w:val="none" w:sz="0" w:space="0" w:color="auto"/>
        <w:right w:val="none" w:sz="0" w:space="0" w:color="auto"/>
      </w:divBdr>
    </w:div>
    <w:div w:id="378238105">
      <w:bodyDiv w:val="1"/>
      <w:marLeft w:val="0"/>
      <w:marRight w:val="0"/>
      <w:marTop w:val="0"/>
      <w:marBottom w:val="0"/>
      <w:divBdr>
        <w:top w:val="none" w:sz="0" w:space="0" w:color="auto"/>
        <w:left w:val="none" w:sz="0" w:space="0" w:color="auto"/>
        <w:bottom w:val="none" w:sz="0" w:space="0" w:color="auto"/>
        <w:right w:val="none" w:sz="0" w:space="0" w:color="auto"/>
      </w:divBdr>
    </w:div>
    <w:div w:id="497697241">
      <w:bodyDiv w:val="1"/>
      <w:marLeft w:val="0"/>
      <w:marRight w:val="0"/>
      <w:marTop w:val="0"/>
      <w:marBottom w:val="0"/>
      <w:divBdr>
        <w:top w:val="none" w:sz="0" w:space="0" w:color="auto"/>
        <w:left w:val="none" w:sz="0" w:space="0" w:color="auto"/>
        <w:bottom w:val="none" w:sz="0" w:space="0" w:color="auto"/>
        <w:right w:val="none" w:sz="0" w:space="0" w:color="auto"/>
      </w:divBdr>
      <w:divsChild>
        <w:div w:id="811561039">
          <w:marLeft w:val="0"/>
          <w:marRight w:val="0"/>
          <w:marTop w:val="0"/>
          <w:marBottom w:val="0"/>
          <w:divBdr>
            <w:top w:val="none" w:sz="0" w:space="0" w:color="auto"/>
            <w:left w:val="none" w:sz="0" w:space="0" w:color="auto"/>
            <w:bottom w:val="none" w:sz="0" w:space="0" w:color="auto"/>
            <w:right w:val="none" w:sz="0" w:space="0" w:color="auto"/>
          </w:divBdr>
          <w:divsChild>
            <w:div w:id="1302031902">
              <w:marLeft w:val="0"/>
              <w:marRight w:val="0"/>
              <w:marTop w:val="0"/>
              <w:marBottom w:val="0"/>
              <w:divBdr>
                <w:top w:val="none" w:sz="0" w:space="0" w:color="auto"/>
                <w:left w:val="none" w:sz="0" w:space="0" w:color="auto"/>
                <w:bottom w:val="none" w:sz="0" w:space="0" w:color="auto"/>
                <w:right w:val="none" w:sz="0" w:space="0" w:color="auto"/>
              </w:divBdr>
              <w:divsChild>
                <w:div w:id="1118984514">
                  <w:marLeft w:val="0"/>
                  <w:marRight w:val="0"/>
                  <w:marTop w:val="0"/>
                  <w:marBottom w:val="0"/>
                  <w:divBdr>
                    <w:top w:val="none" w:sz="0" w:space="0" w:color="auto"/>
                    <w:left w:val="none" w:sz="0" w:space="0" w:color="auto"/>
                    <w:bottom w:val="none" w:sz="0" w:space="0" w:color="auto"/>
                    <w:right w:val="none" w:sz="0" w:space="0" w:color="auto"/>
                  </w:divBdr>
                  <w:divsChild>
                    <w:div w:id="251165473">
                      <w:marLeft w:val="0"/>
                      <w:marRight w:val="0"/>
                      <w:marTop w:val="0"/>
                      <w:marBottom w:val="0"/>
                      <w:divBdr>
                        <w:top w:val="none" w:sz="0" w:space="0" w:color="auto"/>
                        <w:left w:val="none" w:sz="0" w:space="0" w:color="auto"/>
                        <w:bottom w:val="none" w:sz="0" w:space="0" w:color="auto"/>
                        <w:right w:val="none" w:sz="0" w:space="0" w:color="auto"/>
                      </w:divBdr>
                      <w:divsChild>
                        <w:div w:id="205872595">
                          <w:marLeft w:val="0"/>
                          <w:marRight w:val="0"/>
                          <w:marTop w:val="0"/>
                          <w:marBottom w:val="0"/>
                          <w:divBdr>
                            <w:top w:val="none" w:sz="0" w:space="0" w:color="auto"/>
                            <w:left w:val="none" w:sz="0" w:space="0" w:color="auto"/>
                            <w:bottom w:val="none" w:sz="0" w:space="0" w:color="auto"/>
                            <w:right w:val="none" w:sz="0" w:space="0" w:color="auto"/>
                          </w:divBdr>
                          <w:divsChild>
                            <w:div w:id="1615357162">
                              <w:marLeft w:val="150"/>
                              <w:marRight w:val="0"/>
                              <w:marTop w:val="0"/>
                              <w:marBottom w:val="0"/>
                              <w:divBdr>
                                <w:top w:val="none" w:sz="0" w:space="0" w:color="auto"/>
                                <w:left w:val="none" w:sz="0" w:space="0" w:color="auto"/>
                                <w:bottom w:val="none" w:sz="0" w:space="0" w:color="auto"/>
                                <w:right w:val="none" w:sz="0" w:space="0" w:color="auto"/>
                              </w:divBdr>
                              <w:divsChild>
                                <w:div w:id="505243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45959">
      <w:bodyDiv w:val="1"/>
      <w:marLeft w:val="0"/>
      <w:marRight w:val="0"/>
      <w:marTop w:val="0"/>
      <w:marBottom w:val="0"/>
      <w:divBdr>
        <w:top w:val="none" w:sz="0" w:space="0" w:color="auto"/>
        <w:left w:val="none" w:sz="0" w:space="0" w:color="auto"/>
        <w:bottom w:val="none" w:sz="0" w:space="0" w:color="auto"/>
        <w:right w:val="none" w:sz="0" w:space="0" w:color="auto"/>
      </w:divBdr>
    </w:div>
    <w:div w:id="613363012">
      <w:bodyDiv w:val="1"/>
      <w:marLeft w:val="0"/>
      <w:marRight w:val="0"/>
      <w:marTop w:val="0"/>
      <w:marBottom w:val="0"/>
      <w:divBdr>
        <w:top w:val="none" w:sz="0" w:space="0" w:color="auto"/>
        <w:left w:val="none" w:sz="0" w:space="0" w:color="auto"/>
        <w:bottom w:val="none" w:sz="0" w:space="0" w:color="auto"/>
        <w:right w:val="none" w:sz="0" w:space="0" w:color="auto"/>
      </w:divBdr>
    </w:div>
    <w:div w:id="626812055">
      <w:bodyDiv w:val="1"/>
      <w:marLeft w:val="0"/>
      <w:marRight w:val="0"/>
      <w:marTop w:val="0"/>
      <w:marBottom w:val="0"/>
      <w:divBdr>
        <w:top w:val="none" w:sz="0" w:space="0" w:color="auto"/>
        <w:left w:val="none" w:sz="0" w:space="0" w:color="auto"/>
        <w:bottom w:val="none" w:sz="0" w:space="0" w:color="auto"/>
        <w:right w:val="none" w:sz="0" w:space="0" w:color="auto"/>
      </w:divBdr>
    </w:div>
    <w:div w:id="645091267">
      <w:bodyDiv w:val="1"/>
      <w:marLeft w:val="0"/>
      <w:marRight w:val="0"/>
      <w:marTop w:val="0"/>
      <w:marBottom w:val="0"/>
      <w:divBdr>
        <w:top w:val="none" w:sz="0" w:space="0" w:color="auto"/>
        <w:left w:val="none" w:sz="0" w:space="0" w:color="auto"/>
        <w:bottom w:val="none" w:sz="0" w:space="0" w:color="auto"/>
        <w:right w:val="none" w:sz="0" w:space="0" w:color="auto"/>
      </w:divBdr>
    </w:div>
    <w:div w:id="697394480">
      <w:bodyDiv w:val="1"/>
      <w:marLeft w:val="0"/>
      <w:marRight w:val="0"/>
      <w:marTop w:val="0"/>
      <w:marBottom w:val="0"/>
      <w:divBdr>
        <w:top w:val="none" w:sz="0" w:space="0" w:color="auto"/>
        <w:left w:val="none" w:sz="0" w:space="0" w:color="auto"/>
        <w:bottom w:val="none" w:sz="0" w:space="0" w:color="auto"/>
        <w:right w:val="none" w:sz="0" w:space="0" w:color="auto"/>
      </w:divBdr>
    </w:div>
    <w:div w:id="814641344">
      <w:bodyDiv w:val="1"/>
      <w:marLeft w:val="0"/>
      <w:marRight w:val="0"/>
      <w:marTop w:val="0"/>
      <w:marBottom w:val="0"/>
      <w:divBdr>
        <w:top w:val="none" w:sz="0" w:space="0" w:color="auto"/>
        <w:left w:val="none" w:sz="0" w:space="0" w:color="auto"/>
        <w:bottom w:val="none" w:sz="0" w:space="0" w:color="auto"/>
        <w:right w:val="none" w:sz="0" w:space="0" w:color="auto"/>
      </w:divBdr>
    </w:div>
    <w:div w:id="814880633">
      <w:bodyDiv w:val="1"/>
      <w:marLeft w:val="0"/>
      <w:marRight w:val="0"/>
      <w:marTop w:val="0"/>
      <w:marBottom w:val="0"/>
      <w:divBdr>
        <w:top w:val="none" w:sz="0" w:space="0" w:color="auto"/>
        <w:left w:val="none" w:sz="0" w:space="0" w:color="auto"/>
        <w:bottom w:val="none" w:sz="0" w:space="0" w:color="auto"/>
        <w:right w:val="none" w:sz="0" w:space="0" w:color="auto"/>
      </w:divBdr>
    </w:div>
    <w:div w:id="842470871">
      <w:bodyDiv w:val="1"/>
      <w:marLeft w:val="0"/>
      <w:marRight w:val="0"/>
      <w:marTop w:val="0"/>
      <w:marBottom w:val="0"/>
      <w:divBdr>
        <w:top w:val="none" w:sz="0" w:space="0" w:color="auto"/>
        <w:left w:val="none" w:sz="0" w:space="0" w:color="auto"/>
        <w:bottom w:val="none" w:sz="0" w:space="0" w:color="auto"/>
        <w:right w:val="none" w:sz="0" w:space="0" w:color="auto"/>
      </w:divBdr>
    </w:div>
    <w:div w:id="939026188">
      <w:bodyDiv w:val="1"/>
      <w:marLeft w:val="0"/>
      <w:marRight w:val="0"/>
      <w:marTop w:val="0"/>
      <w:marBottom w:val="0"/>
      <w:divBdr>
        <w:top w:val="none" w:sz="0" w:space="0" w:color="auto"/>
        <w:left w:val="none" w:sz="0" w:space="0" w:color="auto"/>
        <w:bottom w:val="none" w:sz="0" w:space="0" w:color="auto"/>
        <w:right w:val="none" w:sz="0" w:space="0" w:color="auto"/>
      </w:divBdr>
    </w:div>
    <w:div w:id="939874109">
      <w:bodyDiv w:val="1"/>
      <w:marLeft w:val="0"/>
      <w:marRight w:val="0"/>
      <w:marTop w:val="0"/>
      <w:marBottom w:val="0"/>
      <w:divBdr>
        <w:top w:val="none" w:sz="0" w:space="0" w:color="auto"/>
        <w:left w:val="none" w:sz="0" w:space="0" w:color="auto"/>
        <w:bottom w:val="none" w:sz="0" w:space="0" w:color="auto"/>
        <w:right w:val="none" w:sz="0" w:space="0" w:color="auto"/>
      </w:divBdr>
    </w:div>
    <w:div w:id="997853274">
      <w:bodyDiv w:val="1"/>
      <w:marLeft w:val="0"/>
      <w:marRight w:val="0"/>
      <w:marTop w:val="0"/>
      <w:marBottom w:val="0"/>
      <w:divBdr>
        <w:top w:val="none" w:sz="0" w:space="0" w:color="auto"/>
        <w:left w:val="none" w:sz="0" w:space="0" w:color="auto"/>
        <w:bottom w:val="none" w:sz="0" w:space="0" w:color="auto"/>
        <w:right w:val="none" w:sz="0" w:space="0" w:color="auto"/>
      </w:divBdr>
    </w:div>
    <w:div w:id="1011221504">
      <w:bodyDiv w:val="1"/>
      <w:marLeft w:val="0"/>
      <w:marRight w:val="0"/>
      <w:marTop w:val="0"/>
      <w:marBottom w:val="0"/>
      <w:divBdr>
        <w:top w:val="none" w:sz="0" w:space="0" w:color="auto"/>
        <w:left w:val="none" w:sz="0" w:space="0" w:color="auto"/>
        <w:bottom w:val="none" w:sz="0" w:space="0" w:color="auto"/>
        <w:right w:val="none" w:sz="0" w:space="0" w:color="auto"/>
      </w:divBdr>
      <w:divsChild>
        <w:div w:id="27023785">
          <w:marLeft w:val="274"/>
          <w:marRight w:val="0"/>
          <w:marTop w:val="0"/>
          <w:marBottom w:val="0"/>
          <w:divBdr>
            <w:top w:val="none" w:sz="0" w:space="0" w:color="auto"/>
            <w:left w:val="none" w:sz="0" w:space="0" w:color="auto"/>
            <w:bottom w:val="none" w:sz="0" w:space="0" w:color="auto"/>
            <w:right w:val="none" w:sz="0" w:space="0" w:color="auto"/>
          </w:divBdr>
        </w:div>
      </w:divsChild>
    </w:div>
    <w:div w:id="1036084360">
      <w:bodyDiv w:val="1"/>
      <w:marLeft w:val="0"/>
      <w:marRight w:val="0"/>
      <w:marTop w:val="0"/>
      <w:marBottom w:val="0"/>
      <w:divBdr>
        <w:top w:val="none" w:sz="0" w:space="0" w:color="auto"/>
        <w:left w:val="none" w:sz="0" w:space="0" w:color="auto"/>
        <w:bottom w:val="none" w:sz="0" w:space="0" w:color="auto"/>
        <w:right w:val="none" w:sz="0" w:space="0" w:color="auto"/>
      </w:divBdr>
    </w:div>
    <w:div w:id="1049839800">
      <w:bodyDiv w:val="1"/>
      <w:marLeft w:val="0"/>
      <w:marRight w:val="0"/>
      <w:marTop w:val="0"/>
      <w:marBottom w:val="0"/>
      <w:divBdr>
        <w:top w:val="none" w:sz="0" w:space="0" w:color="auto"/>
        <w:left w:val="none" w:sz="0" w:space="0" w:color="auto"/>
        <w:bottom w:val="none" w:sz="0" w:space="0" w:color="auto"/>
        <w:right w:val="none" w:sz="0" w:space="0" w:color="auto"/>
      </w:divBdr>
    </w:div>
    <w:div w:id="1125736451">
      <w:bodyDiv w:val="1"/>
      <w:marLeft w:val="0"/>
      <w:marRight w:val="0"/>
      <w:marTop w:val="0"/>
      <w:marBottom w:val="0"/>
      <w:divBdr>
        <w:top w:val="none" w:sz="0" w:space="0" w:color="auto"/>
        <w:left w:val="none" w:sz="0" w:space="0" w:color="auto"/>
        <w:bottom w:val="none" w:sz="0" w:space="0" w:color="auto"/>
        <w:right w:val="none" w:sz="0" w:space="0" w:color="auto"/>
      </w:divBdr>
    </w:div>
    <w:div w:id="1130128126">
      <w:bodyDiv w:val="1"/>
      <w:marLeft w:val="0"/>
      <w:marRight w:val="0"/>
      <w:marTop w:val="0"/>
      <w:marBottom w:val="0"/>
      <w:divBdr>
        <w:top w:val="none" w:sz="0" w:space="0" w:color="auto"/>
        <w:left w:val="none" w:sz="0" w:space="0" w:color="auto"/>
        <w:bottom w:val="none" w:sz="0" w:space="0" w:color="auto"/>
        <w:right w:val="none" w:sz="0" w:space="0" w:color="auto"/>
      </w:divBdr>
    </w:div>
    <w:div w:id="1417552747">
      <w:bodyDiv w:val="1"/>
      <w:marLeft w:val="0"/>
      <w:marRight w:val="0"/>
      <w:marTop w:val="0"/>
      <w:marBottom w:val="0"/>
      <w:divBdr>
        <w:top w:val="none" w:sz="0" w:space="0" w:color="auto"/>
        <w:left w:val="none" w:sz="0" w:space="0" w:color="auto"/>
        <w:bottom w:val="none" w:sz="0" w:space="0" w:color="auto"/>
        <w:right w:val="none" w:sz="0" w:space="0" w:color="auto"/>
      </w:divBdr>
    </w:div>
    <w:div w:id="1423185871">
      <w:bodyDiv w:val="1"/>
      <w:marLeft w:val="0"/>
      <w:marRight w:val="0"/>
      <w:marTop w:val="0"/>
      <w:marBottom w:val="0"/>
      <w:divBdr>
        <w:top w:val="none" w:sz="0" w:space="0" w:color="auto"/>
        <w:left w:val="none" w:sz="0" w:space="0" w:color="auto"/>
        <w:bottom w:val="none" w:sz="0" w:space="0" w:color="auto"/>
        <w:right w:val="none" w:sz="0" w:space="0" w:color="auto"/>
      </w:divBdr>
    </w:div>
    <w:div w:id="1462532897">
      <w:bodyDiv w:val="1"/>
      <w:marLeft w:val="0"/>
      <w:marRight w:val="0"/>
      <w:marTop w:val="0"/>
      <w:marBottom w:val="0"/>
      <w:divBdr>
        <w:top w:val="none" w:sz="0" w:space="0" w:color="auto"/>
        <w:left w:val="none" w:sz="0" w:space="0" w:color="auto"/>
        <w:bottom w:val="none" w:sz="0" w:space="0" w:color="auto"/>
        <w:right w:val="none" w:sz="0" w:space="0" w:color="auto"/>
      </w:divBdr>
    </w:div>
    <w:div w:id="1646739174">
      <w:bodyDiv w:val="1"/>
      <w:marLeft w:val="0"/>
      <w:marRight w:val="0"/>
      <w:marTop w:val="0"/>
      <w:marBottom w:val="0"/>
      <w:divBdr>
        <w:top w:val="none" w:sz="0" w:space="0" w:color="auto"/>
        <w:left w:val="none" w:sz="0" w:space="0" w:color="auto"/>
        <w:bottom w:val="none" w:sz="0" w:space="0" w:color="auto"/>
        <w:right w:val="none" w:sz="0" w:space="0" w:color="auto"/>
      </w:divBdr>
    </w:div>
    <w:div w:id="1647200699">
      <w:bodyDiv w:val="1"/>
      <w:marLeft w:val="0"/>
      <w:marRight w:val="0"/>
      <w:marTop w:val="0"/>
      <w:marBottom w:val="0"/>
      <w:divBdr>
        <w:top w:val="none" w:sz="0" w:space="0" w:color="auto"/>
        <w:left w:val="none" w:sz="0" w:space="0" w:color="auto"/>
        <w:bottom w:val="none" w:sz="0" w:space="0" w:color="auto"/>
        <w:right w:val="none" w:sz="0" w:space="0" w:color="auto"/>
      </w:divBdr>
    </w:div>
    <w:div w:id="1733384945">
      <w:bodyDiv w:val="1"/>
      <w:marLeft w:val="0"/>
      <w:marRight w:val="0"/>
      <w:marTop w:val="0"/>
      <w:marBottom w:val="0"/>
      <w:divBdr>
        <w:top w:val="none" w:sz="0" w:space="0" w:color="auto"/>
        <w:left w:val="none" w:sz="0" w:space="0" w:color="auto"/>
        <w:bottom w:val="none" w:sz="0" w:space="0" w:color="auto"/>
        <w:right w:val="none" w:sz="0" w:space="0" w:color="auto"/>
      </w:divBdr>
    </w:div>
    <w:div w:id="1771896980">
      <w:bodyDiv w:val="1"/>
      <w:marLeft w:val="0"/>
      <w:marRight w:val="0"/>
      <w:marTop w:val="0"/>
      <w:marBottom w:val="0"/>
      <w:divBdr>
        <w:top w:val="none" w:sz="0" w:space="0" w:color="auto"/>
        <w:left w:val="none" w:sz="0" w:space="0" w:color="auto"/>
        <w:bottom w:val="none" w:sz="0" w:space="0" w:color="auto"/>
        <w:right w:val="none" w:sz="0" w:space="0" w:color="auto"/>
      </w:divBdr>
    </w:div>
    <w:div w:id="1781297701">
      <w:bodyDiv w:val="1"/>
      <w:marLeft w:val="0"/>
      <w:marRight w:val="0"/>
      <w:marTop w:val="0"/>
      <w:marBottom w:val="0"/>
      <w:divBdr>
        <w:top w:val="none" w:sz="0" w:space="0" w:color="auto"/>
        <w:left w:val="none" w:sz="0" w:space="0" w:color="auto"/>
        <w:bottom w:val="none" w:sz="0" w:space="0" w:color="auto"/>
        <w:right w:val="none" w:sz="0" w:space="0" w:color="auto"/>
      </w:divBdr>
    </w:div>
    <w:div w:id="1791776872">
      <w:bodyDiv w:val="1"/>
      <w:marLeft w:val="33"/>
      <w:marRight w:val="33"/>
      <w:marTop w:val="0"/>
      <w:marBottom w:val="0"/>
      <w:divBdr>
        <w:top w:val="none" w:sz="0" w:space="0" w:color="auto"/>
        <w:left w:val="none" w:sz="0" w:space="0" w:color="auto"/>
        <w:bottom w:val="none" w:sz="0" w:space="0" w:color="auto"/>
        <w:right w:val="none" w:sz="0" w:space="0" w:color="auto"/>
      </w:divBdr>
      <w:divsChild>
        <w:div w:id="446003585">
          <w:marLeft w:val="0"/>
          <w:marRight w:val="0"/>
          <w:marTop w:val="0"/>
          <w:marBottom w:val="0"/>
          <w:divBdr>
            <w:top w:val="none" w:sz="0" w:space="0" w:color="auto"/>
            <w:left w:val="none" w:sz="0" w:space="0" w:color="auto"/>
            <w:bottom w:val="none" w:sz="0" w:space="0" w:color="auto"/>
            <w:right w:val="none" w:sz="0" w:space="0" w:color="auto"/>
          </w:divBdr>
          <w:divsChild>
            <w:div w:id="1857383646">
              <w:marLeft w:val="0"/>
              <w:marRight w:val="0"/>
              <w:marTop w:val="0"/>
              <w:marBottom w:val="0"/>
              <w:divBdr>
                <w:top w:val="none" w:sz="0" w:space="0" w:color="auto"/>
                <w:left w:val="none" w:sz="0" w:space="0" w:color="auto"/>
                <w:bottom w:val="none" w:sz="0" w:space="0" w:color="auto"/>
                <w:right w:val="none" w:sz="0" w:space="0" w:color="auto"/>
              </w:divBdr>
              <w:divsChild>
                <w:div w:id="1330211096">
                  <w:marLeft w:val="201"/>
                  <w:marRight w:val="0"/>
                  <w:marTop w:val="0"/>
                  <w:marBottom w:val="0"/>
                  <w:divBdr>
                    <w:top w:val="none" w:sz="0" w:space="0" w:color="auto"/>
                    <w:left w:val="none" w:sz="0" w:space="0" w:color="auto"/>
                    <w:bottom w:val="none" w:sz="0" w:space="0" w:color="auto"/>
                    <w:right w:val="none" w:sz="0" w:space="0" w:color="auto"/>
                  </w:divBdr>
                  <w:divsChild>
                    <w:div w:id="435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0069">
      <w:bodyDiv w:val="1"/>
      <w:marLeft w:val="0"/>
      <w:marRight w:val="0"/>
      <w:marTop w:val="0"/>
      <w:marBottom w:val="0"/>
      <w:divBdr>
        <w:top w:val="none" w:sz="0" w:space="0" w:color="auto"/>
        <w:left w:val="none" w:sz="0" w:space="0" w:color="auto"/>
        <w:bottom w:val="none" w:sz="0" w:space="0" w:color="auto"/>
        <w:right w:val="none" w:sz="0" w:space="0" w:color="auto"/>
      </w:divBdr>
    </w:div>
    <w:div w:id="1888880121">
      <w:bodyDiv w:val="1"/>
      <w:marLeft w:val="0"/>
      <w:marRight w:val="0"/>
      <w:marTop w:val="0"/>
      <w:marBottom w:val="0"/>
      <w:divBdr>
        <w:top w:val="none" w:sz="0" w:space="0" w:color="auto"/>
        <w:left w:val="none" w:sz="0" w:space="0" w:color="auto"/>
        <w:bottom w:val="none" w:sz="0" w:space="0" w:color="auto"/>
        <w:right w:val="none" w:sz="0" w:space="0" w:color="auto"/>
      </w:divBdr>
    </w:div>
    <w:div w:id="1965572285">
      <w:bodyDiv w:val="1"/>
      <w:marLeft w:val="0"/>
      <w:marRight w:val="0"/>
      <w:marTop w:val="0"/>
      <w:marBottom w:val="0"/>
      <w:divBdr>
        <w:top w:val="none" w:sz="0" w:space="0" w:color="auto"/>
        <w:left w:val="none" w:sz="0" w:space="0" w:color="auto"/>
        <w:bottom w:val="none" w:sz="0" w:space="0" w:color="auto"/>
        <w:right w:val="none" w:sz="0" w:space="0" w:color="auto"/>
      </w:divBdr>
    </w:div>
    <w:div w:id="1992975826">
      <w:bodyDiv w:val="1"/>
      <w:marLeft w:val="0"/>
      <w:marRight w:val="0"/>
      <w:marTop w:val="0"/>
      <w:marBottom w:val="0"/>
      <w:divBdr>
        <w:top w:val="none" w:sz="0" w:space="0" w:color="auto"/>
        <w:left w:val="none" w:sz="0" w:space="0" w:color="auto"/>
        <w:bottom w:val="none" w:sz="0" w:space="0" w:color="auto"/>
        <w:right w:val="none" w:sz="0" w:space="0" w:color="auto"/>
      </w:divBdr>
    </w:div>
    <w:div w:id="2035033655">
      <w:bodyDiv w:val="1"/>
      <w:marLeft w:val="0"/>
      <w:marRight w:val="0"/>
      <w:marTop w:val="0"/>
      <w:marBottom w:val="0"/>
      <w:divBdr>
        <w:top w:val="none" w:sz="0" w:space="0" w:color="auto"/>
        <w:left w:val="none" w:sz="0" w:space="0" w:color="auto"/>
        <w:bottom w:val="none" w:sz="0" w:space="0" w:color="auto"/>
        <w:right w:val="none" w:sz="0" w:space="0" w:color="auto"/>
      </w:divBdr>
    </w:div>
    <w:div w:id="2089106628">
      <w:bodyDiv w:val="1"/>
      <w:marLeft w:val="0"/>
      <w:marRight w:val="0"/>
      <w:marTop w:val="0"/>
      <w:marBottom w:val="0"/>
      <w:divBdr>
        <w:top w:val="none" w:sz="0" w:space="0" w:color="auto"/>
        <w:left w:val="none" w:sz="0" w:space="0" w:color="auto"/>
        <w:bottom w:val="none" w:sz="0" w:space="0" w:color="auto"/>
        <w:right w:val="none" w:sz="0" w:space="0" w:color="auto"/>
      </w:divBdr>
    </w:div>
    <w:div w:id="2100904564">
      <w:bodyDiv w:val="1"/>
      <w:marLeft w:val="0"/>
      <w:marRight w:val="0"/>
      <w:marTop w:val="0"/>
      <w:marBottom w:val="0"/>
      <w:divBdr>
        <w:top w:val="none" w:sz="0" w:space="0" w:color="auto"/>
        <w:left w:val="none" w:sz="0" w:space="0" w:color="auto"/>
        <w:bottom w:val="none" w:sz="0" w:space="0" w:color="auto"/>
        <w:right w:val="none" w:sz="0" w:space="0" w:color="auto"/>
      </w:divBdr>
    </w:div>
    <w:div w:id="21435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alt.com/en-us/jobsite-solutions/toughbox?gclid=Cj0KEQjwzpfHBRC1iIaL78Ol-eIBEiQAdZPVKraA_dFOmh6da7yEiOOeeSRqFp7gQiQ-Q45TaOLo42EaAndb8P8HAQ" TargetMode="External"/><Relationship Id="rId13" Type="http://schemas.openxmlformats.org/officeDocument/2006/relationships/hyperlink" Target="http://www.dewalt.com/products/hand-tools" TargetMode="External"/><Relationship Id="rId18" Type="http://schemas.openxmlformats.org/officeDocument/2006/relationships/hyperlink" Target="https://www.instagram.com/dewalttough/?hl=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walt.com/en-us/products/gear-and-equipment/tool-storage/toughsystem-ds300-large-case/dwst08203" TargetMode="External"/><Relationship Id="rId17" Type="http://schemas.openxmlformats.org/officeDocument/2006/relationships/hyperlink" Target="http://twitter.com/DEWALTtough" TargetMode="External"/><Relationship Id="rId2" Type="http://schemas.openxmlformats.org/officeDocument/2006/relationships/numbering" Target="numbering.xml"/><Relationship Id="rId16" Type="http://schemas.openxmlformats.org/officeDocument/2006/relationships/hyperlink" Target="http://www.facebook.com/pages/DEWALT/400996668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lt.com/products/accessories" TargetMode="External"/><Relationship Id="rId5" Type="http://schemas.openxmlformats.org/officeDocument/2006/relationships/webSettings" Target="webSettings.xml"/><Relationship Id="rId15" Type="http://schemas.openxmlformats.org/officeDocument/2006/relationships/hyperlink" Target="http://www.dewalt.com/Home.aspx" TargetMode="External"/><Relationship Id="rId23" Type="http://schemas.openxmlformats.org/officeDocument/2006/relationships/theme" Target="theme/theme1.xml"/><Relationship Id="rId10" Type="http://schemas.openxmlformats.org/officeDocument/2006/relationships/hyperlink" Target="http://www.dewalt.com/products/power-tools/shop-by-cordless-platf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walt.com/ToughBox" TargetMode="External"/><Relationship Id="rId14" Type="http://schemas.openxmlformats.org/officeDocument/2006/relationships/hyperlink" Target="http://www.dewalt.com/en-us/dewalt-dna/american-pr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3FF9-E508-4DE1-AA14-AC4B7F10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bmd0703</dc:creator>
  <cp:lastModifiedBy>Baxter, Janette</cp:lastModifiedBy>
  <cp:revision>3</cp:revision>
  <cp:lastPrinted>2017-02-10T21:06:00Z</cp:lastPrinted>
  <dcterms:created xsi:type="dcterms:W3CDTF">2017-04-18T13:04:00Z</dcterms:created>
  <dcterms:modified xsi:type="dcterms:W3CDTF">2017-04-18T13:07:00Z</dcterms:modified>
</cp:coreProperties>
</file>