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C9" w:rsidRDefault="00C766C9" w:rsidP="00A106B9">
      <w:pPr>
        <w:rPr>
          <w:rFonts w:asciiTheme="minorHAnsi" w:hAnsiTheme="minorHAnsi"/>
          <w:sz w:val="36"/>
        </w:rPr>
      </w:pPr>
    </w:p>
    <w:p w:rsidR="00A106B9" w:rsidRPr="00A106B9" w:rsidRDefault="00A106B9" w:rsidP="00A106B9">
      <w:pPr>
        <w:rPr>
          <w:rFonts w:asciiTheme="minorHAnsi" w:hAnsiTheme="minorHAnsi"/>
          <w:sz w:val="36"/>
        </w:rPr>
      </w:pPr>
      <w:r>
        <w:rPr>
          <w:rFonts w:asciiTheme="minorHAnsi" w:hAnsiTheme="minorHAnsi"/>
          <w:sz w:val="36"/>
        </w:rPr>
        <w:t>Guldnyckeln</w:t>
      </w:r>
      <w:r w:rsidR="00566E52" w:rsidRPr="00A106B9">
        <w:rPr>
          <w:rFonts w:asciiTheme="minorHAnsi" w:hAnsiTheme="minorHAnsi"/>
          <w:sz w:val="36"/>
        </w:rPr>
        <w:t xml:space="preserve"> i en direkt värld</w:t>
      </w:r>
    </w:p>
    <w:p w:rsidR="00A106B9" w:rsidRPr="00E906DE" w:rsidRDefault="00A106B9" w:rsidP="00A106B9">
      <w:pPr>
        <w:rPr>
          <w:rFonts w:asciiTheme="minorHAnsi" w:hAnsiTheme="minorHAnsi"/>
          <w:sz w:val="22"/>
        </w:rPr>
      </w:pPr>
    </w:p>
    <w:p w:rsidR="00566E52" w:rsidRPr="00E906DE" w:rsidRDefault="00566E52" w:rsidP="00A106B9">
      <w:pPr>
        <w:rPr>
          <w:rFonts w:asciiTheme="minorHAnsi" w:hAnsiTheme="minorHAnsi"/>
          <w:b/>
          <w:sz w:val="22"/>
        </w:rPr>
      </w:pPr>
      <w:r w:rsidRPr="00E906DE">
        <w:rPr>
          <w:rFonts w:asciiTheme="minorHAnsi" w:hAnsiTheme="minorHAnsi"/>
          <w:b/>
          <w:sz w:val="22"/>
        </w:rPr>
        <w:t>Guldnyckeln</w:t>
      </w:r>
      <w:r w:rsidR="00A106B9" w:rsidRPr="00E906DE">
        <w:rPr>
          <w:rFonts w:asciiTheme="minorHAnsi" w:hAnsiTheme="minorHAnsi"/>
          <w:b/>
          <w:sz w:val="22"/>
        </w:rPr>
        <w:t xml:space="preserve">, Sveriges största </w:t>
      </w:r>
      <w:r w:rsidR="00E440AA">
        <w:rPr>
          <w:rFonts w:asciiTheme="minorHAnsi" w:hAnsiTheme="minorHAnsi"/>
          <w:b/>
          <w:sz w:val="22"/>
        </w:rPr>
        <w:t xml:space="preserve">och äldsta </w:t>
      </w:r>
      <w:r w:rsidR="00A106B9" w:rsidRPr="00E906DE">
        <w:rPr>
          <w:rFonts w:asciiTheme="minorHAnsi" w:hAnsiTheme="minorHAnsi"/>
          <w:b/>
          <w:sz w:val="22"/>
        </w:rPr>
        <w:t>tävling i direktmarknadsföring,</w:t>
      </w:r>
      <w:r w:rsidRPr="00E906DE">
        <w:rPr>
          <w:rFonts w:asciiTheme="minorHAnsi" w:hAnsiTheme="minorHAnsi"/>
          <w:b/>
          <w:sz w:val="22"/>
        </w:rPr>
        <w:t xml:space="preserve"> </w:t>
      </w:r>
      <w:r w:rsidR="00A106B9" w:rsidRPr="00E906DE">
        <w:rPr>
          <w:rFonts w:asciiTheme="minorHAnsi" w:hAnsiTheme="minorHAnsi"/>
          <w:b/>
          <w:sz w:val="22"/>
        </w:rPr>
        <w:t xml:space="preserve">får </w:t>
      </w:r>
      <w:r w:rsidR="00E440AA">
        <w:rPr>
          <w:rFonts w:asciiTheme="minorHAnsi" w:hAnsiTheme="minorHAnsi"/>
          <w:b/>
          <w:sz w:val="22"/>
        </w:rPr>
        <w:t xml:space="preserve">nu </w:t>
      </w:r>
      <w:r w:rsidR="00A106B9" w:rsidRPr="00E906DE">
        <w:rPr>
          <w:rFonts w:asciiTheme="minorHAnsi" w:hAnsiTheme="minorHAnsi"/>
          <w:b/>
          <w:sz w:val="22"/>
        </w:rPr>
        <w:t xml:space="preserve">nya kategorier som </w:t>
      </w:r>
      <w:r w:rsidRPr="00E906DE">
        <w:rPr>
          <w:rFonts w:asciiTheme="minorHAnsi" w:hAnsiTheme="minorHAnsi"/>
          <w:b/>
          <w:sz w:val="22"/>
        </w:rPr>
        <w:t xml:space="preserve">lyfter fram dialogens roll och </w:t>
      </w:r>
      <w:r w:rsidR="00E440AA">
        <w:rPr>
          <w:rFonts w:asciiTheme="minorHAnsi" w:hAnsiTheme="minorHAnsi"/>
          <w:b/>
          <w:sz w:val="22"/>
        </w:rPr>
        <w:t>belönar</w:t>
      </w:r>
      <w:r w:rsidRPr="00E906DE">
        <w:rPr>
          <w:rFonts w:asciiTheme="minorHAnsi" w:hAnsiTheme="minorHAnsi"/>
          <w:b/>
          <w:sz w:val="22"/>
        </w:rPr>
        <w:t xml:space="preserve"> långsikti</w:t>
      </w:r>
      <w:r w:rsidR="00901E13" w:rsidRPr="00E906DE">
        <w:rPr>
          <w:rFonts w:asciiTheme="minorHAnsi" w:hAnsiTheme="minorHAnsi"/>
          <w:b/>
          <w:sz w:val="22"/>
        </w:rPr>
        <w:t>ga relationer.</w:t>
      </w:r>
    </w:p>
    <w:p w:rsidR="00A106B9" w:rsidRPr="00E906DE" w:rsidRDefault="00A106B9" w:rsidP="00A106B9">
      <w:pPr>
        <w:rPr>
          <w:rFonts w:asciiTheme="minorHAnsi" w:hAnsiTheme="minorHAnsi"/>
          <w:sz w:val="22"/>
        </w:rPr>
      </w:pPr>
    </w:p>
    <w:p w:rsidR="000F7030" w:rsidRPr="00D746C8" w:rsidRDefault="00A106B9" w:rsidP="00A106B9">
      <w:pPr>
        <w:rPr>
          <w:rFonts w:asciiTheme="minorHAnsi" w:hAnsiTheme="minorHAnsi"/>
          <w:i/>
          <w:sz w:val="22"/>
        </w:rPr>
      </w:pPr>
      <w:r w:rsidRPr="00D746C8">
        <w:rPr>
          <w:rFonts w:asciiTheme="minorHAnsi" w:hAnsiTheme="minorHAnsi"/>
          <w:i/>
          <w:sz w:val="22"/>
        </w:rPr>
        <w:t xml:space="preserve">– </w:t>
      </w:r>
      <w:r w:rsidR="00566E52" w:rsidRPr="00D746C8">
        <w:rPr>
          <w:rFonts w:asciiTheme="minorHAnsi" w:hAnsiTheme="minorHAnsi"/>
          <w:i/>
          <w:sz w:val="22"/>
        </w:rPr>
        <w:t xml:space="preserve">I dag </w:t>
      </w:r>
      <w:r w:rsidRPr="00D746C8">
        <w:rPr>
          <w:rFonts w:asciiTheme="minorHAnsi" w:hAnsiTheme="minorHAnsi"/>
          <w:i/>
          <w:sz w:val="22"/>
        </w:rPr>
        <w:t>går hela världen och dess kommunikation mot att vara allt mer</w:t>
      </w:r>
      <w:r w:rsidR="00566E52" w:rsidRPr="00D746C8">
        <w:rPr>
          <w:rFonts w:asciiTheme="minorHAnsi" w:hAnsiTheme="minorHAnsi"/>
          <w:i/>
          <w:sz w:val="22"/>
        </w:rPr>
        <w:t xml:space="preserve"> direkt. </w:t>
      </w:r>
      <w:r w:rsidRPr="00D746C8">
        <w:rPr>
          <w:rFonts w:asciiTheme="minorHAnsi" w:hAnsiTheme="minorHAnsi"/>
          <w:i/>
          <w:sz w:val="22"/>
        </w:rPr>
        <w:t>Guldnyckeln anpassar sig till det nya medielandskapet, med exempelvis internetfora, bloggar och andra sociala kanaler. Kanalernas lättillgänglighet och stora påverkanskraft, gör att det blir allt viktigare att satsa på långsiktig köptrohet med hjälp av kundklubbar och lojalitetsprogram</w:t>
      </w:r>
      <w:r w:rsidR="000F7030" w:rsidRPr="00AE44FB">
        <w:rPr>
          <w:rFonts w:asciiTheme="minorHAnsi" w:hAnsiTheme="minorHAnsi"/>
          <w:sz w:val="22"/>
        </w:rPr>
        <w:t>, säger Mikael von Ekensteen, vd för SWEDMA, som arrangerar Guldnyckeln</w:t>
      </w:r>
      <w:r w:rsidR="00E440AA" w:rsidRPr="00AE44FB">
        <w:rPr>
          <w:rFonts w:asciiTheme="minorHAnsi" w:hAnsiTheme="minorHAnsi"/>
          <w:sz w:val="22"/>
        </w:rPr>
        <w:t xml:space="preserve"> sedan snart 30 år tillbaka</w:t>
      </w:r>
      <w:r w:rsidR="000F7030" w:rsidRPr="00AE44FB">
        <w:rPr>
          <w:rFonts w:asciiTheme="minorHAnsi" w:hAnsiTheme="minorHAnsi"/>
          <w:sz w:val="22"/>
        </w:rPr>
        <w:t>, och påpekar</w:t>
      </w:r>
      <w:r w:rsidR="000F7030" w:rsidRPr="00D746C8">
        <w:rPr>
          <w:rFonts w:asciiTheme="minorHAnsi" w:hAnsiTheme="minorHAnsi"/>
          <w:i/>
          <w:sz w:val="22"/>
        </w:rPr>
        <w:t>:</w:t>
      </w:r>
    </w:p>
    <w:p w:rsidR="000F7030" w:rsidRPr="00E906DE" w:rsidRDefault="000F7030" w:rsidP="001D770B">
      <w:pPr>
        <w:ind w:firstLine="284"/>
        <w:rPr>
          <w:rFonts w:asciiTheme="minorHAnsi" w:hAnsiTheme="minorHAnsi"/>
          <w:sz w:val="22"/>
        </w:rPr>
      </w:pPr>
      <w:r w:rsidRPr="00D746C8">
        <w:rPr>
          <w:rFonts w:asciiTheme="minorHAnsi" w:hAnsiTheme="minorHAnsi"/>
          <w:i/>
          <w:sz w:val="22"/>
        </w:rPr>
        <w:t xml:space="preserve">– Att arbeta affärsmässigt och ta utgångspunkt i fortlöpande analyser av sitt långsiktiga arbete kommer att vara avgörande </w:t>
      </w:r>
      <w:r w:rsidR="00E440AA" w:rsidRPr="00D746C8">
        <w:rPr>
          <w:rFonts w:asciiTheme="minorHAnsi" w:hAnsiTheme="minorHAnsi"/>
          <w:i/>
          <w:sz w:val="22"/>
        </w:rPr>
        <w:t xml:space="preserve">för </w:t>
      </w:r>
      <w:r w:rsidRPr="00D746C8">
        <w:rPr>
          <w:rFonts w:asciiTheme="minorHAnsi" w:hAnsiTheme="minorHAnsi"/>
          <w:i/>
          <w:sz w:val="22"/>
        </w:rPr>
        <w:t>framtidens framgångsrika företag</w:t>
      </w:r>
      <w:r w:rsidR="00A106B9" w:rsidRPr="00D746C8">
        <w:rPr>
          <w:rFonts w:asciiTheme="minorHAnsi" w:hAnsiTheme="minorHAnsi"/>
          <w:i/>
          <w:sz w:val="22"/>
        </w:rPr>
        <w:t xml:space="preserve">. Till årets Guldnyckeltävling har vi därför tagit fram tre </w:t>
      </w:r>
      <w:r w:rsidRPr="00D746C8">
        <w:rPr>
          <w:rFonts w:asciiTheme="minorHAnsi" w:hAnsiTheme="minorHAnsi"/>
          <w:i/>
          <w:sz w:val="22"/>
        </w:rPr>
        <w:t xml:space="preserve">helt </w:t>
      </w:r>
      <w:r w:rsidR="00A106B9" w:rsidRPr="00D746C8">
        <w:rPr>
          <w:rFonts w:asciiTheme="minorHAnsi" w:hAnsiTheme="minorHAnsi"/>
          <w:i/>
          <w:sz w:val="22"/>
        </w:rPr>
        <w:t xml:space="preserve">nya </w:t>
      </w:r>
      <w:r w:rsidRPr="00D746C8">
        <w:rPr>
          <w:rFonts w:asciiTheme="minorHAnsi" w:hAnsiTheme="minorHAnsi"/>
          <w:i/>
          <w:sz w:val="22"/>
        </w:rPr>
        <w:t>tävlingskategorier,</w:t>
      </w:r>
      <w:r w:rsidR="00A106B9" w:rsidRPr="00D746C8">
        <w:rPr>
          <w:rFonts w:asciiTheme="minorHAnsi" w:hAnsiTheme="minorHAnsi"/>
          <w:i/>
          <w:sz w:val="22"/>
        </w:rPr>
        <w:t xml:space="preserve"> och vägt in de sociala medierna i de integrerade kampanjerna. </w:t>
      </w:r>
      <w:r w:rsidR="00C766C9" w:rsidRPr="00D746C8">
        <w:rPr>
          <w:rFonts w:asciiTheme="minorHAnsi" w:hAnsiTheme="minorHAnsi"/>
          <w:i/>
          <w:sz w:val="22"/>
        </w:rPr>
        <w:br/>
      </w:r>
    </w:p>
    <w:p w:rsidR="000F7030" w:rsidRPr="00E906DE" w:rsidRDefault="00566E52" w:rsidP="00C766C9">
      <w:pPr>
        <w:ind w:firstLine="284"/>
        <w:rPr>
          <w:rFonts w:asciiTheme="minorHAnsi" w:hAnsiTheme="minorHAnsi"/>
          <w:sz w:val="22"/>
        </w:rPr>
      </w:pPr>
      <w:r w:rsidRPr="00E906DE">
        <w:rPr>
          <w:rFonts w:asciiTheme="minorHAnsi" w:hAnsiTheme="minorHAnsi"/>
          <w:sz w:val="22"/>
        </w:rPr>
        <w:t>De nya priserna är:</w:t>
      </w:r>
    </w:p>
    <w:p w:rsidR="000F7030" w:rsidRPr="00E906DE" w:rsidRDefault="00566E52" w:rsidP="001D770B">
      <w:pPr>
        <w:ind w:left="284"/>
        <w:rPr>
          <w:rFonts w:asciiTheme="minorHAnsi" w:hAnsiTheme="minorHAnsi"/>
          <w:b/>
          <w:sz w:val="22"/>
        </w:rPr>
      </w:pPr>
      <w:r w:rsidRPr="00E906DE">
        <w:rPr>
          <w:rFonts w:asciiTheme="minorHAnsi" w:hAnsiTheme="minorHAnsi"/>
          <w:b/>
          <w:sz w:val="22"/>
        </w:rPr>
        <w:t>Lojalitetsprogram/kundprogram konsument</w:t>
      </w:r>
    </w:p>
    <w:p w:rsidR="00566E52" w:rsidRPr="00E906DE" w:rsidRDefault="001D770B" w:rsidP="001D770B">
      <w:pPr>
        <w:ind w:left="284"/>
        <w:rPr>
          <w:rFonts w:asciiTheme="minorHAnsi" w:hAnsiTheme="minorHAnsi"/>
          <w:sz w:val="22"/>
        </w:rPr>
      </w:pPr>
      <w:r w:rsidRPr="00E906DE">
        <w:rPr>
          <w:rFonts w:asciiTheme="minorHAnsi" w:hAnsiTheme="minorHAnsi"/>
          <w:sz w:val="22"/>
        </w:rPr>
        <w:t>Arbete</w:t>
      </w:r>
      <w:r w:rsidR="00566E52" w:rsidRPr="00E906DE">
        <w:rPr>
          <w:rFonts w:asciiTheme="minorHAnsi" w:hAnsiTheme="minorHAnsi"/>
          <w:sz w:val="22"/>
        </w:rPr>
        <w:t xml:space="preserve"> som särskilt utnyttjat de långsiktiga relationsskapande möjligheterna </w:t>
      </w:r>
      <w:r w:rsidR="000F7030" w:rsidRPr="00E906DE">
        <w:rPr>
          <w:rFonts w:asciiTheme="minorHAnsi" w:hAnsiTheme="minorHAnsi"/>
          <w:sz w:val="22"/>
        </w:rPr>
        <w:t>i</w:t>
      </w:r>
      <w:r w:rsidR="00566E52" w:rsidRPr="00E906DE">
        <w:rPr>
          <w:rFonts w:asciiTheme="minorHAnsi" w:hAnsiTheme="minorHAnsi"/>
          <w:sz w:val="22"/>
        </w:rPr>
        <w:t xml:space="preserve"> direktmarknadsföring. Detta innebär en kontinuerlig bearbetning som löpt under minst 1 år, vilket ska dokumenteras i anmälan (delar av bidraget kan därför vara publicerat före 2009).</w:t>
      </w:r>
    </w:p>
    <w:p w:rsidR="000F7030" w:rsidRPr="00E906DE" w:rsidRDefault="000F7030" w:rsidP="001D770B">
      <w:pPr>
        <w:ind w:left="284"/>
        <w:rPr>
          <w:rFonts w:asciiTheme="minorHAnsi" w:hAnsiTheme="minorHAnsi"/>
          <w:sz w:val="22"/>
        </w:rPr>
      </w:pPr>
    </w:p>
    <w:p w:rsidR="00566E52" w:rsidRPr="00E906DE" w:rsidRDefault="00566E52" w:rsidP="001D770B">
      <w:pPr>
        <w:ind w:left="284"/>
        <w:rPr>
          <w:rFonts w:asciiTheme="minorHAnsi" w:hAnsiTheme="minorHAnsi"/>
          <w:b/>
          <w:sz w:val="22"/>
        </w:rPr>
      </w:pPr>
      <w:r w:rsidRPr="00E906DE">
        <w:rPr>
          <w:rFonts w:asciiTheme="minorHAnsi" w:hAnsiTheme="minorHAnsi"/>
          <w:b/>
          <w:sz w:val="22"/>
        </w:rPr>
        <w:t>Lojalitetsprogram/kundprogram företag</w:t>
      </w:r>
    </w:p>
    <w:p w:rsidR="00566E52" w:rsidRPr="00E906DE" w:rsidRDefault="001D770B" w:rsidP="001D770B">
      <w:pPr>
        <w:ind w:left="284"/>
        <w:rPr>
          <w:rFonts w:asciiTheme="minorHAnsi" w:hAnsiTheme="minorHAnsi"/>
          <w:sz w:val="22"/>
        </w:rPr>
      </w:pPr>
      <w:r w:rsidRPr="00E906DE">
        <w:rPr>
          <w:rFonts w:asciiTheme="minorHAnsi" w:hAnsiTheme="minorHAnsi"/>
          <w:sz w:val="22"/>
        </w:rPr>
        <w:t>Arbete</w:t>
      </w:r>
      <w:r w:rsidR="00566E52" w:rsidRPr="00E906DE">
        <w:rPr>
          <w:rFonts w:asciiTheme="minorHAnsi" w:hAnsiTheme="minorHAnsi"/>
          <w:sz w:val="22"/>
        </w:rPr>
        <w:t xml:space="preserve"> som särskilt utnyttjat de långsiktiga relationsskapande möjligheterna med direktmarknadsföring. Detta innebär en kontinuerlig bearbetning som löpt under minst 1 år, vilket ska dokumenteras i anmälan (delar av bidraget kan därför vara publicerat före 2009).</w:t>
      </w:r>
    </w:p>
    <w:p w:rsidR="00566E52" w:rsidRPr="00E906DE" w:rsidRDefault="00566E52" w:rsidP="001D770B">
      <w:pPr>
        <w:ind w:left="284"/>
        <w:rPr>
          <w:rFonts w:asciiTheme="minorHAnsi" w:hAnsiTheme="minorHAnsi"/>
          <w:sz w:val="22"/>
        </w:rPr>
      </w:pPr>
    </w:p>
    <w:p w:rsidR="00566E52" w:rsidRPr="00E906DE" w:rsidRDefault="00566E52" w:rsidP="001D770B">
      <w:pPr>
        <w:ind w:left="284"/>
        <w:rPr>
          <w:rFonts w:asciiTheme="minorHAnsi" w:hAnsiTheme="minorHAnsi"/>
          <w:b/>
          <w:sz w:val="22"/>
        </w:rPr>
      </w:pPr>
      <w:r w:rsidRPr="00E906DE">
        <w:rPr>
          <w:rFonts w:asciiTheme="minorHAnsi" w:hAnsiTheme="minorHAnsi"/>
          <w:b/>
          <w:sz w:val="22"/>
        </w:rPr>
        <w:t>Analys och resultat</w:t>
      </w:r>
      <w:r w:rsidR="00901C89">
        <w:rPr>
          <w:rFonts w:asciiTheme="minorHAnsi" w:hAnsiTheme="minorHAnsi"/>
          <w:b/>
          <w:sz w:val="22"/>
        </w:rPr>
        <w:t xml:space="preserve">priset </w:t>
      </w:r>
    </w:p>
    <w:p w:rsidR="001D770B" w:rsidRPr="00E906DE" w:rsidRDefault="001D770B" w:rsidP="001D770B">
      <w:pPr>
        <w:ind w:left="284"/>
        <w:rPr>
          <w:rFonts w:asciiTheme="minorHAnsi" w:hAnsiTheme="minorHAnsi"/>
          <w:sz w:val="22"/>
        </w:rPr>
      </w:pPr>
      <w:r w:rsidRPr="00E906DE">
        <w:rPr>
          <w:rFonts w:asciiTheme="minorHAnsi" w:hAnsiTheme="minorHAnsi"/>
          <w:sz w:val="22"/>
        </w:rPr>
        <w:t>I grunden för en direktmarknadsföringskampanj bör ett djuplodande analysarbete alltid ingå. Det ökar möjligheterna till ett skarpare resultat. Denna kategori belönar därför dem som på ett innovativt sätt nått god insikt om målgruppen och därigenom genererat inspiration för det kreativa arbetet och bäst ROI (dvs bäst nettoresultat i förhållande till kampanjkostnad). Resultatet ska redovisas i procent. Vinnande bidrag behöver inte ha höga kreativitets- eller strategipoäng.</w:t>
      </w:r>
    </w:p>
    <w:p w:rsidR="001D770B" w:rsidRPr="008F73B0" w:rsidRDefault="001D770B" w:rsidP="001D770B">
      <w:pPr>
        <w:rPr>
          <w:rFonts w:asciiTheme="minorHAnsi" w:hAnsiTheme="minorHAnsi"/>
          <w:sz w:val="16"/>
          <w:szCs w:val="16"/>
        </w:rPr>
      </w:pPr>
    </w:p>
    <w:p w:rsidR="00E440AA" w:rsidRPr="008F73B0" w:rsidRDefault="008F73B0" w:rsidP="001D770B">
      <w:pPr>
        <w:rPr>
          <w:rFonts w:asciiTheme="minorHAnsi" w:hAnsiTheme="minorHAnsi"/>
          <w:sz w:val="16"/>
          <w:szCs w:val="16"/>
        </w:rPr>
      </w:pPr>
      <w:r>
        <w:rPr>
          <w:rFonts w:asciiTheme="minorHAnsi" w:hAnsiTheme="minorHAnsi"/>
          <w:sz w:val="22"/>
        </w:rPr>
        <w:t>S</w:t>
      </w:r>
      <w:r w:rsidRPr="00E906DE">
        <w:rPr>
          <w:rFonts w:asciiTheme="minorHAnsi" w:hAnsiTheme="minorHAnsi"/>
          <w:sz w:val="22"/>
        </w:rPr>
        <w:t>ista inlämningsdag för tävlande bidrag är den 1 februari 2010.</w:t>
      </w:r>
      <w:r>
        <w:rPr>
          <w:rFonts w:asciiTheme="minorHAnsi" w:hAnsiTheme="minorHAnsi"/>
          <w:sz w:val="22"/>
        </w:rPr>
        <w:t xml:space="preserve"> </w:t>
      </w:r>
      <w:r>
        <w:rPr>
          <w:rFonts w:asciiTheme="minorHAnsi" w:hAnsiTheme="minorHAnsi"/>
          <w:sz w:val="22"/>
        </w:rPr>
        <w:br/>
      </w:r>
      <w:r w:rsidRPr="008F73B0">
        <w:rPr>
          <w:rFonts w:asciiTheme="minorHAnsi" w:hAnsiTheme="minorHAnsi"/>
          <w:sz w:val="16"/>
          <w:szCs w:val="16"/>
        </w:rPr>
        <w:br/>
      </w:r>
      <w:r w:rsidR="001D770B" w:rsidRPr="00E906DE">
        <w:rPr>
          <w:rFonts w:asciiTheme="minorHAnsi" w:hAnsiTheme="minorHAnsi"/>
          <w:sz w:val="22"/>
        </w:rPr>
        <w:t>Guldnyckeln</w:t>
      </w:r>
      <w:r>
        <w:rPr>
          <w:rFonts w:asciiTheme="minorHAnsi" w:hAnsiTheme="minorHAnsi"/>
          <w:sz w:val="22"/>
        </w:rPr>
        <w:t>s galakväll</w:t>
      </w:r>
      <w:r w:rsidR="001D770B" w:rsidRPr="00E906DE">
        <w:rPr>
          <w:rFonts w:asciiTheme="minorHAnsi" w:hAnsiTheme="minorHAnsi"/>
          <w:sz w:val="22"/>
        </w:rPr>
        <w:t xml:space="preserve"> </w:t>
      </w:r>
      <w:r>
        <w:rPr>
          <w:rFonts w:asciiTheme="minorHAnsi" w:hAnsiTheme="minorHAnsi"/>
          <w:sz w:val="22"/>
        </w:rPr>
        <w:t xml:space="preserve">och inspirationsdag </w:t>
      </w:r>
      <w:r w:rsidR="001D770B" w:rsidRPr="00E906DE">
        <w:rPr>
          <w:rFonts w:asciiTheme="minorHAnsi" w:hAnsiTheme="minorHAnsi"/>
          <w:sz w:val="22"/>
        </w:rPr>
        <w:t>går av stapeln den 18 mars 2010</w:t>
      </w:r>
      <w:r>
        <w:rPr>
          <w:rFonts w:asciiTheme="minorHAnsi" w:hAnsiTheme="minorHAnsi"/>
          <w:sz w:val="22"/>
        </w:rPr>
        <w:t xml:space="preserve"> i Frihamnshallen. </w:t>
      </w:r>
      <w:r>
        <w:rPr>
          <w:rFonts w:asciiTheme="minorHAnsi" w:hAnsiTheme="minorHAnsi"/>
          <w:sz w:val="22"/>
        </w:rPr>
        <w:br/>
        <w:t xml:space="preserve">Ytterligare två helt nya priskategorier kommer att införas och delas ut under dagen. </w:t>
      </w:r>
      <w:r>
        <w:rPr>
          <w:rFonts w:asciiTheme="minorHAnsi" w:hAnsiTheme="minorHAnsi"/>
          <w:sz w:val="22"/>
        </w:rPr>
        <w:br/>
      </w:r>
    </w:p>
    <w:p w:rsidR="00E906DE" w:rsidRPr="00E906DE" w:rsidRDefault="008F73B0" w:rsidP="001D770B">
      <w:pPr>
        <w:rPr>
          <w:rFonts w:asciiTheme="minorHAnsi" w:hAnsiTheme="minorHAnsi"/>
          <w:b/>
          <w:i/>
          <w:sz w:val="22"/>
        </w:rPr>
      </w:pPr>
      <w:r w:rsidRPr="006A02E5">
        <w:rPr>
          <w:rFonts w:asciiTheme="minorHAnsi" w:hAnsiTheme="minorHAns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45pt" o:hrpct="0" o:hralign="center" o:hr="t">
            <v:imagedata r:id="rId7" o:title="Default Line"/>
          </v:shape>
        </w:pict>
      </w:r>
      <w:r>
        <w:rPr>
          <w:rFonts w:asciiTheme="minorHAnsi" w:hAnsiTheme="minorHAnsi"/>
          <w:b/>
          <w:i/>
          <w:sz w:val="22"/>
        </w:rPr>
        <w:br/>
        <w:t>F</w:t>
      </w:r>
      <w:r w:rsidR="00E906DE" w:rsidRPr="00E906DE">
        <w:rPr>
          <w:rFonts w:asciiTheme="minorHAnsi" w:hAnsiTheme="minorHAnsi"/>
          <w:b/>
          <w:i/>
          <w:sz w:val="22"/>
        </w:rPr>
        <w:t>ör mer information, kontakta:</w:t>
      </w:r>
    </w:p>
    <w:p w:rsidR="00E440AA" w:rsidRDefault="00E906DE" w:rsidP="00E440AA">
      <w:pPr>
        <w:rPr>
          <w:rFonts w:asciiTheme="minorHAnsi" w:hAnsiTheme="minorHAnsi"/>
          <w:sz w:val="22"/>
        </w:rPr>
      </w:pPr>
      <w:r>
        <w:rPr>
          <w:rFonts w:asciiTheme="minorHAnsi" w:hAnsiTheme="minorHAnsi"/>
          <w:sz w:val="22"/>
        </w:rPr>
        <w:t xml:space="preserve">Marianne Lager, projektledare Guldnyckeln, marianne.lager@swedma.se, </w:t>
      </w:r>
      <w:r w:rsidR="00E440AA">
        <w:rPr>
          <w:rFonts w:asciiTheme="minorHAnsi" w:hAnsiTheme="minorHAnsi"/>
          <w:sz w:val="22"/>
        </w:rPr>
        <w:t>0702 23 73 18</w:t>
      </w:r>
      <w:r w:rsidR="00E440AA" w:rsidRPr="00E440AA">
        <w:rPr>
          <w:rFonts w:asciiTheme="minorHAnsi" w:hAnsiTheme="minorHAnsi"/>
          <w:sz w:val="22"/>
        </w:rPr>
        <w:t xml:space="preserve"> </w:t>
      </w:r>
    </w:p>
    <w:p w:rsidR="00E440AA" w:rsidRDefault="00E440AA" w:rsidP="00E440AA">
      <w:pPr>
        <w:rPr>
          <w:rFonts w:asciiTheme="minorHAnsi" w:hAnsiTheme="minorHAnsi"/>
          <w:sz w:val="22"/>
        </w:rPr>
      </w:pPr>
      <w:r>
        <w:rPr>
          <w:rFonts w:asciiTheme="minorHAnsi" w:hAnsiTheme="minorHAnsi"/>
          <w:sz w:val="22"/>
        </w:rPr>
        <w:t>Mikael von Ekensteen, vd SWEDMA: mikael.ekensteen@swedma.se, 0703 90 66 89</w:t>
      </w:r>
    </w:p>
    <w:p w:rsidR="004A7D0F" w:rsidRPr="004A7D0F" w:rsidRDefault="004A7D0F" w:rsidP="00A106B9">
      <w:pPr>
        <w:rPr>
          <w:rFonts w:asciiTheme="minorHAnsi" w:hAnsiTheme="minorHAnsi"/>
          <w:sz w:val="18"/>
          <w:szCs w:val="18"/>
        </w:rPr>
      </w:pPr>
      <w:r w:rsidRPr="004A7D0F">
        <w:rPr>
          <w:rFonts w:asciiTheme="minorHAnsi" w:hAnsiTheme="minorHAnsi"/>
          <w:sz w:val="18"/>
          <w:szCs w:val="18"/>
        </w:rPr>
        <w:t xml:space="preserve">Länk till bild Mikael: </w:t>
      </w:r>
      <w:r w:rsidRPr="004A7D0F">
        <w:rPr>
          <w:rFonts w:asciiTheme="minorHAnsi" w:hAnsiTheme="minorHAnsi"/>
          <w:sz w:val="18"/>
          <w:szCs w:val="18"/>
        </w:rPr>
        <w:br/>
      </w:r>
      <w:hyperlink r:id="rId8" w:history="1">
        <w:r w:rsidRPr="004A7D0F">
          <w:rPr>
            <w:rStyle w:val="Hyperlnk"/>
            <w:rFonts w:asciiTheme="minorHAnsi" w:hAnsiTheme="minorHAnsi"/>
            <w:sz w:val="18"/>
            <w:szCs w:val="18"/>
          </w:rPr>
          <w:t>http://www.mynewsdesk.com/se/pressroom/swedma/image/view/mikael-ekensteen-tf-vd-swedma-23187</w:t>
        </w:r>
      </w:hyperlink>
      <w:r w:rsidRPr="004A7D0F">
        <w:rPr>
          <w:rFonts w:asciiTheme="minorHAnsi" w:hAnsiTheme="minorHAnsi"/>
          <w:sz w:val="18"/>
          <w:szCs w:val="18"/>
        </w:rPr>
        <w:t xml:space="preserve"> </w:t>
      </w:r>
    </w:p>
    <w:p w:rsidR="00AE44FB" w:rsidRDefault="004A7D0F" w:rsidP="00A106B9">
      <w:pPr>
        <w:rPr>
          <w:rFonts w:asciiTheme="minorHAnsi" w:hAnsiTheme="minorHAnsi"/>
          <w:sz w:val="18"/>
          <w:szCs w:val="18"/>
        </w:rPr>
      </w:pPr>
      <w:r w:rsidRPr="004A7D0F">
        <w:rPr>
          <w:rFonts w:asciiTheme="minorHAnsi" w:hAnsiTheme="minorHAnsi"/>
          <w:sz w:val="18"/>
          <w:szCs w:val="18"/>
        </w:rPr>
        <w:t>Länk till Guldnyckel:</w:t>
      </w:r>
      <w:r w:rsidRPr="004A7D0F">
        <w:rPr>
          <w:rFonts w:asciiTheme="minorHAnsi" w:hAnsiTheme="minorHAnsi"/>
          <w:sz w:val="18"/>
          <w:szCs w:val="18"/>
        </w:rPr>
        <w:br/>
        <w:t xml:space="preserve"> </w:t>
      </w:r>
      <w:hyperlink r:id="rId9" w:history="1">
        <w:r w:rsidRPr="004A7D0F">
          <w:rPr>
            <w:rStyle w:val="Hyperlnk"/>
            <w:rFonts w:asciiTheme="minorHAnsi" w:hAnsiTheme="minorHAnsi"/>
            <w:sz w:val="18"/>
            <w:szCs w:val="18"/>
          </w:rPr>
          <w:t>http://www.mynewsdesk.com/se/pressroom/swedma/image/view/guldnyckeln-logotyp-hoegupploest-14522</w:t>
        </w:r>
      </w:hyperlink>
      <w:r w:rsidRPr="004A7D0F">
        <w:rPr>
          <w:rFonts w:asciiTheme="minorHAnsi" w:hAnsiTheme="minorHAnsi"/>
          <w:sz w:val="18"/>
          <w:szCs w:val="18"/>
        </w:rPr>
        <w:t xml:space="preserve"> </w:t>
      </w:r>
      <w:r w:rsidR="004126D2" w:rsidRPr="004A7D0F">
        <w:rPr>
          <w:rFonts w:asciiTheme="minorHAnsi" w:hAnsiTheme="minorHAnsi"/>
          <w:sz w:val="18"/>
          <w:szCs w:val="18"/>
        </w:rPr>
        <w:br w:type="page"/>
      </w:r>
    </w:p>
    <w:p w:rsidR="00AE44FB" w:rsidRDefault="00AE44FB" w:rsidP="00A106B9">
      <w:pPr>
        <w:rPr>
          <w:rFonts w:asciiTheme="minorHAnsi" w:hAnsiTheme="minorHAnsi"/>
          <w:sz w:val="18"/>
          <w:szCs w:val="18"/>
        </w:rPr>
      </w:pPr>
    </w:p>
    <w:p w:rsidR="00AE44FB" w:rsidRDefault="00AE44FB" w:rsidP="00A106B9">
      <w:pPr>
        <w:rPr>
          <w:rFonts w:asciiTheme="minorHAnsi" w:hAnsiTheme="minorHAnsi"/>
          <w:sz w:val="18"/>
          <w:szCs w:val="18"/>
        </w:rPr>
      </w:pPr>
    </w:p>
    <w:p w:rsidR="00901E13" w:rsidRPr="004126D2" w:rsidRDefault="00901E13" w:rsidP="00A106B9">
      <w:pPr>
        <w:rPr>
          <w:rFonts w:asciiTheme="minorHAnsi" w:hAnsiTheme="minorHAnsi"/>
          <w:sz w:val="20"/>
        </w:rPr>
      </w:pPr>
      <w:r w:rsidRPr="004126D2">
        <w:rPr>
          <w:rFonts w:asciiTheme="minorHAnsi" w:hAnsiTheme="minorHAnsi"/>
          <w:b/>
          <w:sz w:val="20"/>
        </w:rPr>
        <w:t>Integrerad DM-kampanj till konsument</w:t>
      </w:r>
    </w:p>
    <w:p w:rsidR="00901E13" w:rsidRPr="00AE44FB" w:rsidRDefault="00901E13" w:rsidP="00A106B9">
      <w:pPr>
        <w:rPr>
          <w:rFonts w:asciiTheme="minorHAnsi" w:hAnsiTheme="minorHAnsi"/>
          <w:sz w:val="18"/>
          <w:szCs w:val="18"/>
        </w:rPr>
      </w:pPr>
      <w:r w:rsidRPr="00AE44FB">
        <w:rPr>
          <w:rFonts w:asciiTheme="minorHAnsi" w:hAnsiTheme="minorHAnsi"/>
          <w:sz w:val="18"/>
          <w:szCs w:val="18"/>
        </w:rPr>
        <w:t xml:space="preserve">Integrerad kampanj </w:t>
      </w:r>
      <w:r w:rsidR="00257C48" w:rsidRPr="00AE44FB">
        <w:rPr>
          <w:rFonts w:asciiTheme="minorHAnsi" w:hAnsiTheme="minorHAnsi"/>
          <w:sz w:val="18"/>
          <w:szCs w:val="18"/>
        </w:rPr>
        <w:t xml:space="preserve">utförd i </w:t>
      </w:r>
      <w:r w:rsidRPr="00AE44FB">
        <w:rPr>
          <w:rFonts w:asciiTheme="minorHAnsi" w:hAnsiTheme="minorHAnsi"/>
          <w:sz w:val="18"/>
          <w:szCs w:val="18"/>
        </w:rPr>
        <w:t xml:space="preserve">flera olika </w:t>
      </w:r>
      <w:r w:rsidR="00257C48" w:rsidRPr="00AE44FB">
        <w:rPr>
          <w:rFonts w:asciiTheme="minorHAnsi" w:hAnsiTheme="minorHAnsi"/>
          <w:sz w:val="18"/>
          <w:szCs w:val="18"/>
        </w:rPr>
        <w:t>medie</w:t>
      </w:r>
      <w:r w:rsidRPr="00AE44FB">
        <w:rPr>
          <w:rFonts w:asciiTheme="minorHAnsi" w:hAnsiTheme="minorHAnsi"/>
          <w:sz w:val="18"/>
          <w:szCs w:val="18"/>
        </w:rPr>
        <w:t>kanaler</w:t>
      </w:r>
      <w:r w:rsidR="004126D2" w:rsidRPr="00AE44FB">
        <w:rPr>
          <w:rFonts w:asciiTheme="minorHAnsi" w:hAnsiTheme="minorHAnsi"/>
          <w:sz w:val="18"/>
          <w:szCs w:val="18"/>
        </w:rPr>
        <w:t xml:space="preserve"> (</w:t>
      </w:r>
      <w:r w:rsidRPr="00AE44FB">
        <w:rPr>
          <w:rFonts w:asciiTheme="minorHAnsi" w:hAnsiTheme="minorHAnsi"/>
          <w:sz w:val="18"/>
          <w:szCs w:val="18"/>
        </w:rPr>
        <w:t>adresserat utskick, e-post, SMS/MMS, telemarketing, responsradio, TV, webblösning, digital viral marketing, s</w:t>
      </w:r>
      <w:r w:rsidR="004126D2" w:rsidRPr="00AE44FB">
        <w:rPr>
          <w:rFonts w:asciiTheme="minorHAnsi" w:hAnsiTheme="minorHAnsi"/>
          <w:sz w:val="18"/>
          <w:szCs w:val="18"/>
        </w:rPr>
        <w:t xml:space="preserve">ökmarknadsföring, sociala media) </w:t>
      </w:r>
      <w:r w:rsidRPr="00AE44FB">
        <w:rPr>
          <w:rFonts w:asciiTheme="minorHAnsi" w:hAnsiTheme="minorHAnsi"/>
          <w:sz w:val="18"/>
          <w:szCs w:val="18"/>
        </w:rPr>
        <w:t xml:space="preserve">och/eller </w:t>
      </w:r>
      <w:r w:rsidR="00257C48" w:rsidRPr="00AE44FB">
        <w:rPr>
          <w:rFonts w:asciiTheme="minorHAnsi" w:hAnsiTheme="minorHAnsi"/>
          <w:sz w:val="18"/>
          <w:szCs w:val="18"/>
        </w:rPr>
        <w:t xml:space="preserve">i </w:t>
      </w:r>
      <w:r w:rsidRPr="00AE44FB">
        <w:rPr>
          <w:rFonts w:asciiTheme="minorHAnsi" w:hAnsiTheme="minorHAnsi"/>
          <w:sz w:val="18"/>
          <w:szCs w:val="18"/>
        </w:rPr>
        <w:t>flera steg för att driva respons och resultat.</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sz w:val="20"/>
        </w:rPr>
        <w:t>DM till konsument, enskilt bidrag</w:t>
      </w:r>
    </w:p>
    <w:p w:rsidR="00944DDD" w:rsidRPr="00AE44FB" w:rsidRDefault="00901E13" w:rsidP="00A106B9">
      <w:pPr>
        <w:rPr>
          <w:rFonts w:asciiTheme="minorHAnsi" w:hAnsiTheme="minorHAnsi"/>
          <w:sz w:val="18"/>
          <w:szCs w:val="18"/>
        </w:rPr>
      </w:pPr>
      <w:r w:rsidRPr="00AE44FB">
        <w:rPr>
          <w:rFonts w:asciiTheme="minorHAnsi" w:hAnsiTheme="minorHAnsi"/>
          <w:sz w:val="18"/>
          <w:szCs w:val="18"/>
        </w:rPr>
        <w:t xml:space="preserve">Enskilt bidrag </w:t>
      </w:r>
      <w:r w:rsidR="00257C48" w:rsidRPr="00AE44FB">
        <w:rPr>
          <w:rFonts w:asciiTheme="minorHAnsi" w:hAnsiTheme="minorHAnsi"/>
          <w:sz w:val="18"/>
          <w:szCs w:val="18"/>
        </w:rPr>
        <w:t xml:space="preserve">utfört </w:t>
      </w:r>
      <w:r w:rsidRPr="00AE44FB">
        <w:rPr>
          <w:rFonts w:asciiTheme="minorHAnsi" w:hAnsiTheme="minorHAnsi"/>
          <w:sz w:val="18"/>
          <w:szCs w:val="18"/>
        </w:rPr>
        <w:t>i e</w:t>
      </w:r>
      <w:r w:rsidR="00257C48" w:rsidRPr="00AE44FB">
        <w:rPr>
          <w:rFonts w:asciiTheme="minorHAnsi" w:hAnsiTheme="minorHAnsi"/>
          <w:sz w:val="18"/>
          <w:szCs w:val="18"/>
        </w:rPr>
        <w:t>n</w:t>
      </w:r>
      <w:r w:rsidRPr="00AE44FB">
        <w:rPr>
          <w:rFonts w:asciiTheme="minorHAnsi" w:hAnsiTheme="minorHAnsi"/>
          <w:sz w:val="18"/>
          <w:szCs w:val="18"/>
        </w:rPr>
        <w:t xml:space="preserve"> </w:t>
      </w:r>
      <w:r w:rsidR="00257C48" w:rsidRPr="00AE44FB">
        <w:rPr>
          <w:rFonts w:asciiTheme="minorHAnsi" w:hAnsiTheme="minorHAnsi"/>
          <w:sz w:val="18"/>
          <w:szCs w:val="18"/>
        </w:rPr>
        <w:t>mediekanal</w:t>
      </w:r>
      <w:r w:rsidRPr="00AE44FB">
        <w:rPr>
          <w:rFonts w:asciiTheme="minorHAnsi" w:hAnsiTheme="minorHAnsi"/>
          <w:sz w:val="18"/>
          <w:szCs w:val="18"/>
        </w:rPr>
        <w:t xml:space="preserve"> </w:t>
      </w:r>
      <w:r w:rsidR="00257C48" w:rsidRPr="00AE44FB">
        <w:rPr>
          <w:rFonts w:asciiTheme="minorHAnsi" w:hAnsiTheme="minorHAnsi"/>
          <w:sz w:val="18"/>
          <w:szCs w:val="18"/>
        </w:rPr>
        <w:t>(</w:t>
      </w:r>
      <w:r w:rsidRPr="00AE44FB">
        <w:rPr>
          <w:rFonts w:asciiTheme="minorHAnsi" w:hAnsiTheme="minorHAnsi"/>
          <w:sz w:val="18"/>
          <w:szCs w:val="18"/>
        </w:rPr>
        <w:t>adresserat utskick, e-post, SMS/MMS, telemarketing, responsradio, TV, webblösning, sökmarknadsföring, sociala media</w:t>
      </w:r>
      <w:r w:rsidR="00257C48" w:rsidRPr="00AE44FB">
        <w:rPr>
          <w:rFonts w:asciiTheme="minorHAnsi" w:hAnsiTheme="minorHAnsi"/>
          <w:sz w:val="18"/>
          <w:szCs w:val="18"/>
        </w:rPr>
        <w:t>)</w:t>
      </w:r>
      <w:r w:rsidRPr="00AE44FB">
        <w:rPr>
          <w:rFonts w:asciiTheme="minorHAnsi" w:hAnsiTheme="minorHAnsi"/>
          <w:sz w:val="18"/>
          <w:szCs w:val="18"/>
        </w:rPr>
        <w:t xml:space="preserve"> och/eller i flera steg för</w:t>
      </w:r>
      <w:r w:rsidR="00944DDD" w:rsidRPr="00AE44FB">
        <w:rPr>
          <w:rFonts w:asciiTheme="minorHAnsi" w:hAnsiTheme="minorHAnsi"/>
          <w:sz w:val="18"/>
          <w:szCs w:val="18"/>
        </w:rPr>
        <w:t xml:space="preserve"> att driva respons och resultat</w:t>
      </w:r>
      <w:r w:rsidR="00257C48" w:rsidRPr="00AE44FB">
        <w:rPr>
          <w:rFonts w:asciiTheme="minorHAnsi" w:hAnsiTheme="minorHAnsi"/>
          <w:sz w:val="18"/>
          <w:szCs w:val="18"/>
        </w:rPr>
        <w:t>.</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sz w:val="20"/>
        </w:rPr>
        <w:t>Integrerad DM-kampanj till företag</w:t>
      </w:r>
    </w:p>
    <w:p w:rsidR="00257C48" w:rsidRPr="00AE44FB" w:rsidRDefault="00257C48" w:rsidP="00257C48">
      <w:pPr>
        <w:rPr>
          <w:rFonts w:asciiTheme="minorHAnsi" w:hAnsiTheme="minorHAnsi"/>
          <w:sz w:val="18"/>
          <w:szCs w:val="18"/>
        </w:rPr>
      </w:pPr>
      <w:r w:rsidRPr="00AE44FB">
        <w:rPr>
          <w:rFonts w:asciiTheme="minorHAnsi" w:hAnsiTheme="minorHAnsi"/>
          <w:sz w:val="18"/>
          <w:szCs w:val="18"/>
        </w:rPr>
        <w:t>Integrerad kampanj utförd i flera olika mediekanaler (adresserat utskick, e-post, SMS/MMS, telemarketing, responsradio, TV, webblösning, digital viral marketing, sökmarknadsföring, sociala media) och/eller i flera steg för att driva respons och resultat.</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sz w:val="20"/>
        </w:rPr>
        <w:t>DM till företag, enskilt bidrag</w:t>
      </w:r>
    </w:p>
    <w:p w:rsidR="00257C48" w:rsidRPr="00AE44FB" w:rsidRDefault="00257C48" w:rsidP="00257C48">
      <w:pPr>
        <w:rPr>
          <w:rFonts w:asciiTheme="minorHAnsi" w:hAnsiTheme="minorHAnsi"/>
          <w:sz w:val="18"/>
          <w:szCs w:val="18"/>
        </w:rPr>
      </w:pPr>
      <w:r w:rsidRPr="00AE44FB">
        <w:rPr>
          <w:rFonts w:asciiTheme="minorHAnsi" w:hAnsiTheme="minorHAnsi"/>
          <w:sz w:val="18"/>
          <w:szCs w:val="18"/>
        </w:rPr>
        <w:t>Enskilt bidrag utfört i en mediekanal (adresserat utskick, e-post, SMS/MMS, telemarketing, responsradio, TV, webblösning, sökmarknadsföring, sociala media) och/eller i flera steg för att driva respons och resultat.</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sz w:val="20"/>
        </w:rPr>
        <w:t>DM för ideella organisationer</w:t>
      </w:r>
    </w:p>
    <w:p w:rsidR="00901E13" w:rsidRPr="00AE44FB" w:rsidRDefault="00901E13" w:rsidP="00A106B9">
      <w:pPr>
        <w:rPr>
          <w:rFonts w:asciiTheme="minorHAnsi" w:hAnsiTheme="minorHAnsi"/>
          <w:sz w:val="18"/>
          <w:szCs w:val="18"/>
        </w:rPr>
      </w:pPr>
      <w:r w:rsidRPr="00AE44FB">
        <w:rPr>
          <w:rFonts w:asciiTheme="minorHAnsi" w:hAnsiTheme="minorHAnsi"/>
          <w:sz w:val="18"/>
          <w:szCs w:val="18"/>
        </w:rPr>
        <w:t>Integrerad kampanj eller enskilt bidrag</w:t>
      </w:r>
      <w:r w:rsidR="00257C48" w:rsidRPr="00AE44FB">
        <w:rPr>
          <w:rFonts w:asciiTheme="minorHAnsi" w:hAnsiTheme="minorHAnsi"/>
          <w:sz w:val="18"/>
          <w:szCs w:val="18"/>
        </w:rPr>
        <w:t>,</w:t>
      </w:r>
      <w:r w:rsidRPr="00AE44FB">
        <w:rPr>
          <w:rFonts w:asciiTheme="minorHAnsi" w:hAnsiTheme="minorHAnsi"/>
          <w:sz w:val="18"/>
          <w:szCs w:val="18"/>
        </w:rPr>
        <w:t xml:space="preserve"> där avsändaren är en ideell organisa</w:t>
      </w:r>
      <w:r w:rsidR="004126D2" w:rsidRPr="00AE44FB">
        <w:rPr>
          <w:rFonts w:asciiTheme="minorHAnsi" w:hAnsiTheme="minorHAnsi"/>
          <w:sz w:val="18"/>
          <w:szCs w:val="18"/>
        </w:rPr>
        <w:t>tion, förening eller myndighet</w:t>
      </w:r>
      <w:r w:rsidR="00257C48" w:rsidRPr="00AE44FB">
        <w:rPr>
          <w:rFonts w:asciiTheme="minorHAnsi" w:hAnsiTheme="minorHAnsi"/>
          <w:sz w:val="18"/>
          <w:szCs w:val="18"/>
        </w:rPr>
        <w:t xml:space="preserve"> och som utförts i en eller flera mediekanaler</w:t>
      </w:r>
      <w:r w:rsidR="004126D2" w:rsidRPr="00AE44FB">
        <w:rPr>
          <w:rFonts w:asciiTheme="minorHAnsi" w:hAnsiTheme="minorHAnsi"/>
          <w:sz w:val="18"/>
          <w:szCs w:val="18"/>
        </w:rPr>
        <w:t xml:space="preserve"> </w:t>
      </w:r>
      <w:r w:rsidR="00257C48" w:rsidRPr="00AE44FB">
        <w:rPr>
          <w:rFonts w:asciiTheme="minorHAnsi" w:hAnsiTheme="minorHAnsi"/>
          <w:sz w:val="18"/>
          <w:szCs w:val="18"/>
        </w:rPr>
        <w:t>(a</w:t>
      </w:r>
      <w:r w:rsidRPr="00AE44FB">
        <w:rPr>
          <w:rFonts w:asciiTheme="minorHAnsi" w:hAnsiTheme="minorHAnsi"/>
          <w:sz w:val="18"/>
          <w:szCs w:val="18"/>
        </w:rPr>
        <w:t>dresserat utskick, e-post, SMS/MMS, telemarketing, responsradio, TV, webblösning, sökmarknadsföring, sociala media</w:t>
      </w:r>
      <w:r w:rsidR="00257C48" w:rsidRPr="00AE44FB">
        <w:rPr>
          <w:rFonts w:asciiTheme="minorHAnsi" w:hAnsiTheme="minorHAnsi"/>
          <w:sz w:val="18"/>
          <w:szCs w:val="18"/>
        </w:rPr>
        <w:t>)</w:t>
      </w:r>
      <w:r w:rsidRPr="00AE44FB">
        <w:rPr>
          <w:rFonts w:asciiTheme="minorHAnsi" w:hAnsiTheme="minorHAnsi"/>
          <w:sz w:val="18"/>
          <w:szCs w:val="18"/>
        </w:rPr>
        <w:t xml:space="preserve"> och/eller i flera steg för att driva respons och resultat</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color w:val="FF0000"/>
          <w:sz w:val="20"/>
        </w:rPr>
        <w:t>NY</w:t>
      </w:r>
      <w:r w:rsidRPr="004126D2">
        <w:rPr>
          <w:rFonts w:asciiTheme="minorHAnsi" w:hAnsiTheme="minorHAnsi"/>
          <w:b/>
          <w:sz w:val="20"/>
        </w:rPr>
        <w:t xml:space="preserve"> Lojalitetsprogram/kundprogram konsument</w:t>
      </w:r>
    </w:p>
    <w:p w:rsidR="00901E13" w:rsidRPr="00AE44FB" w:rsidRDefault="00257C48" w:rsidP="00A106B9">
      <w:pPr>
        <w:rPr>
          <w:rFonts w:asciiTheme="minorHAnsi" w:hAnsiTheme="minorHAnsi"/>
          <w:sz w:val="18"/>
          <w:szCs w:val="18"/>
        </w:rPr>
      </w:pPr>
      <w:r w:rsidRPr="00AE44FB">
        <w:rPr>
          <w:rFonts w:asciiTheme="minorHAnsi" w:hAnsiTheme="minorHAnsi"/>
          <w:sz w:val="18"/>
          <w:szCs w:val="18"/>
        </w:rPr>
        <w:t>Bidrag</w:t>
      </w:r>
      <w:r w:rsidR="00901E13" w:rsidRPr="00AE44FB">
        <w:rPr>
          <w:rFonts w:asciiTheme="minorHAnsi" w:hAnsiTheme="minorHAnsi"/>
          <w:sz w:val="18"/>
          <w:szCs w:val="18"/>
        </w:rPr>
        <w:t xml:space="preserve"> som särskilt utnyttjat de långsiktiga relationsskapande möjligheterna </w:t>
      </w:r>
      <w:r w:rsidRPr="00AE44FB">
        <w:rPr>
          <w:rFonts w:asciiTheme="minorHAnsi" w:hAnsiTheme="minorHAnsi"/>
          <w:sz w:val="18"/>
          <w:szCs w:val="18"/>
        </w:rPr>
        <w:t>i</w:t>
      </w:r>
      <w:r w:rsidR="00901E13" w:rsidRPr="00AE44FB">
        <w:rPr>
          <w:rFonts w:asciiTheme="minorHAnsi" w:hAnsiTheme="minorHAnsi"/>
          <w:sz w:val="18"/>
          <w:szCs w:val="18"/>
        </w:rPr>
        <w:t xml:space="preserve"> direktmarknadsföring. Detta innebär en kontinuerlig bearbetning som löpt under minst 1 år, vilket ska dokumenteras i anmälan (delar av bidraget kan därför vara publicerat före 2009).</w:t>
      </w:r>
      <w:r w:rsidR="00901E13" w:rsidRPr="00AE44FB">
        <w:rPr>
          <w:rFonts w:asciiTheme="minorHAnsi" w:hAnsiTheme="minorHAnsi"/>
          <w:sz w:val="18"/>
          <w:szCs w:val="18"/>
        </w:rPr>
        <w:br/>
      </w:r>
    </w:p>
    <w:p w:rsidR="00901E13" w:rsidRPr="004126D2" w:rsidRDefault="00901E13" w:rsidP="00A106B9">
      <w:pPr>
        <w:rPr>
          <w:rFonts w:asciiTheme="minorHAnsi" w:hAnsiTheme="minorHAnsi"/>
          <w:b/>
          <w:sz w:val="20"/>
        </w:rPr>
      </w:pPr>
      <w:r w:rsidRPr="004126D2">
        <w:rPr>
          <w:rFonts w:asciiTheme="minorHAnsi" w:hAnsiTheme="minorHAnsi"/>
          <w:b/>
          <w:color w:val="FF0000"/>
          <w:sz w:val="20"/>
        </w:rPr>
        <w:t>NY</w:t>
      </w:r>
      <w:r w:rsidRPr="004126D2">
        <w:rPr>
          <w:rFonts w:asciiTheme="minorHAnsi" w:hAnsiTheme="minorHAnsi"/>
          <w:b/>
          <w:sz w:val="20"/>
        </w:rPr>
        <w:t xml:space="preserve"> Lojalitetsprogram/kundprogram företag</w:t>
      </w:r>
    </w:p>
    <w:p w:rsidR="00901E13" w:rsidRPr="00AE44FB" w:rsidRDefault="00257C48" w:rsidP="00A106B9">
      <w:pPr>
        <w:rPr>
          <w:rFonts w:asciiTheme="minorHAnsi" w:hAnsiTheme="minorHAnsi"/>
          <w:sz w:val="18"/>
          <w:szCs w:val="18"/>
        </w:rPr>
      </w:pPr>
      <w:r w:rsidRPr="00AE44FB">
        <w:rPr>
          <w:rFonts w:asciiTheme="minorHAnsi" w:hAnsiTheme="minorHAnsi"/>
          <w:sz w:val="18"/>
          <w:szCs w:val="18"/>
        </w:rPr>
        <w:t>Bidrag</w:t>
      </w:r>
      <w:r w:rsidR="00901E13" w:rsidRPr="00AE44FB">
        <w:rPr>
          <w:rFonts w:asciiTheme="minorHAnsi" w:hAnsiTheme="minorHAnsi"/>
          <w:sz w:val="18"/>
          <w:szCs w:val="18"/>
        </w:rPr>
        <w:t xml:space="preserve"> som särskilt utnyttjat de långsiktiga relationsskapande möjligheterna </w:t>
      </w:r>
      <w:r w:rsidRPr="00AE44FB">
        <w:rPr>
          <w:rFonts w:asciiTheme="minorHAnsi" w:hAnsiTheme="minorHAnsi"/>
          <w:sz w:val="18"/>
          <w:szCs w:val="18"/>
        </w:rPr>
        <w:t>i</w:t>
      </w:r>
      <w:r w:rsidR="00901E13" w:rsidRPr="00AE44FB">
        <w:rPr>
          <w:rFonts w:asciiTheme="minorHAnsi" w:hAnsiTheme="minorHAnsi"/>
          <w:sz w:val="18"/>
          <w:szCs w:val="18"/>
        </w:rPr>
        <w:t xml:space="preserve"> direktmarknadsföring. Detta innebär en kontinuerlig bearbetning som löpt under minst 1 år, vilket ska dokumenteras i anmälan (delar av bidraget kan därför vara publicerat före 2009).</w:t>
      </w:r>
    </w:p>
    <w:p w:rsidR="00901E13" w:rsidRPr="004126D2" w:rsidRDefault="00901E13" w:rsidP="00A106B9">
      <w:pPr>
        <w:rPr>
          <w:rFonts w:asciiTheme="minorHAnsi" w:hAnsiTheme="minorHAnsi"/>
          <w:sz w:val="20"/>
        </w:rPr>
      </w:pPr>
    </w:p>
    <w:p w:rsidR="00257C48" w:rsidRDefault="00901E13" w:rsidP="00A106B9">
      <w:pPr>
        <w:rPr>
          <w:rFonts w:asciiTheme="minorHAnsi" w:hAnsiTheme="minorHAnsi"/>
          <w:b/>
          <w:sz w:val="20"/>
        </w:rPr>
      </w:pPr>
      <w:r w:rsidRPr="004126D2">
        <w:rPr>
          <w:rFonts w:asciiTheme="minorHAnsi" w:hAnsiTheme="minorHAnsi"/>
          <w:b/>
          <w:sz w:val="20"/>
        </w:rPr>
        <w:t>Sökmarknadsföringspriset</w:t>
      </w:r>
    </w:p>
    <w:p w:rsidR="00901E13" w:rsidRPr="00AE44FB" w:rsidRDefault="00901E13" w:rsidP="00A106B9">
      <w:pPr>
        <w:rPr>
          <w:rFonts w:asciiTheme="minorHAnsi" w:hAnsiTheme="minorHAnsi"/>
          <w:b/>
          <w:sz w:val="18"/>
          <w:szCs w:val="18"/>
        </w:rPr>
      </w:pPr>
      <w:r w:rsidRPr="00AE44FB">
        <w:rPr>
          <w:rFonts w:asciiTheme="minorHAnsi" w:hAnsiTheme="minorHAnsi"/>
          <w:sz w:val="18"/>
          <w:szCs w:val="18"/>
        </w:rPr>
        <w:t xml:space="preserve">Sökmarknadsföringspriset omfattar främst sponsrade länkar men även sökordsoptimering. </w:t>
      </w:r>
      <w:r w:rsidR="00257C48" w:rsidRPr="00AE44FB">
        <w:rPr>
          <w:rFonts w:asciiTheme="minorHAnsi" w:hAnsiTheme="minorHAnsi"/>
          <w:sz w:val="18"/>
          <w:szCs w:val="18"/>
        </w:rPr>
        <w:t>Du</w:t>
      </w:r>
      <w:r w:rsidRPr="00AE44FB">
        <w:rPr>
          <w:rFonts w:asciiTheme="minorHAnsi" w:hAnsiTheme="minorHAnsi"/>
          <w:sz w:val="18"/>
          <w:szCs w:val="18"/>
        </w:rPr>
        <w:t xml:space="preserve"> kan tävla med </w:t>
      </w:r>
      <w:r w:rsidR="00257C48" w:rsidRPr="00AE44FB">
        <w:rPr>
          <w:rFonts w:asciiTheme="minorHAnsi" w:hAnsiTheme="minorHAnsi"/>
          <w:sz w:val="18"/>
          <w:szCs w:val="18"/>
        </w:rPr>
        <w:t>antingen det ena eller det andra</w:t>
      </w:r>
      <w:r w:rsidRPr="00AE44FB">
        <w:rPr>
          <w:rFonts w:asciiTheme="minorHAnsi" w:hAnsiTheme="minorHAnsi"/>
          <w:sz w:val="18"/>
          <w:szCs w:val="18"/>
        </w:rPr>
        <w:t xml:space="preserve">. Du kan även tävla med sökordsmarknadsföring som varit en del av en större kampanj. </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color w:val="FF0000"/>
          <w:sz w:val="20"/>
        </w:rPr>
        <w:t>NY</w:t>
      </w:r>
      <w:r w:rsidRPr="004126D2">
        <w:rPr>
          <w:rFonts w:asciiTheme="minorHAnsi" w:hAnsiTheme="minorHAnsi"/>
          <w:b/>
          <w:sz w:val="20"/>
        </w:rPr>
        <w:t xml:space="preserve"> Analys och resultat</w:t>
      </w:r>
    </w:p>
    <w:p w:rsidR="00901E13" w:rsidRPr="00AE44FB" w:rsidRDefault="00901E13" w:rsidP="00A106B9">
      <w:pPr>
        <w:rPr>
          <w:rFonts w:asciiTheme="minorHAnsi" w:hAnsiTheme="minorHAnsi"/>
          <w:sz w:val="18"/>
          <w:szCs w:val="18"/>
        </w:rPr>
      </w:pPr>
      <w:r w:rsidRPr="00AE44FB">
        <w:rPr>
          <w:rFonts w:asciiTheme="minorHAnsi" w:hAnsiTheme="minorHAnsi"/>
          <w:sz w:val="18"/>
          <w:szCs w:val="18"/>
        </w:rPr>
        <w:t>I ditt arbete med direktmarknadsföring bör ingå ett djupgående analysarbete som grund för din kampanj. Förutsättningarna för ett skarpare resultat ökar med rätt bakgrundsarbete. I detta pris belönar vi det företag som på ett innovativt sätt nått en god insikt om målgruppen, vilket gett inspiration för det kreativa arbetet samt leverera</w:t>
      </w:r>
      <w:r w:rsidR="00257C48" w:rsidRPr="00AE44FB">
        <w:rPr>
          <w:rFonts w:asciiTheme="minorHAnsi" w:hAnsiTheme="minorHAnsi"/>
          <w:sz w:val="18"/>
          <w:szCs w:val="18"/>
        </w:rPr>
        <w:t>t bäst ROI</w:t>
      </w:r>
      <w:r w:rsidRPr="00AE44FB">
        <w:rPr>
          <w:rFonts w:asciiTheme="minorHAnsi" w:hAnsiTheme="minorHAnsi"/>
          <w:sz w:val="18"/>
          <w:szCs w:val="18"/>
        </w:rPr>
        <w:t>, dvs bäst nettoresultat i förhållande till kampanjkostnad. Resultatet ska redovisas procent. Det vinnande bidraget behöver inte ha höga kreativitets- eller strategipoäng.</w:t>
      </w:r>
      <w:r w:rsidR="004126D2" w:rsidRPr="00AE44FB">
        <w:rPr>
          <w:rFonts w:asciiTheme="minorHAnsi" w:hAnsiTheme="minorHAnsi"/>
          <w:sz w:val="18"/>
          <w:szCs w:val="18"/>
        </w:rPr>
        <w:t xml:space="preserve"> </w:t>
      </w:r>
    </w:p>
    <w:p w:rsidR="00901E13" w:rsidRPr="004126D2" w:rsidRDefault="00901E13" w:rsidP="00A106B9">
      <w:pPr>
        <w:rPr>
          <w:rFonts w:asciiTheme="minorHAnsi" w:hAnsiTheme="minorHAnsi"/>
          <w:sz w:val="20"/>
        </w:rPr>
      </w:pPr>
    </w:p>
    <w:p w:rsidR="00901E13" w:rsidRPr="004126D2" w:rsidRDefault="00901E13" w:rsidP="00A106B9">
      <w:pPr>
        <w:rPr>
          <w:rFonts w:asciiTheme="minorHAnsi" w:hAnsiTheme="minorHAnsi"/>
          <w:b/>
          <w:sz w:val="20"/>
        </w:rPr>
      </w:pPr>
      <w:r w:rsidRPr="004126D2">
        <w:rPr>
          <w:rFonts w:asciiTheme="minorHAnsi" w:hAnsiTheme="minorHAnsi"/>
          <w:b/>
          <w:sz w:val="20"/>
        </w:rPr>
        <w:t xml:space="preserve">Årets </w:t>
      </w:r>
      <w:r w:rsidR="004126D2" w:rsidRPr="004126D2">
        <w:rPr>
          <w:rFonts w:asciiTheme="minorHAnsi" w:hAnsiTheme="minorHAnsi"/>
          <w:b/>
          <w:sz w:val="20"/>
        </w:rPr>
        <w:t>Copywriter</w:t>
      </w:r>
      <w:r w:rsidR="004126D2">
        <w:rPr>
          <w:rFonts w:asciiTheme="minorHAnsi" w:hAnsiTheme="minorHAnsi"/>
          <w:b/>
          <w:sz w:val="20"/>
        </w:rPr>
        <w:t>/Årets AD</w:t>
      </w:r>
    </w:p>
    <w:p w:rsidR="004126D2" w:rsidRPr="00AE44FB" w:rsidRDefault="00901E13" w:rsidP="00A106B9">
      <w:pPr>
        <w:rPr>
          <w:rFonts w:asciiTheme="minorHAnsi" w:hAnsiTheme="minorHAnsi"/>
          <w:sz w:val="18"/>
          <w:szCs w:val="18"/>
        </w:rPr>
      </w:pPr>
      <w:r w:rsidRPr="00AE44FB">
        <w:rPr>
          <w:rFonts w:asciiTheme="minorHAnsi" w:hAnsiTheme="minorHAnsi"/>
          <w:sz w:val="18"/>
          <w:szCs w:val="18"/>
        </w:rPr>
        <w:t xml:space="preserve">Personligt pris till den </w:t>
      </w:r>
      <w:r w:rsidR="004126D2" w:rsidRPr="00AE44FB">
        <w:rPr>
          <w:rFonts w:asciiTheme="minorHAnsi" w:hAnsiTheme="minorHAnsi"/>
          <w:sz w:val="18"/>
          <w:szCs w:val="18"/>
        </w:rPr>
        <w:t>copywriter</w:t>
      </w:r>
      <w:r w:rsidRPr="00AE44FB">
        <w:rPr>
          <w:rFonts w:asciiTheme="minorHAnsi" w:hAnsiTheme="minorHAnsi"/>
          <w:sz w:val="18"/>
          <w:szCs w:val="18"/>
        </w:rPr>
        <w:t xml:space="preserve"> </w:t>
      </w:r>
      <w:r w:rsidR="004126D2" w:rsidRPr="00AE44FB">
        <w:rPr>
          <w:rFonts w:asciiTheme="minorHAnsi" w:hAnsiTheme="minorHAnsi"/>
          <w:sz w:val="18"/>
          <w:szCs w:val="18"/>
        </w:rPr>
        <w:t xml:space="preserve">respektive AD </w:t>
      </w:r>
      <w:r w:rsidRPr="00AE44FB">
        <w:rPr>
          <w:rFonts w:asciiTheme="minorHAnsi" w:hAnsiTheme="minorHAnsi"/>
          <w:sz w:val="18"/>
          <w:szCs w:val="18"/>
        </w:rPr>
        <w:t xml:space="preserve">som juryn anser har presterat en text </w:t>
      </w:r>
      <w:r w:rsidR="004126D2" w:rsidRPr="00AE44FB">
        <w:rPr>
          <w:rFonts w:asciiTheme="minorHAnsi" w:hAnsiTheme="minorHAnsi"/>
          <w:sz w:val="18"/>
          <w:szCs w:val="18"/>
        </w:rPr>
        <w:t xml:space="preserve">respektive en grafisk form </w:t>
      </w:r>
      <w:r w:rsidRPr="00AE44FB">
        <w:rPr>
          <w:rFonts w:asciiTheme="minorHAnsi" w:hAnsiTheme="minorHAnsi"/>
          <w:sz w:val="18"/>
          <w:szCs w:val="18"/>
        </w:rPr>
        <w:t xml:space="preserve">som höjer sig över mängden. </w:t>
      </w:r>
    </w:p>
    <w:p w:rsidR="004126D2" w:rsidRDefault="004126D2" w:rsidP="00A106B9">
      <w:pPr>
        <w:rPr>
          <w:rFonts w:asciiTheme="minorHAnsi" w:hAnsiTheme="minorHAnsi"/>
          <w:b/>
          <w:sz w:val="20"/>
        </w:rPr>
      </w:pPr>
    </w:p>
    <w:p w:rsidR="00901E13" w:rsidRPr="00040ABE" w:rsidRDefault="00901E13" w:rsidP="00A106B9">
      <w:pPr>
        <w:rPr>
          <w:rFonts w:asciiTheme="minorHAnsi" w:hAnsiTheme="minorHAnsi"/>
          <w:b/>
          <w:sz w:val="22"/>
          <w:szCs w:val="22"/>
        </w:rPr>
      </w:pPr>
      <w:r w:rsidRPr="00040ABE">
        <w:rPr>
          <w:rFonts w:asciiTheme="minorHAnsi" w:hAnsiTheme="minorHAnsi"/>
          <w:b/>
          <w:sz w:val="22"/>
          <w:szCs w:val="22"/>
        </w:rPr>
        <w:t xml:space="preserve">Diamantnyckeln </w:t>
      </w:r>
      <w:r w:rsidR="001120D4" w:rsidRPr="00040ABE">
        <w:rPr>
          <w:rFonts w:asciiTheme="minorHAnsi" w:hAnsiTheme="minorHAnsi"/>
          <w:b/>
          <w:sz w:val="22"/>
          <w:szCs w:val="22"/>
        </w:rPr>
        <w:t xml:space="preserve">– best in show </w:t>
      </w:r>
    </w:p>
    <w:p w:rsidR="008A15BD" w:rsidRPr="00AE44FB" w:rsidRDefault="00901E13" w:rsidP="00A106B9">
      <w:pPr>
        <w:rPr>
          <w:rFonts w:asciiTheme="minorHAnsi" w:hAnsiTheme="minorHAnsi"/>
          <w:sz w:val="18"/>
          <w:szCs w:val="18"/>
        </w:rPr>
      </w:pPr>
      <w:r w:rsidRPr="00AE44FB">
        <w:rPr>
          <w:rFonts w:asciiTheme="minorHAnsi" w:hAnsiTheme="minorHAnsi"/>
          <w:sz w:val="18"/>
          <w:szCs w:val="18"/>
        </w:rPr>
        <w:t>Det tävlingsbidrag som får den högsta totalpoängen av juryn, oavsett kategori, belönas med det allra finaste priset under kvällen – Diamantnyckeln. Vinnaren får inte bara ära och berömmelse uta</w:t>
      </w:r>
      <w:r w:rsidR="004126D2" w:rsidRPr="00AE44FB">
        <w:rPr>
          <w:rFonts w:asciiTheme="minorHAnsi" w:hAnsiTheme="minorHAnsi"/>
          <w:sz w:val="18"/>
          <w:szCs w:val="18"/>
        </w:rPr>
        <w:t>n även en åtråvärd plakett. Diamantnyckeln s</w:t>
      </w:r>
      <w:r w:rsidRPr="00AE44FB">
        <w:rPr>
          <w:rFonts w:asciiTheme="minorHAnsi" w:hAnsiTheme="minorHAnsi"/>
          <w:sz w:val="18"/>
          <w:szCs w:val="18"/>
        </w:rPr>
        <w:t>ponsra</w:t>
      </w:r>
      <w:r w:rsidR="004126D2" w:rsidRPr="00AE44FB">
        <w:rPr>
          <w:rFonts w:asciiTheme="minorHAnsi" w:hAnsiTheme="minorHAnsi"/>
          <w:sz w:val="18"/>
          <w:szCs w:val="18"/>
        </w:rPr>
        <w:t>s</w:t>
      </w:r>
      <w:r w:rsidRPr="00AE44FB">
        <w:rPr>
          <w:rFonts w:asciiTheme="minorHAnsi" w:hAnsiTheme="minorHAnsi"/>
          <w:sz w:val="18"/>
          <w:szCs w:val="18"/>
        </w:rPr>
        <w:t xml:space="preserve"> av PAR</w:t>
      </w:r>
      <w:r w:rsidR="004126D2" w:rsidRPr="00AE44FB">
        <w:rPr>
          <w:rFonts w:asciiTheme="minorHAnsi" w:hAnsiTheme="minorHAnsi"/>
          <w:sz w:val="18"/>
          <w:szCs w:val="18"/>
        </w:rPr>
        <w:t>.</w:t>
      </w:r>
      <w:r w:rsidR="001120D4">
        <w:rPr>
          <w:rFonts w:asciiTheme="minorHAnsi" w:hAnsiTheme="minorHAnsi"/>
          <w:sz w:val="18"/>
          <w:szCs w:val="18"/>
        </w:rPr>
        <w:t xml:space="preserve"> </w:t>
      </w:r>
    </w:p>
    <w:sectPr w:rsidR="008A15BD" w:rsidRPr="00AE44FB" w:rsidSect="004126D2">
      <w:headerReference w:type="default" r:id="rId10"/>
      <w:headerReference w:type="first" r:id="rId11"/>
      <w:footerReference w:type="first" r:id="rId12"/>
      <w:pgSz w:w="11906" w:h="16838"/>
      <w:pgMar w:top="1420" w:right="1417" w:bottom="852" w:left="1417" w:header="708" w:footer="5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38" w:rsidRDefault="00840B38">
      <w:r>
        <w:separator/>
      </w:r>
    </w:p>
  </w:endnote>
  <w:endnote w:type="continuationSeparator" w:id="0">
    <w:p w:rsidR="00840B38" w:rsidRDefault="00840B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DA" w:rsidRPr="00E906DE" w:rsidRDefault="007437DA" w:rsidP="00E906DE">
    <w:pPr>
      <w:rPr>
        <w:rFonts w:asciiTheme="minorHAnsi" w:hAnsiTheme="minorHAnsi"/>
        <w:b/>
        <w:sz w:val="22"/>
      </w:rPr>
    </w:pPr>
    <w:r w:rsidRPr="00E906DE">
      <w:rPr>
        <w:rFonts w:asciiTheme="minorHAnsi" w:hAnsiTheme="minorHAnsi"/>
        <w:b/>
        <w:sz w:val="22"/>
      </w:rPr>
      <w:t>Om Guldnyckeln</w:t>
    </w:r>
  </w:p>
  <w:p w:rsidR="007437DA" w:rsidRPr="00C766C9" w:rsidRDefault="007437DA" w:rsidP="00E906DE">
    <w:pPr>
      <w:rPr>
        <w:rFonts w:asciiTheme="minorHAnsi" w:hAnsiTheme="minorHAnsi"/>
        <w:sz w:val="18"/>
        <w:szCs w:val="18"/>
      </w:rPr>
    </w:pPr>
    <w:r w:rsidRPr="00C766C9">
      <w:rPr>
        <w:rFonts w:asciiTheme="minorHAnsi" w:hAnsiTheme="minorHAnsi"/>
        <w:sz w:val="18"/>
        <w:szCs w:val="18"/>
      </w:rPr>
      <w:t xml:space="preserve">Guldnyckeln är Sveriges största tävling i direktmarknadsföring och arrangeras av SWEDMA – intresseorganisationen för direktmarknadsföring. Tävlingen vilar på de tre benen </w:t>
    </w:r>
    <w:r w:rsidRPr="00C766C9">
      <w:rPr>
        <w:rFonts w:asciiTheme="minorHAnsi" w:hAnsiTheme="minorHAnsi"/>
        <w:b/>
        <w:sz w:val="18"/>
        <w:szCs w:val="18"/>
      </w:rPr>
      <w:t xml:space="preserve">strategi, kreativitet </w:t>
    </w:r>
    <w:r w:rsidRPr="00C766C9">
      <w:rPr>
        <w:rFonts w:asciiTheme="minorHAnsi" w:hAnsiTheme="minorHAnsi"/>
        <w:sz w:val="18"/>
        <w:szCs w:val="18"/>
      </w:rPr>
      <w:t xml:space="preserve">och </w:t>
    </w:r>
    <w:r w:rsidRPr="00C766C9">
      <w:rPr>
        <w:rFonts w:asciiTheme="minorHAnsi" w:hAnsiTheme="minorHAnsi"/>
        <w:b/>
        <w:sz w:val="18"/>
        <w:szCs w:val="18"/>
      </w:rPr>
      <w:t>resultat,</w:t>
    </w:r>
    <w:r w:rsidRPr="00C766C9">
      <w:rPr>
        <w:rFonts w:asciiTheme="minorHAnsi" w:hAnsiTheme="minorHAnsi"/>
        <w:sz w:val="18"/>
        <w:szCs w:val="18"/>
      </w:rPr>
      <w:t xml:space="preserve"> och är den enda tävling i reklam och marknadsföring, där alla dessa delar ingår. Guldnyckeln belönar direktmarknadsföring som, oavsett media, åstadkommit respons som är mätbar på individnivå. Vinnarna har uppnått höga poäng inom alla tre områdena.</w:t>
    </w:r>
  </w:p>
  <w:p w:rsidR="007437DA" w:rsidRPr="00C766C9" w:rsidRDefault="007437DA" w:rsidP="00E906DE">
    <w:pPr>
      <w:rPr>
        <w:rFonts w:asciiTheme="minorHAnsi" w:hAnsiTheme="minorHAnsi"/>
        <w:sz w:val="18"/>
        <w:szCs w:val="18"/>
      </w:rPr>
    </w:pPr>
    <w:r w:rsidRPr="00C766C9">
      <w:rPr>
        <w:rFonts w:asciiTheme="minorHAnsi" w:hAnsiTheme="minorHAnsi"/>
        <w:b/>
        <w:sz w:val="18"/>
        <w:szCs w:val="18"/>
      </w:rPr>
      <w:t xml:space="preserve">Huvudsponsor: </w:t>
    </w:r>
    <w:r w:rsidRPr="00C766C9">
      <w:rPr>
        <w:rFonts w:asciiTheme="minorHAnsi" w:hAnsiTheme="minorHAnsi"/>
        <w:sz w:val="18"/>
        <w:szCs w:val="18"/>
      </w:rPr>
      <w:t>Bring CityMail.</w:t>
    </w:r>
    <w:r w:rsidRPr="00C766C9">
      <w:rPr>
        <w:rFonts w:asciiTheme="minorHAnsi" w:hAnsiTheme="minorHAnsi"/>
        <w:b/>
        <w:sz w:val="18"/>
        <w:szCs w:val="18"/>
      </w:rPr>
      <w:t xml:space="preserve"> Officiell partner:</w:t>
    </w:r>
    <w:r w:rsidRPr="00C766C9">
      <w:rPr>
        <w:rFonts w:asciiTheme="minorHAnsi" w:hAnsiTheme="minorHAnsi"/>
        <w:sz w:val="18"/>
        <w:szCs w:val="18"/>
      </w:rPr>
      <w:t xml:space="preserve"> DirektMedia. </w:t>
    </w:r>
    <w:r w:rsidRPr="00C766C9">
      <w:rPr>
        <w:rFonts w:asciiTheme="minorHAnsi" w:hAnsiTheme="minorHAnsi"/>
        <w:b/>
        <w:sz w:val="18"/>
        <w:szCs w:val="18"/>
      </w:rPr>
      <w:t>Officiella sponsorer:</w:t>
    </w:r>
    <w:r w:rsidRPr="00C766C9">
      <w:rPr>
        <w:rFonts w:asciiTheme="minorHAnsi" w:hAnsiTheme="minorHAnsi"/>
        <w:sz w:val="18"/>
        <w:szCs w:val="18"/>
      </w:rPr>
      <w:t xml:space="preserve"> Bong, Mediaeffekt, IK Stockholm, Strålfors, Gabor &amp; Co, PAR. </w:t>
    </w:r>
    <w:r w:rsidRPr="00C766C9">
      <w:rPr>
        <w:rFonts w:asciiTheme="minorHAnsi" w:hAnsiTheme="minorHAnsi"/>
        <w:b/>
        <w:sz w:val="18"/>
        <w:szCs w:val="18"/>
      </w:rPr>
      <w:t xml:space="preserve">Mediapartners: </w:t>
    </w:r>
    <w:r w:rsidR="00C766C9">
      <w:rPr>
        <w:rFonts w:asciiTheme="minorHAnsi" w:hAnsiTheme="minorHAnsi"/>
        <w:sz w:val="18"/>
        <w:szCs w:val="18"/>
      </w:rPr>
      <w:t xml:space="preserve">Dagens Media </w:t>
    </w:r>
  </w:p>
  <w:p w:rsidR="007437DA" w:rsidRPr="00E906DE" w:rsidRDefault="007437DA">
    <w:pPr>
      <w:pStyle w:val="Sidfo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38" w:rsidRDefault="00840B38">
      <w:r>
        <w:separator/>
      </w:r>
    </w:p>
  </w:footnote>
  <w:footnote w:type="continuationSeparator" w:id="0">
    <w:p w:rsidR="00840B38" w:rsidRDefault="0084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DA" w:rsidRPr="004126D2" w:rsidRDefault="007437DA" w:rsidP="004126D2">
    <w:pPr>
      <w:rPr>
        <w:rFonts w:asciiTheme="minorHAnsi" w:hAnsiTheme="minorHAnsi"/>
        <w:sz w:val="28"/>
      </w:rPr>
    </w:pPr>
    <w:r w:rsidRPr="004126D2">
      <w:rPr>
        <w:rFonts w:asciiTheme="minorHAnsi" w:hAnsiTheme="minorHAnsi"/>
        <w:sz w:val="28"/>
      </w:rPr>
      <w:t>Tävlingskategorier Guldnyckeln – 2009</w:t>
    </w:r>
    <w:r>
      <w:rPr>
        <w:rFonts w:asciiTheme="minorHAnsi" w:hAnsiTheme="minorHAnsi"/>
        <w:sz w:val="28"/>
      </w:rPr>
      <w:t xml:space="preserve"> års bästa direktmarknadsföring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DA" w:rsidRPr="00E906DE" w:rsidRDefault="007437DA" w:rsidP="00E906DE">
    <w:pPr>
      <w:tabs>
        <w:tab w:val="right" w:pos="8804"/>
      </w:tabs>
      <w:rPr>
        <w:rFonts w:asciiTheme="minorHAnsi" w:hAnsiTheme="minorHAnsi" w:cs="Arial"/>
        <w:szCs w:val="18"/>
      </w:rPr>
    </w:pPr>
    <w:r w:rsidRPr="001D770B">
      <w:rPr>
        <w:rFonts w:asciiTheme="minorHAnsi" w:hAnsiTheme="minorHAnsi" w:cs="Arial"/>
        <w:szCs w:val="18"/>
      </w:rPr>
      <w:t>Pressmeddelande från SWEDMA</w:t>
    </w:r>
    <w:r w:rsidRPr="001D770B">
      <w:rPr>
        <w:rFonts w:asciiTheme="minorHAnsi" w:hAnsiTheme="minorHAnsi" w:cs="Arial"/>
        <w:szCs w:val="18"/>
      </w:rPr>
      <w:tab/>
    </w:r>
    <w:r>
      <w:rPr>
        <w:rFonts w:asciiTheme="minorHAnsi" w:hAnsiTheme="minorHAnsi" w:cs="Arial"/>
        <w:szCs w:val="18"/>
      </w:rPr>
      <w:t>2009-12-07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342"/>
    <w:multiLevelType w:val="hybridMultilevel"/>
    <w:tmpl w:val="E41E0064"/>
    <w:lvl w:ilvl="0" w:tplc="BD087012">
      <w:numFmt w:val="bullet"/>
      <w:lvlText w:val="-"/>
      <w:lvlJc w:val="left"/>
      <w:pPr>
        <w:ind w:left="720" w:hanging="360"/>
      </w:pPr>
      <w:rPr>
        <w:rFonts w:ascii="Cambria" w:eastAsia="Times New Roman"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6C79D6"/>
    <w:multiLevelType w:val="hybridMultilevel"/>
    <w:tmpl w:val="9AF2BD04"/>
    <w:lvl w:ilvl="0" w:tplc="9402B27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513B86"/>
    <w:multiLevelType w:val="hybridMultilevel"/>
    <w:tmpl w:val="9F04E564"/>
    <w:lvl w:ilvl="0" w:tplc="93BC36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3E5548"/>
    <w:multiLevelType w:val="hybridMultilevel"/>
    <w:tmpl w:val="AA422D60"/>
    <w:lvl w:ilvl="0" w:tplc="8A2A19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2B715C"/>
    <w:rsid w:val="00040ABE"/>
    <w:rsid w:val="000B4D05"/>
    <w:rsid w:val="000F7030"/>
    <w:rsid w:val="001120D4"/>
    <w:rsid w:val="001D770B"/>
    <w:rsid w:val="002436F8"/>
    <w:rsid w:val="00257C48"/>
    <w:rsid w:val="00274A00"/>
    <w:rsid w:val="002A244D"/>
    <w:rsid w:val="002B715C"/>
    <w:rsid w:val="0039342E"/>
    <w:rsid w:val="003B1F15"/>
    <w:rsid w:val="003B5068"/>
    <w:rsid w:val="003B6CA2"/>
    <w:rsid w:val="004126D2"/>
    <w:rsid w:val="00487B49"/>
    <w:rsid w:val="004A7D0F"/>
    <w:rsid w:val="00566E52"/>
    <w:rsid w:val="005719FD"/>
    <w:rsid w:val="00633F97"/>
    <w:rsid w:val="00676F28"/>
    <w:rsid w:val="006A02E5"/>
    <w:rsid w:val="006B237D"/>
    <w:rsid w:val="006E7617"/>
    <w:rsid w:val="007437DA"/>
    <w:rsid w:val="00840B38"/>
    <w:rsid w:val="008539C9"/>
    <w:rsid w:val="008A15BD"/>
    <w:rsid w:val="008F73B0"/>
    <w:rsid w:val="00901C89"/>
    <w:rsid w:val="00901E13"/>
    <w:rsid w:val="00932682"/>
    <w:rsid w:val="00944DDD"/>
    <w:rsid w:val="009B1B78"/>
    <w:rsid w:val="00A106B9"/>
    <w:rsid w:val="00AE44FB"/>
    <w:rsid w:val="00BA26FA"/>
    <w:rsid w:val="00BE7519"/>
    <w:rsid w:val="00C766C9"/>
    <w:rsid w:val="00D33D74"/>
    <w:rsid w:val="00D746C8"/>
    <w:rsid w:val="00DC5165"/>
    <w:rsid w:val="00E307A9"/>
    <w:rsid w:val="00E440AA"/>
    <w:rsid w:val="00E54AB7"/>
    <w:rsid w:val="00E906DE"/>
    <w:rsid w:val="00EA55F1"/>
    <w:rsid w:val="00EE0309"/>
    <w:rsid w:val="00EF560B"/>
    <w:rsid w:val="00F0289C"/>
    <w:rsid w:val="00F4548B"/>
    <w:rsid w:val="00F471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16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2B715C"/>
    <w:rPr>
      <w:color w:val="0000FF"/>
      <w:u w:val="single"/>
    </w:rPr>
  </w:style>
  <w:style w:type="paragraph" w:styleId="Sidhuvud">
    <w:name w:val="header"/>
    <w:basedOn w:val="Normal"/>
    <w:link w:val="SidhuvudChar"/>
    <w:rsid w:val="00C9127D"/>
    <w:pPr>
      <w:tabs>
        <w:tab w:val="center" w:pos="4320"/>
        <w:tab w:val="right" w:pos="8640"/>
      </w:tabs>
    </w:pPr>
  </w:style>
  <w:style w:type="character" w:customStyle="1" w:styleId="SidhuvudChar">
    <w:name w:val="Sidhuvud Char"/>
    <w:basedOn w:val="Standardstycketeckensnitt"/>
    <w:link w:val="Sidhuvud"/>
    <w:rsid w:val="00C9127D"/>
    <w:rPr>
      <w:sz w:val="24"/>
      <w:szCs w:val="24"/>
      <w:lang w:eastAsia="sv-SE"/>
    </w:rPr>
  </w:style>
  <w:style w:type="paragraph" w:styleId="Sidfot">
    <w:name w:val="footer"/>
    <w:basedOn w:val="Normal"/>
    <w:link w:val="SidfotChar"/>
    <w:rsid w:val="00C9127D"/>
    <w:pPr>
      <w:tabs>
        <w:tab w:val="center" w:pos="4320"/>
        <w:tab w:val="right" w:pos="8640"/>
      </w:tabs>
    </w:pPr>
  </w:style>
  <w:style w:type="character" w:customStyle="1" w:styleId="SidfotChar">
    <w:name w:val="Sidfot Char"/>
    <w:basedOn w:val="Standardstycketeckensnitt"/>
    <w:link w:val="Sidfot"/>
    <w:rsid w:val="00C9127D"/>
    <w:rPr>
      <w:sz w:val="24"/>
      <w:szCs w:val="24"/>
      <w:lang w:eastAsia="sv-SE"/>
    </w:rPr>
  </w:style>
  <w:style w:type="character" w:styleId="AnvndHyperlnk">
    <w:name w:val="FollowedHyperlink"/>
    <w:basedOn w:val="Standardstycketeckensnitt"/>
    <w:rsid w:val="00C9127D"/>
    <w:rPr>
      <w:color w:val="800080"/>
      <w:u w:val="single"/>
    </w:rPr>
  </w:style>
  <w:style w:type="paragraph" w:styleId="Normalwebb">
    <w:name w:val="Normal (Web)"/>
    <w:basedOn w:val="Normal"/>
    <w:uiPriority w:val="99"/>
    <w:unhideWhenUsed/>
    <w:rsid w:val="00566E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38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pressroom/swedma/image/view/mikael-ekensteen-tf-vd-swedma-23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se/pressroom/swedma/image/view/guldnyckeln-logotyp-hoegupploest-14522"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1002</Words>
  <Characters>5313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Christina Knight stannar som ordförande i Guldnyckeln</vt:lpstr>
      <vt:lpstr>Christina Knight stannar som ordförande i Guldnyckeln</vt:lpstr>
    </vt:vector>
  </TitlesOfParts>
  <Company>Swedma</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Knight stannar som ordförande i Guldnyckeln</dc:title>
  <dc:subject/>
  <dc:creator>marianne.lager</dc:creator>
  <cp:keywords/>
  <dc:description/>
  <cp:lastModifiedBy>Your User Name</cp:lastModifiedBy>
  <cp:revision>6</cp:revision>
  <cp:lastPrinted>2009-12-08T10:39:00Z</cp:lastPrinted>
  <dcterms:created xsi:type="dcterms:W3CDTF">2009-12-08T09:26:00Z</dcterms:created>
  <dcterms:modified xsi:type="dcterms:W3CDTF">2009-12-08T11:30:00Z</dcterms:modified>
</cp:coreProperties>
</file>