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840D8" w14:textId="253C5025" w:rsidR="00F516D6" w:rsidRDefault="00F516D6" w:rsidP="00C66A5C">
      <w:pPr>
        <w:spacing w:after="0" w:line="360" w:lineRule="auto"/>
        <w:jc w:val="both"/>
        <w:rPr>
          <w:rFonts w:ascii="Verdana" w:hAnsi="Verdana"/>
          <w:b/>
          <w:sz w:val="20"/>
          <w:szCs w:val="20"/>
          <w:lang w:val="en-US"/>
        </w:rPr>
      </w:pPr>
    </w:p>
    <w:p w14:paraId="4AEC4355" w14:textId="77777777" w:rsidR="00F516D6" w:rsidRDefault="00F516D6" w:rsidP="00C66A5C">
      <w:pPr>
        <w:spacing w:after="0" w:line="360" w:lineRule="auto"/>
        <w:jc w:val="both"/>
        <w:rPr>
          <w:rFonts w:ascii="Verdana" w:hAnsi="Verdana"/>
          <w:b/>
          <w:sz w:val="20"/>
          <w:szCs w:val="20"/>
          <w:lang w:val="en-US"/>
        </w:rPr>
      </w:pPr>
    </w:p>
    <w:p w14:paraId="7FCBE533" w14:textId="46544C8C" w:rsidR="00F516D6" w:rsidRPr="00A537B7" w:rsidRDefault="00B4003A" w:rsidP="005B3D6D">
      <w:pPr>
        <w:spacing w:after="0" w:line="360" w:lineRule="auto"/>
        <w:jc w:val="both"/>
        <w:rPr>
          <w:rFonts w:ascii="Verdana" w:hAnsi="Verdana"/>
          <w:b/>
          <w:sz w:val="20"/>
          <w:szCs w:val="20"/>
        </w:rPr>
      </w:pPr>
      <w:r>
        <w:rPr>
          <w:noProof/>
          <w:lang w:eastAsia="de-DE"/>
        </w:rPr>
        <mc:AlternateContent>
          <mc:Choice Requires="wps">
            <w:drawing>
              <wp:anchor distT="0" distB="0" distL="114300" distR="114300" simplePos="0" relativeHeight="251663872" behindDoc="0" locked="0" layoutInCell="1" allowOverlap="1" wp14:anchorId="6560CDF7" wp14:editId="7EE64531">
                <wp:simplePos x="0" y="0"/>
                <wp:positionH relativeFrom="column">
                  <wp:posOffset>-43815</wp:posOffset>
                </wp:positionH>
                <wp:positionV relativeFrom="paragraph">
                  <wp:posOffset>-328295</wp:posOffset>
                </wp:positionV>
                <wp:extent cx="2209800" cy="266065"/>
                <wp:effectExtent l="0" t="0" r="0" b="635"/>
                <wp:wrapSquare wrapText="bothSides"/>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266065"/>
                        </a:xfrm>
                        <a:prstGeom prst="rect">
                          <a:avLst/>
                        </a:prstGeom>
                        <a:solidFill>
                          <a:srgbClr val="00B1A9"/>
                        </a:solidFill>
                        <a:ln>
                          <a:noFill/>
                        </a:ln>
                      </wps:spPr>
                      <wps:txbx>
                        <w:txbxContent>
                          <w:p w14:paraId="46F9E4A0" w14:textId="2BF0EB0B" w:rsidR="00BD23C0" w:rsidRDefault="000401D1" w:rsidP="00BB017D">
                            <w:pPr>
                              <w:spacing w:after="0"/>
                              <w:jc w:val="center"/>
                              <w:textAlignment w:val="baseline"/>
                            </w:pPr>
                            <w:r>
                              <w:rPr>
                                <w:rFonts w:ascii="Verdana" w:eastAsia="Verdana" w:hAnsi="Verdana" w:cs="Verdana"/>
                                <w:b/>
                                <w:bCs/>
                                <w:color w:val="FFFFFF"/>
                                <w:kern w:val="24"/>
                                <w:sz w:val="21"/>
                                <w:szCs w:val="21"/>
                              </w:rPr>
                              <w:t>PRESSEMITTEILUNG</w:t>
                            </w:r>
                          </w:p>
                        </w:txbxContent>
                      </wps:txbx>
                      <wps:bodyPr wrap="square" anchor="ctr">
                        <a:spAutoFit/>
                      </wps:bodyPr>
                    </wps:wsp>
                  </a:graphicData>
                </a:graphic>
                <wp14:sizeRelH relativeFrom="page">
                  <wp14:pctWidth>0</wp14:pctWidth>
                </wp14:sizeRelH>
                <wp14:sizeRelV relativeFrom="page">
                  <wp14:pctHeight>0</wp14:pctHeight>
                </wp14:sizeRelV>
              </wp:anchor>
            </w:drawing>
          </mc:Choice>
          <mc:Fallback>
            <w:pict>
              <v:shapetype w14:anchorId="6560CDF7" id="_x0000_t202" coordsize="21600,21600" o:spt="202" path="m,l,21600r21600,l21600,xe">
                <v:stroke joinstyle="miter"/>
                <v:path gradientshapeok="t" o:connecttype="rect"/>
              </v:shapetype>
              <v:shape id="TextBox 8" o:spid="_x0000_s1026" type="#_x0000_t202" style="position:absolute;left:0;text-align:left;margin-left:-3.45pt;margin-top:-25.85pt;width:174pt;height:2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" fillcolor="#00b1a9" stroked="f">
                <v:path arrowok="t"/>
                <v:textbox style="mso-fit-shape-to-text:t">
                  <w:txbxContent>
                    <w:p w14:paraId="46F9E4A0" w14:textId="2BF0EB0B" w:rsidR="00BD23C0" w:rsidRDefault="000401D1" w:rsidP="00BB017D">
                      <w:pPr>
                        <w:spacing w:after="0"/>
                        <w:jc w:val="center"/>
                        <w:textAlignment w:val="baseline"/>
                      </w:pPr>
                      <w:r>
                        <w:rPr>
                          <w:rFonts w:ascii="Verdana" w:eastAsia="Verdana" w:hAnsi="Verdana" w:cs="Verdana"/>
                          <w:b/>
                          <w:bCs/>
                          <w:color w:val="FFFFFF"/>
                          <w:kern w:val="24"/>
                          <w:sz w:val="21"/>
                          <w:szCs w:val="21"/>
                        </w:rPr>
                        <w:t>PRESSEMITTEILUNG</w:t>
                      </w:r>
                    </w:p>
                  </w:txbxContent>
                </v:textbox>
                <w10:wrap type="square"/>
              </v:shape>
            </w:pict>
          </mc:Fallback>
        </mc:AlternateContent>
      </w:r>
      <w:r w:rsidR="00E46440" w:rsidRPr="00A537B7">
        <w:rPr>
          <w:rFonts w:ascii="Verdana" w:hAnsi="Verdana"/>
          <w:b/>
          <w:sz w:val="20"/>
          <w:szCs w:val="20"/>
        </w:rPr>
        <w:t>Mai 2016</w:t>
      </w:r>
    </w:p>
    <w:p w14:paraId="4C24CDC9" w14:textId="77777777" w:rsidR="00430989" w:rsidRPr="00A537B7" w:rsidRDefault="002C7069" w:rsidP="002C7069">
      <w:pPr>
        <w:tabs>
          <w:tab w:val="left" w:pos="2760"/>
        </w:tabs>
        <w:spacing w:after="0" w:line="360" w:lineRule="auto"/>
        <w:jc w:val="both"/>
        <w:rPr>
          <w:rFonts w:ascii="Verdana" w:hAnsi="Verdana"/>
          <w:b/>
          <w:sz w:val="20"/>
          <w:szCs w:val="20"/>
        </w:rPr>
      </w:pPr>
      <w:r w:rsidRPr="00A537B7">
        <w:rPr>
          <w:rFonts w:ascii="Verdana" w:hAnsi="Verdana"/>
          <w:b/>
          <w:sz w:val="20"/>
          <w:szCs w:val="20"/>
        </w:rPr>
        <w:tab/>
      </w:r>
    </w:p>
    <w:p w14:paraId="3AF78664" w14:textId="77777777" w:rsidR="00F516D6" w:rsidRPr="00A537B7" w:rsidRDefault="00F516D6" w:rsidP="002C7069">
      <w:pPr>
        <w:tabs>
          <w:tab w:val="left" w:pos="2760"/>
        </w:tabs>
        <w:spacing w:after="0" w:line="360" w:lineRule="auto"/>
        <w:jc w:val="both"/>
        <w:rPr>
          <w:rFonts w:ascii="Verdana" w:hAnsi="Verdana"/>
          <w:b/>
          <w:sz w:val="20"/>
          <w:szCs w:val="20"/>
        </w:rPr>
      </w:pPr>
    </w:p>
    <w:p w14:paraId="46C202A2" w14:textId="77777777" w:rsidR="000401D1" w:rsidRPr="00A537B7" w:rsidRDefault="000401D1" w:rsidP="002C7069">
      <w:pPr>
        <w:tabs>
          <w:tab w:val="left" w:pos="2760"/>
        </w:tabs>
        <w:spacing w:after="0" w:line="360" w:lineRule="auto"/>
        <w:jc w:val="both"/>
        <w:rPr>
          <w:rFonts w:ascii="Verdana" w:hAnsi="Verdana"/>
          <w:b/>
          <w:sz w:val="20"/>
          <w:szCs w:val="20"/>
        </w:rPr>
      </w:pPr>
    </w:p>
    <w:p w14:paraId="44EB7329" w14:textId="4672580D" w:rsidR="00061EC2" w:rsidRPr="00E93029" w:rsidRDefault="00B751ED" w:rsidP="002C7069">
      <w:pPr>
        <w:spacing w:after="0" w:line="360" w:lineRule="auto"/>
        <w:jc w:val="center"/>
        <w:rPr>
          <w:rFonts w:ascii="Verdana" w:hAnsi="Verdana"/>
          <w:b/>
          <w:sz w:val="24"/>
          <w:szCs w:val="20"/>
        </w:rPr>
      </w:pPr>
      <w:r>
        <w:rPr>
          <w:rFonts w:ascii="Verdana" w:hAnsi="Verdana"/>
          <w:b/>
          <w:sz w:val="24"/>
          <w:szCs w:val="20"/>
        </w:rPr>
        <w:t>PETRONAS</w:t>
      </w:r>
      <w:bookmarkStart w:id="0" w:name="_GoBack"/>
      <w:bookmarkEnd w:id="0"/>
      <w:r>
        <w:rPr>
          <w:rFonts w:ascii="Verdana" w:hAnsi="Verdana"/>
          <w:b/>
          <w:sz w:val="24"/>
          <w:szCs w:val="20"/>
        </w:rPr>
        <w:t xml:space="preserve"> SYNTIUM MIT COOLTECH</w:t>
      </w:r>
      <w:r w:rsidR="009C5529">
        <w:rPr>
          <w:rFonts w:ascii="Verdana" w:hAnsi="Verdana"/>
          <w:b/>
          <w:sz w:val="24"/>
          <w:szCs w:val="20"/>
        </w:rPr>
        <w:t>™</w:t>
      </w:r>
      <w:r>
        <w:rPr>
          <w:rFonts w:ascii="Verdana" w:hAnsi="Verdana"/>
          <w:b/>
          <w:sz w:val="24"/>
          <w:szCs w:val="20"/>
        </w:rPr>
        <w:t xml:space="preserve"> VOM FORMEL 1 CHAMPION</w:t>
      </w:r>
    </w:p>
    <w:p w14:paraId="17ADB4A7" w14:textId="3506AA90" w:rsidR="00F516D6" w:rsidRPr="00E93029" w:rsidRDefault="00E719FE" w:rsidP="002C7069">
      <w:pPr>
        <w:spacing w:after="0" w:line="360" w:lineRule="auto"/>
        <w:jc w:val="center"/>
        <w:rPr>
          <w:rFonts w:ascii="Verdana" w:hAnsi="Verdana"/>
          <w:i/>
          <w:sz w:val="20"/>
          <w:szCs w:val="20"/>
        </w:rPr>
      </w:pPr>
      <w:r>
        <w:rPr>
          <w:rFonts w:ascii="Verdana" w:hAnsi="Verdana"/>
          <w:i/>
          <w:sz w:val="20"/>
          <w:szCs w:val="20"/>
        </w:rPr>
        <w:t>Neues Motoren</w:t>
      </w:r>
      <w:r w:rsidR="0013278B">
        <w:rPr>
          <w:rFonts w:ascii="Verdana" w:hAnsi="Verdana"/>
          <w:i/>
          <w:sz w:val="20"/>
          <w:szCs w:val="20"/>
        </w:rPr>
        <w:t>ö</w:t>
      </w:r>
      <w:r>
        <w:rPr>
          <w:rFonts w:ascii="Verdana" w:hAnsi="Verdana"/>
          <w:i/>
          <w:sz w:val="20"/>
          <w:szCs w:val="20"/>
        </w:rPr>
        <w:t xml:space="preserve">l mit </w:t>
      </w:r>
      <w:proofErr w:type="spellStart"/>
      <w:r>
        <w:rPr>
          <w:rFonts w:ascii="Verdana" w:hAnsi="Verdana"/>
          <w:i/>
          <w:sz w:val="20"/>
          <w:szCs w:val="20"/>
        </w:rPr>
        <w:t>CoolTech</w:t>
      </w:r>
      <w:r w:rsidRPr="00E719FE">
        <w:rPr>
          <w:rFonts w:ascii="Verdana" w:hAnsi="Verdana"/>
          <w:i/>
          <w:sz w:val="20"/>
          <w:szCs w:val="20"/>
          <w:vertAlign w:val="superscript"/>
        </w:rPr>
        <w:t>TM</w:t>
      </w:r>
      <w:proofErr w:type="spellEnd"/>
      <w:r>
        <w:rPr>
          <w:rFonts w:ascii="Verdana" w:hAnsi="Verdana"/>
          <w:i/>
          <w:sz w:val="20"/>
          <w:szCs w:val="20"/>
        </w:rPr>
        <w:t xml:space="preserve"> Additiv schützt Motoren zuverlässig vor Überhitzung</w:t>
      </w:r>
    </w:p>
    <w:p w14:paraId="7DF82C74" w14:textId="77777777" w:rsidR="001A1C9C" w:rsidRPr="00E93029" w:rsidRDefault="001A1C9C" w:rsidP="00C66A5C">
      <w:pPr>
        <w:spacing w:after="0" w:line="360" w:lineRule="auto"/>
        <w:jc w:val="both"/>
        <w:rPr>
          <w:rFonts w:ascii="Verdana" w:hAnsi="Verdana"/>
          <w:b/>
          <w:sz w:val="20"/>
          <w:szCs w:val="20"/>
        </w:rPr>
      </w:pPr>
    </w:p>
    <w:p w14:paraId="46D106BE" w14:textId="4D12EEFB" w:rsidR="006D4108" w:rsidRDefault="00E93029" w:rsidP="00A537B7">
      <w:pPr>
        <w:spacing w:after="0" w:line="360" w:lineRule="auto"/>
        <w:jc w:val="both"/>
        <w:rPr>
          <w:rFonts w:ascii="Verdana" w:hAnsi="Verdana"/>
          <w:sz w:val="20"/>
          <w:szCs w:val="20"/>
        </w:rPr>
      </w:pPr>
      <w:r>
        <w:rPr>
          <w:rFonts w:ascii="Verdana" w:hAnsi="Verdana"/>
          <w:b/>
          <w:sz w:val="20"/>
          <w:szCs w:val="20"/>
        </w:rPr>
        <w:t>Mai</w:t>
      </w:r>
      <w:r w:rsidR="00BD23C0" w:rsidRPr="00E93029">
        <w:rPr>
          <w:rFonts w:ascii="Verdana" w:hAnsi="Verdana"/>
          <w:b/>
          <w:sz w:val="20"/>
          <w:szCs w:val="20"/>
        </w:rPr>
        <w:t xml:space="preserve"> </w:t>
      </w:r>
      <w:r w:rsidR="00BD23C0" w:rsidRPr="001C0BB2">
        <w:rPr>
          <w:rFonts w:ascii="Verdana" w:hAnsi="Verdana"/>
          <w:b/>
          <w:sz w:val="20"/>
          <w:szCs w:val="20"/>
        </w:rPr>
        <w:t>2016</w:t>
      </w:r>
      <w:r w:rsidR="00D27E64" w:rsidRPr="001C0BB2">
        <w:rPr>
          <w:rFonts w:ascii="Verdana" w:hAnsi="Verdana"/>
          <w:b/>
          <w:sz w:val="20"/>
          <w:szCs w:val="20"/>
        </w:rPr>
        <w:t xml:space="preserve">, </w:t>
      </w:r>
      <w:r w:rsidR="000401D1" w:rsidRPr="001C0BB2">
        <w:rPr>
          <w:rFonts w:ascii="Verdana" w:hAnsi="Verdana"/>
          <w:b/>
          <w:sz w:val="20"/>
          <w:szCs w:val="20"/>
        </w:rPr>
        <w:t xml:space="preserve">Heilbronn </w:t>
      </w:r>
      <w:r w:rsidR="00BB017D" w:rsidRPr="00E93029">
        <w:rPr>
          <w:rFonts w:ascii="Verdana" w:hAnsi="Verdana"/>
          <w:b/>
          <w:sz w:val="20"/>
          <w:szCs w:val="20"/>
        </w:rPr>
        <w:t>–</w:t>
      </w:r>
      <w:r w:rsidR="000401D1">
        <w:rPr>
          <w:rFonts w:ascii="Verdana" w:hAnsi="Verdana"/>
          <w:sz w:val="20"/>
          <w:szCs w:val="20"/>
        </w:rPr>
        <w:t xml:space="preserve"> </w:t>
      </w:r>
      <w:proofErr w:type="spellStart"/>
      <w:r w:rsidR="000401D1" w:rsidRPr="000401D1">
        <w:rPr>
          <w:rFonts w:ascii="Verdana" w:hAnsi="Verdana"/>
          <w:sz w:val="20"/>
          <w:szCs w:val="20"/>
        </w:rPr>
        <w:t>Petronas</w:t>
      </w:r>
      <w:proofErr w:type="spellEnd"/>
      <w:r w:rsidR="000401D1" w:rsidRPr="000401D1">
        <w:rPr>
          <w:rFonts w:ascii="Verdana" w:hAnsi="Verdana"/>
          <w:sz w:val="20"/>
          <w:szCs w:val="20"/>
        </w:rPr>
        <w:t xml:space="preserve"> </w:t>
      </w:r>
      <w:proofErr w:type="spellStart"/>
      <w:r w:rsidR="000401D1">
        <w:rPr>
          <w:rFonts w:ascii="Verdana" w:hAnsi="Verdana"/>
          <w:sz w:val="20"/>
          <w:szCs w:val="20"/>
        </w:rPr>
        <w:t>Lubricants</w:t>
      </w:r>
      <w:proofErr w:type="spellEnd"/>
      <w:r w:rsidR="000401D1">
        <w:rPr>
          <w:rFonts w:ascii="Verdana" w:hAnsi="Verdana"/>
          <w:sz w:val="20"/>
          <w:szCs w:val="20"/>
        </w:rPr>
        <w:t xml:space="preserve"> International (PLI</w:t>
      </w:r>
      <w:r w:rsidR="00A537B7">
        <w:rPr>
          <w:rFonts w:ascii="Verdana" w:hAnsi="Verdana"/>
          <w:sz w:val="20"/>
          <w:szCs w:val="20"/>
        </w:rPr>
        <w:t xml:space="preserve">) </w:t>
      </w:r>
      <w:r w:rsidR="004A7141">
        <w:rPr>
          <w:rFonts w:ascii="Verdana" w:hAnsi="Verdana"/>
          <w:sz w:val="20"/>
          <w:szCs w:val="20"/>
        </w:rPr>
        <w:t xml:space="preserve">hat jetzt das Premium Motorenöl </w:t>
      </w:r>
      <w:proofErr w:type="spellStart"/>
      <w:r w:rsidR="004A7141">
        <w:rPr>
          <w:rFonts w:ascii="Verdana" w:hAnsi="Verdana"/>
          <w:sz w:val="20"/>
          <w:szCs w:val="20"/>
        </w:rPr>
        <w:t>Petronas</w:t>
      </w:r>
      <w:proofErr w:type="spellEnd"/>
      <w:r w:rsidR="004A7141">
        <w:rPr>
          <w:rFonts w:ascii="Verdana" w:hAnsi="Verdana"/>
          <w:sz w:val="20"/>
          <w:szCs w:val="20"/>
        </w:rPr>
        <w:t xml:space="preserve"> </w:t>
      </w:r>
      <w:proofErr w:type="spellStart"/>
      <w:r w:rsidR="004A7141">
        <w:rPr>
          <w:rFonts w:ascii="Verdana" w:hAnsi="Verdana"/>
          <w:sz w:val="20"/>
          <w:szCs w:val="20"/>
        </w:rPr>
        <w:t>Syntium</w:t>
      </w:r>
      <w:proofErr w:type="spellEnd"/>
      <w:r w:rsidR="004A7141">
        <w:rPr>
          <w:rFonts w:ascii="Verdana" w:hAnsi="Verdana"/>
          <w:sz w:val="20"/>
          <w:szCs w:val="20"/>
        </w:rPr>
        <w:t xml:space="preserve"> mit </w:t>
      </w:r>
      <w:proofErr w:type="spellStart"/>
      <w:r w:rsidR="004A7141">
        <w:rPr>
          <w:rFonts w:ascii="Verdana" w:hAnsi="Verdana"/>
          <w:sz w:val="20"/>
          <w:szCs w:val="20"/>
        </w:rPr>
        <w:t>CoolTech</w:t>
      </w:r>
      <w:r w:rsidR="004A7141" w:rsidRPr="004A7141">
        <w:rPr>
          <w:rFonts w:ascii="Verdana" w:hAnsi="Verdana"/>
          <w:sz w:val="20"/>
          <w:szCs w:val="20"/>
          <w:vertAlign w:val="superscript"/>
        </w:rPr>
        <w:t>TM</w:t>
      </w:r>
      <w:proofErr w:type="spellEnd"/>
      <w:r w:rsidR="004A7141">
        <w:rPr>
          <w:rFonts w:ascii="Verdana" w:hAnsi="Verdana"/>
          <w:sz w:val="20"/>
          <w:szCs w:val="20"/>
        </w:rPr>
        <w:t xml:space="preserve"> auf den Markt gebracht. Bei dem Additiv </w:t>
      </w:r>
      <w:proofErr w:type="spellStart"/>
      <w:r w:rsidR="004A7141">
        <w:rPr>
          <w:rFonts w:ascii="Verdana" w:hAnsi="Verdana"/>
          <w:sz w:val="20"/>
          <w:szCs w:val="20"/>
        </w:rPr>
        <w:t>CoolTech</w:t>
      </w:r>
      <w:proofErr w:type="spellEnd"/>
      <w:r w:rsidR="004A7141">
        <w:rPr>
          <w:rFonts w:ascii="Verdana" w:hAnsi="Verdana"/>
          <w:sz w:val="20"/>
          <w:szCs w:val="20"/>
        </w:rPr>
        <w:t xml:space="preserve"> </w:t>
      </w:r>
      <w:proofErr w:type="gramStart"/>
      <w:r w:rsidR="004A7141">
        <w:rPr>
          <w:rFonts w:ascii="Verdana" w:hAnsi="Verdana"/>
          <w:sz w:val="20"/>
          <w:szCs w:val="20"/>
        </w:rPr>
        <w:t>handelt</w:t>
      </w:r>
      <w:proofErr w:type="gramEnd"/>
      <w:r w:rsidR="004A7141">
        <w:rPr>
          <w:rFonts w:ascii="Verdana" w:hAnsi="Verdana"/>
          <w:sz w:val="20"/>
          <w:szCs w:val="20"/>
        </w:rPr>
        <w:t xml:space="preserve"> es ich um speziell entwickelte, verstärkte Molekülketten, die extrem hitzebeständig sind</w:t>
      </w:r>
      <w:r w:rsidR="009C5529">
        <w:rPr>
          <w:rFonts w:ascii="Verdana" w:hAnsi="Verdana"/>
          <w:sz w:val="20"/>
          <w:szCs w:val="20"/>
        </w:rPr>
        <w:t>.</w:t>
      </w:r>
      <w:r w:rsidR="004A7141">
        <w:rPr>
          <w:rFonts w:ascii="Verdana" w:hAnsi="Verdana"/>
          <w:sz w:val="20"/>
          <w:szCs w:val="20"/>
        </w:rPr>
        <w:t xml:space="preserve"> </w:t>
      </w:r>
    </w:p>
    <w:p w14:paraId="4480D581" w14:textId="77777777" w:rsidR="004A7141" w:rsidRDefault="004A7141" w:rsidP="00A537B7">
      <w:pPr>
        <w:spacing w:after="0" w:line="360" w:lineRule="auto"/>
        <w:jc w:val="both"/>
        <w:rPr>
          <w:rFonts w:ascii="Verdana" w:hAnsi="Verdana"/>
          <w:sz w:val="20"/>
          <w:szCs w:val="20"/>
        </w:rPr>
      </w:pPr>
    </w:p>
    <w:p w14:paraId="6CF327F7" w14:textId="52DE88EB" w:rsidR="00BE4CEE" w:rsidRDefault="004A7141" w:rsidP="00A537B7">
      <w:pPr>
        <w:spacing w:after="0" w:line="360" w:lineRule="auto"/>
        <w:jc w:val="both"/>
        <w:rPr>
          <w:rFonts w:ascii="Verdana" w:hAnsi="Verdana"/>
          <w:sz w:val="20"/>
          <w:szCs w:val="20"/>
        </w:rPr>
      </w:pPr>
      <w:r>
        <w:rPr>
          <w:rFonts w:ascii="Verdana" w:hAnsi="Verdana"/>
          <w:sz w:val="20"/>
          <w:szCs w:val="20"/>
        </w:rPr>
        <w:t xml:space="preserve">Den Werkstätten ist es bekannt, vielen PKW-Fahrern noch nicht: </w:t>
      </w:r>
      <w:r w:rsidR="007A1A64">
        <w:rPr>
          <w:rFonts w:ascii="Verdana" w:hAnsi="Verdana"/>
          <w:sz w:val="20"/>
          <w:szCs w:val="20"/>
        </w:rPr>
        <w:t>Moderne Motoren werden extrem belastet, wenn Biokraftstoffe, hohe Verdichtung und magere Gemische steigende Temperaturen verursachen. Sportliche Fahrer, die höhere Drehzahlen f</w:t>
      </w:r>
      <w:r w:rsidR="0013278B">
        <w:rPr>
          <w:rFonts w:ascii="Verdana" w:hAnsi="Verdana"/>
          <w:sz w:val="20"/>
          <w:szCs w:val="20"/>
        </w:rPr>
        <w:t>ordern</w:t>
      </w:r>
      <w:r w:rsidR="007A1A64">
        <w:rPr>
          <w:rFonts w:ascii="Verdana" w:hAnsi="Verdana"/>
          <w:sz w:val="20"/>
          <w:szCs w:val="20"/>
        </w:rPr>
        <w:t>, steigern die mechanische Belastung der Motoren noch zusät</w:t>
      </w:r>
      <w:r w:rsidR="002010E4">
        <w:rPr>
          <w:rFonts w:ascii="Verdana" w:hAnsi="Verdana"/>
          <w:sz w:val="20"/>
          <w:szCs w:val="20"/>
        </w:rPr>
        <w:t>zlich.</w:t>
      </w:r>
      <w:r w:rsidR="00BE4CEE">
        <w:rPr>
          <w:rFonts w:ascii="Verdana" w:hAnsi="Verdana"/>
          <w:sz w:val="20"/>
          <w:szCs w:val="20"/>
        </w:rPr>
        <w:t xml:space="preserve"> </w:t>
      </w:r>
      <w:r w:rsidR="007A1A64">
        <w:rPr>
          <w:rFonts w:ascii="Verdana" w:hAnsi="Verdana"/>
          <w:sz w:val="20"/>
          <w:szCs w:val="20"/>
        </w:rPr>
        <w:t>Genau für diese Doppelbelastung hat P</w:t>
      </w:r>
      <w:r w:rsidR="0013278B">
        <w:rPr>
          <w:rFonts w:ascii="Verdana" w:hAnsi="Verdana"/>
          <w:sz w:val="20"/>
          <w:szCs w:val="20"/>
        </w:rPr>
        <w:t>LI</w:t>
      </w:r>
      <w:r w:rsidR="007A1A64">
        <w:rPr>
          <w:rFonts w:ascii="Verdana" w:hAnsi="Verdana"/>
          <w:sz w:val="20"/>
          <w:szCs w:val="20"/>
        </w:rPr>
        <w:t xml:space="preserve"> die passende Formel gefunden: </w:t>
      </w:r>
      <w:proofErr w:type="spellStart"/>
      <w:r w:rsidR="007A1A64">
        <w:rPr>
          <w:rFonts w:ascii="Verdana" w:hAnsi="Verdana"/>
          <w:sz w:val="20"/>
          <w:szCs w:val="20"/>
        </w:rPr>
        <w:t>CoolTech</w:t>
      </w:r>
      <w:proofErr w:type="spellEnd"/>
      <w:r w:rsidR="007A1A64">
        <w:rPr>
          <w:rFonts w:ascii="Verdana" w:hAnsi="Verdana"/>
          <w:sz w:val="20"/>
          <w:szCs w:val="20"/>
        </w:rPr>
        <w:t>.</w:t>
      </w:r>
    </w:p>
    <w:p w14:paraId="21D34B21" w14:textId="77777777" w:rsidR="001C0BB2" w:rsidRDefault="001C0BB2" w:rsidP="00A537B7">
      <w:pPr>
        <w:spacing w:after="0" w:line="360" w:lineRule="auto"/>
        <w:jc w:val="both"/>
        <w:rPr>
          <w:rFonts w:ascii="Verdana" w:hAnsi="Verdana"/>
          <w:sz w:val="20"/>
          <w:szCs w:val="20"/>
        </w:rPr>
      </w:pPr>
    </w:p>
    <w:p w14:paraId="1D8B8238" w14:textId="7FBC6B39" w:rsidR="004A7141" w:rsidRDefault="002D301F" w:rsidP="00A537B7">
      <w:pPr>
        <w:spacing w:after="0" w:line="360" w:lineRule="auto"/>
        <w:jc w:val="both"/>
        <w:rPr>
          <w:rFonts w:ascii="Verdana" w:hAnsi="Verdana"/>
          <w:sz w:val="20"/>
          <w:szCs w:val="20"/>
        </w:rPr>
      </w:pPr>
      <w:r>
        <w:rPr>
          <w:rFonts w:ascii="Verdana" w:hAnsi="Verdana"/>
          <w:sz w:val="20"/>
          <w:szCs w:val="20"/>
        </w:rPr>
        <w:t xml:space="preserve">Die </w:t>
      </w:r>
      <w:r w:rsidR="002A2FC2">
        <w:rPr>
          <w:rFonts w:ascii="Verdana" w:hAnsi="Verdana"/>
          <w:sz w:val="20"/>
          <w:szCs w:val="20"/>
        </w:rPr>
        <w:t xml:space="preserve">verstärkten </w:t>
      </w:r>
      <w:r>
        <w:rPr>
          <w:rFonts w:ascii="Verdana" w:hAnsi="Verdana"/>
          <w:sz w:val="20"/>
          <w:szCs w:val="20"/>
        </w:rPr>
        <w:t xml:space="preserve">Molekülketten </w:t>
      </w:r>
      <w:r w:rsidR="002A2FC2">
        <w:rPr>
          <w:rFonts w:ascii="Verdana" w:hAnsi="Verdana"/>
          <w:sz w:val="20"/>
          <w:szCs w:val="20"/>
        </w:rPr>
        <w:t xml:space="preserve">von </w:t>
      </w:r>
      <w:proofErr w:type="spellStart"/>
      <w:r w:rsidR="002A2FC2">
        <w:rPr>
          <w:rFonts w:ascii="Verdana" w:hAnsi="Verdana"/>
          <w:sz w:val="20"/>
          <w:szCs w:val="20"/>
        </w:rPr>
        <w:t>CoolTech</w:t>
      </w:r>
      <w:proofErr w:type="spellEnd"/>
      <w:r w:rsidR="002A2FC2">
        <w:rPr>
          <w:rFonts w:ascii="Verdana" w:hAnsi="Verdana"/>
          <w:sz w:val="20"/>
          <w:szCs w:val="20"/>
        </w:rPr>
        <w:t xml:space="preserve"> vermeiden die Verdickung des Schmieröls, indem sie der Oxidation des Öls bei hohen Temperaturen widerstehen. So kann das Öl die Hitze der </w:t>
      </w:r>
      <w:r w:rsidR="0013278B">
        <w:rPr>
          <w:rFonts w:ascii="Verdana" w:hAnsi="Verdana"/>
          <w:sz w:val="20"/>
          <w:szCs w:val="20"/>
        </w:rPr>
        <w:t xml:space="preserve">kritischen </w:t>
      </w:r>
      <w:r w:rsidR="002A2FC2">
        <w:rPr>
          <w:rFonts w:ascii="Verdana" w:hAnsi="Verdana"/>
          <w:sz w:val="20"/>
          <w:szCs w:val="20"/>
        </w:rPr>
        <w:t xml:space="preserve">bewegten Teile absorbieren und </w:t>
      </w:r>
      <w:r w:rsidR="00BE4CEE">
        <w:rPr>
          <w:rFonts w:ascii="Verdana" w:hAnsi="Verdana"/>
          <w:sz w:val="20"/>
          <w:szCs w:val="20"/>
        </w:rPr>
        <w:t xml:space="preserve">schneller </w:t>
      </w:r>
      <w:r w:rsidR="002A2FC2">
        <w:rPr>
          <w:rFonts w:ascii="Verdana" w:hAnsi="Verdana"/>
          <w:sz w:val="20"/>
          <w:szCs w:val="20"/>
        </w:rPr>
        <w:t xml:space="preserve">ableiten und sie so vor schädlichem Verschleiß, Rissen und Ablagerungen schützen. </w:t>
      </w:r>
      <w:r w:rsidR="002010E4">
        <w:rPr>
          <w:rFonts w:ascii="Verdana" w:hAnsi="Verdana"/>
          <w:sz w:val="20"/>
          <w:szCs w:val="20"/>
        </w:rPr>
        <w:t xml:space="preserve">Die Schmierfähigkeit bleibt </w:t>
      </w:r>
      <w:r w:rsidR="00BE4CEE">
        <w:rPr>
          <w:rFonts w:ascii="Verdana" w:hAnsi="Verdana"/>
          <w:sz w:val="20"/>
          <w:szCs w:val="20"/>
        </w:rPr>
        <w:t xml:space="preserve">also </w:t>
      </w:r>
      <w:r w:rsidR="002010E4">
        <w:rPr>
          <w:rFonts w:ascii="Verdana" w:hAnsi="Verdana"/>
          <w:sz w:val="20"/>
          <w:szCs w:val="20"/>
        </w:rPr>
        <w:t xml:space="preserve">bei hohen Temperaturen erhalten und </w:t>
      </w:r>
      <w:r w:rsidR="002A2FC2">
        <w:rPr>
          <w:rFonts w:ascii="Verdana" w:hAnsi="Verdana"/>
          <w:sz w:val="20"/>
          <w:szCs w:val="20"/>
        </w:rPr>
        <w:t xml:space="preserve">Motorschäden werden </w:t>
      </w:r>
      <w:r w:rsidR="002010E4">
        <w:rPr>
          <w:rFonts w:ascii="Verdana" w:hAnsi="Verdana"/>
          <w:sz w:val="20"/>
          <w:szCs w:val="20"/>
        </w:rPr>
        <w:t xml:space="preserve">auch </w:t>
      </w:r>
      <w:r w:rsidR="002A2FC2">
        <w:rPr>
          <w:rFonts w:ascii="Verdana" w:hAnsi="Verdana"/>
          <w:sz w:val="20"/>
          <w:szCs w:val="20"/>
        </w:rPr>
        <w:t xml:space="preserve">unter </w:t>
      </w:r>
      <w:r w:rsidR="00BE4CEE">
        <w:rPr>
          <w:rFonts w:ascii="Verdana" w:hAnsi="Verdana"/>
          <w:sz w:val="20"/>
          <w:szCs w:val="20"/>
        </w:rPr>
        <w:t xml:space="preserve">extremer </w:t>
      </w:r>
      <w:r w:rsidR="0013278B">
        <w:rPr>
          <w:rFonts w:ascii="Verdana" w:hAnsi="Verdana"/>
          <w:sz w:val="20"/>
          <w:szCs w:val="20"/>
        </w:rPr>
        <w:t>Hitzeb</w:t>
      </w:r>
      <w:r w:rsidR="002A2FC2">
        <w:rPr>
          <w:rFonts w:ascii="Verdana" w:hAnsi="Verdana"/>
          <w:sz w:val="20"/>
          <w:szCs w:val="20"/>
        </w:rPr>
        <w:t>elastung vermieden.</w:t>
      </w:r>
    </w:p>
    <w:p w14:paraId="436FBFE5" w14:textId="77777777" w:rsidR="00A537B7" w:rsidRDefault="00A537B7" w:rsidP="00A537B7">
      <w:pPr>
        <w:spacing w:after="0" w:line="360" w:lineRule="auto"/>
        <w:jc w:val="both"/>
        <w:rPr>
          <w:rFonts w:ascii="Verdana" w:hAnsi="Verdana"/>
          <w:sz w:val="20"/>
          <w:szCs w:val="20"/>
        </w:rPr>
      </w:pPr>
    </w:p>
    <w:p w14:paraId="71FB162D" w14:textId="20FCBD16" w:rsidR="00BE4CEE" w:rsidRDefault="00BE4CEE" w:rsidP="00A537B7">
      <w:pPr>
        <w:spacing w:after="0" w:line="360" w:lineRule="auto"/>
        <w:jc w:val="both"/>
        <w:rPr>
          <w:rFonts w:ascii="Verdana" w:hAnsi="Verdana"/>
          <w:sz w:val="20"/>
          <w:szCs w:val="20"/>
        </w:rPr>
      </w:pPr>
      <w:r>
        <w:rPr>
          <w:rFonts w:ascii="Verdana" w:hAnsi="Verdana"/>
          <w:sz w:val="20"/>
          <w:szCs w:val="20"/>
        </w:rPr>
        <w:t>Das bestätigen auch unabhängige Testlabors</w:t>
      </w:r>
      <w:r w:rsidR="004D6871">
        <w:rPr>
          <w:rFonts w:ascii="Verdana" w:hAnsi="Verdana"/>
          <w:sz w:val="20"/>
          <w:szCs w:val="20"/>
        </w:rPr>
        <w:t>. B</w:t>
      </w:r>
      <w:r>
        <w:rPr>
          <w:rFonts w:ascii="Verdana" w:hAnsi="Verdana"/>
          <w:sz w:val="20"/>
          <w:szCs w:val="20"/>
        </w:rPr>
        <w:t xml:space="preserve">ei Verschleißmessungen </w:t>
      </w:r>
      <w:r w:rsidR="004D6871">
        <w:rPr>
          <w:rFonts w:ascii="Verdana" w:hAnsi="Verdana"/>
          <w:sz w:val="20"/>
          <w:szCs w:val="20"/>
        </w:rPr>
        <w:t>wurde eine</w:t>
      </w:r>
      <w:r>
        <w:rPr>
          <w:rFonts w:ascii="Verdana" w:hAnsi="Verdana"/>
          <w:sz w:val="20"/>
          <w:szCs w:val="20"/>
        </w:rPr>
        <w:t xml:space="preserve"> um 72 % erhöhte Widerstandsfähigkeit</w:t>
      </w:r>
      <w:r w:rsidR="004D6871">
        <w:rPr>
          <w:rFonts w:ascii="Verdana" w:hAnsi="Verdana"/>
          <w:sz w:val="20"/>
          <w:szCs w:val="20"/>
        </w:rPr>
        <w:t xml:space="preserve"> erreicht</w:t>
      </w:r>
      <w:r>
        <w:rPr>
          <w:rFonts w:ascii="Verdana" w:hAnsi="Verdana"/>
          <w:sz w:val="20"/>
          <w:szCs w:val="20"/>
        </w:rPr>
        <w:t xml:space="preserve">, gemessen an den strengen ILSAC-Spezifikationen. Bei der Kontrolle von Ablagerungen </w:t>
      </w:r>
      <w:r w:rsidR="004D6871">
        <w:rPr>
          <w:rFonts w:ascii="Verdana" w:hAnsi="Verdana"/>
          <w:sz w:val="20"/>
          <w:szCs w:val="20"/>
        </w:rPr>
        <w:t xml:space="preserve">wurden die API-Anforderungen mit dem </w:t>
      </w:r>
      <w:proofErr w:type="spellStart"/>
      <w:r w:rsidR="004D6871">
        <w:rPr>
          <w:rFonts w:ascii="Verdana" w:hAnsi="Verdana"/>
          <w:sz w:val="20"/>
          <w:szCs w:val="20"/>
        </w:rPr>
        <w:t>Petronas</w:t>
      </w:r>
      <w:proofErr w:type="spellEnd"/>
      <w:r w:rsidR="004D6871">
        <w:rPr>
          <w:rFonts w:ascii="Verdana" w:hAnsi="Verdana"/>
          <w:sz w:val="20"/>
          <w:szCs w:val="20"/>
        </w:rPr>
        <w:t xml:space="preserve"> </w:t>
      </w:r>
      <w:proofErr w:type="spellStart"/>
      <w:r w:rsidR="004D6871">
        <w:rPr>
          <w:rFonts w:ascii="Verdana" w:hAnsi="Verdana"/>
          <w:sz w:val="20"/>
          <w:szCs w:val="20"/>
        </w:rPr>
        <w:t>Syntium</w:t>
      </w:r>
      <w:proofErr w:type="spellEnd"/>
      <w:r w:rsidR="004D6871">
        <w:rPr>
          <w:rFonts w:ascii="Verdana" w:hAnsi="Verdana"/>
          <w:sz w:val="20"/>
          <w:szCs w:val="20"/>
        </w:rPr>
        <w:t xml:space="preserve"> um 32 % übertroffen. Auch die Oxidationstests bestätigten eine um 62 % bessere Beständigkeit der </w:t>
      </w:r>
      <w:proofErr w:type="spellStart"/>
      <w:r w:rsidR="004D6871">
        <w:rPr>
          <w:rFonts w:ascii="Verdana" w:hAnsi="Verdana"/>
          <w:sz w:val="20"/>
          <w:szCs w:val="20"/>
        </w:rPr>
        <w:t>CoolTech</w:t>
      </w:r>
      <w:proofErr w:type="spellEnd"/>
      <w:r w:rsidR="004D6871">
        <w:rPr>
          <w:rFonts w:ascii="Verdana" w:hAnsi="Verdana"/>
          <w:sz w:val="20"/>
          <w:szCs w:val="20"/>
        </w:rPr>
        <w:t xml:space="preserve"> Molekülketten.</w:t>
      </w:r>
    </w:p>
    <w:p w14:paraId="5F642C1A" w14:textId="77777777" w:rsidR="004D6871" w:rsidRDefault="004D6871" w:rsidP="00A537B7">
      <w:pPr>
        <w:spacing w:after="0" w:line="360" w:lineRule="auto"/>
        <w:jc w:val="both"/>
        <w:rPr>
          <w:rFonts w:ascii="Verdana" w:hAnsi="Verdana"/>
          <w:sz w:val="20"/>
          <w:szCs w:val="20"/>
        </w:rPr>
      </w:pPr>
    </w:p>
    <w:p w14:paraId="6E8E28DF" w14:textId="262DCF31" w:rsidR="00AC696E" w:rsidRDefault="00187936" w:rsidP="00A537B7">
      <w:pPr>
        <w:spacing w:after="0" w:line="360" w:lineRule="auto"/>
        <w:jc w:val="both"/>
        <w:rPr>
          <w:rFonts w:ascii="Verdana" w:hAnsi="Verdana"/>
          <w:sz w:val="20"/>
          <w:szCs w:val="20"/>
        </w:rPr>
      </w:pPr>
      <w:r>
        <w:rPr>
          <w:rFonts w:ascii="Verdana" w:hAnsi="Verdana"/>
          <w:sz w:val="20"/>
          <w:szCs w:val="20"/>
        </w:rPr>
        <w:t>Ausgangspunkt d</w:t>
      </w:r>
      <w:r w:rsidR="002010E4">
        <w:rPr>
          <w:rFonts w:ascii="Verdana" w:hAnsi="Verdana"/>
          <w:sz w:val="20"/>
          <w:szCs w:val="20"/>
        </w:rPr>
        <w:t xml:space="preserve">es </w:t>
      </w:r>
      <w:r>
        <w:rPr>
          <w:rFonts w:ascii="Verdana" w:hAnsi="Verdana"/>
          <w:sz w:val="20"/>
          <w:szCs w:val="20"/>
        </w:rPr>
        <w:t xml:space="preserve">neuen und zukunftsweisenden Schmierstoffs </w:t>
      </w:r>
      <w:proofErr w:type="spellStart"/>
      <w:r>
        <w:rPr>
          <w:rFonts w:ascii="Verdana" w:hAnsi="Verdana"/>
          <w:sz w:val="20"/>
          <w:szCs w:val="20"/>
        </w:rPr>
        <w:t>Petronas</w:t>
      </w:r>
      <w:proofErr w:type="spellEnd"/>
      <w:r>
        <w:rPr>
          <w:rFonts w:ascii="Verdana" w:hAnsi="Verdana"/>
          <w:sz w:val="20"/>
          <w:szCs w:val="20"/>
        </w:rPr>
        <w:t xml:space="preserve"> </w:t>
      </w:r>
      <w:proofErr w:type="spellStart"/>
      <w:r>
        <w:rPr>
          <w:rFonts w:ascii="Verdana" w:hAnsi="Verdana"/>
          <w:sz w:val="20"/>
          <w:szCs w:val="20"/>
        </w:rPr>
        <w:t>Syntium</w:t>
      </w:r>
      <w:proofErr w:type="spellEnd"/>
      <w:r>
        <w:rPr>
          <w:rFonts w:ascii="Verdana" w:hAnsi="Verdana"/>
          <w:sz w:val="20"/>
          <w:szCs w:val="20"/>
        </w:rPr>
        <w:t xml:space="preserve"> war das neue Reglement der Formel 1. Es sah vor, Motoren noch kompakter zu bauen. Um die Leistungsfähigkeit zu erhalten </w:t>
      </w:r>
      <w:r w:rsidR="00AC696E">
        <w:rPr>
          <w:rFonts w:ascii="Verdana" w:hAnsi="Verdana"/>
          <w:sz w:val="20"/>
          <w:szCs w:val="20"/>
        </w:rPr>
        <w:t xml:space="preserve">bzw. </w:t>
      </w:r>
      <w:r>
        <w:rPr>
          <w:rFonts w:ascii="Verdana" w:hAnsi="Verdana"/>
          <w:sz w:val="20"/>
          <w:szCs w:val="20"/>
        </w:rPr>
        <w:t>zu steigern</w:t>
      </w:r>
      <w:r w:rsidR="00FD4BF9">
        <w:rPr>
          <w:rFonts w:ascii="Verdana" w:hAnsi="Verdana"/>
          <w:sz w:val="20"/>
          <w:szCs w:val="20"/>
        </w:rPr>
        <w:t>,</w:t>
      </w:r>
      <w:r>
        <w:rPr>
          <w:rFonts w:ascii="Verdana" w:hAnsi="Verdana"/>
          <w:sz w:val="20"/>
          <w:szCs w:val="20"/>
        </w:rPr>
        <w:t xml:space="preserve"> musste die Literleistung des Hubraums erhöht werden, was </w:t>
      </w:r>
      <w:r w:rsidR="00AC696E">
        <w:rPr>
          <w:rFonts w:ascii="Verdana" w:hAnsi="Verdana"/>
          <w:sz w:val="20"/>
          <w:szCs w:val="20"/>
        </w:rPr>
        <w:t>wiederum mit einer Überhitzungsgefahr einherging. Als Ausrüster des Mer</w:t>
      </w:r>
      <w:r w:rsidR="009C5529">
        <w:rPr>
          <w:rFonts w:ascii="Verdana" w:hAnsi="Verdana"/>
          <w:sz w:val="20"/>
          <w:szCs w:val="20"/>
        </w:rPr>
        <w:t xml:space="preserve">cedes Team AMG </w:t>
      </w:r>
      <w:proofErr w:type="spellStart"/>
      <w:r w:rsidR="009C5529">
        <w:rPr>
          <w:rFonts w:ascii="Verdana" w:hAnsi="Verdana"/>
          <w:sz w:val="20"/>
          <w:szCs w:val="20"/>
        </w:rPr>
        <w:t>Petronas</w:t>
      </w:r>
      <w:proofErr w:type="spellEnd"/>
      <w:r w:rsidR="009C5529">
        <w:rPr>
          <w:rFonts w:ascii="Verdana" w:hAnsi="Verdana"/>
          <w:sz w:val="20"/>
          <w:szCs w:val="20"/>
        </w:rPr>
        <w:t xml:space="preserve"> </w:t>
      </w:r>
      <w:proofErr w:type="spellStart"/>
      <w:r w:rsidR="009C5529">
        <w:rPr>
          <w:rFonts w:ascii="Verdana" w:hAnsi="Verdana"/>
          <w:sz w:val="20"/>
          <w:szCs w:val="20"/>
        </w:rPr>
        <w:t>Formula</w:t>
      </w:r>
      <w:proofErr w:type="spellEnd"/>
      <w:r w:rsidR="00AC696E">
        <w:rPr>
          <w:rFonts w:ascii="Verdana" w:hAnsi="Verdana"/>
          <w:sz w:val="20"/>
          <w:szCs w:val="20"/>
        </w:rPr>
        <w:t xml:space="preserve"> </w:t>
      </w:r>
      <w:proofErr w:type="spellStart"/>
      <w:r w:rsidR="00AC696E">
        <w:rPr>
          <w:rFonts w:ascii="Verdana" w:hAnsi="Verdana"/>
          <w:sz w:val="20"/>
          <w:szCs w:val="20"/>
        </w:rPr>
        <w:t>One</w:t>
      </w:r>
      <w:r w:rsidR="00AC696E" w:rsidRPr="00AC696E">
        <w:rPr>
          <w:rFonts w:ascii="Verdana" w:hAnsi="Verdana"/>
          <w:sz w:val="20"/>
          <w:szCs w:val="20"/>
          <w:vertAlign w:val="superscript"/>
        </w:rPr>
        <w:t>TM</w:t>
      </w:r>
      <w:proofErr w:type="spellEnd"/>
      <w:r w:rsidR="00AC696E">
        <w:rPr>
          <w:rFonts w:ascii="Verdana" w:hAnsi="Verdana"/>
          <w:sz w:val="20"/>
          <w:szCs w:val="20"/>
        </w:rPr>
        <w:t xml:space="preserve"> haben die Ingenieure </w:t>
      </w:r>
      <w:r w:rsidR="00FD4BF9">
        <w:rPr>
          <w:rFonts w:ascii="Verdana" w:hAnsi="Verdana"/>
          <w:sz w:val="20"/>
          <w:szCs w:val="20"/>
        </w:rPr>
        <w:t xml:space="preserve">mit </w:t>
      </w:r>
      <w:proofErr w:type="spellStart"/>
      <w:r w:rsidR="00FD4BF9">
        <w:rPr>
          <w:rFonts w:ascii="Verdana" w:hAnsi="Verdana"/>
          <w:sz w:val="20"/>
          <w:szCs w:val="20"/>
        </w:rPr>
        <w:t>CoolTech</w:t>
      </w:r>
      <w:proofErr w:type="spellEnd"/>
      <w:r w:rsidR="00FD4BF9">
        <w:rPr>
          <w:rFonts w:ascii="Verdana" w:hAnsi="Verdana"/>
          <w:sz w:val="20"/>
          <w:szCs w:val="20"/>
        </w:rPr>
        <w:t xml:space="preserve"> </w:t>
      </w:r>
      <w:r w:rsidR="00AC696E">
        <w:rPr>
          <w:rFonts w:ascii="Verdana" w:hAnsi="Verdana"/>
          <w:sz w:val="20"/>
          <w:szCs w:val="20"/>
        </w:rPr>
        <w:t>jetzt eine neue Ölstruktur gefunden, die auch dem norm</w:t>
      </w:r>
      <w:r w:rsidR="009C5529">
        <w:rPr>
          <w:rFonts w:ascii="Verdana" w:hAnsi="Verdana"/>
          <w:sz w:val="20"/>
          <w:szCs w:val="20"/>
        </w:rPr>
        <w:t>alen Autofahrer zu Gute</w:t>
      </w:r>
      <w:r w:rsidR="00AC696E">
        <w:rPr>
          <w:rFonts w:ascii="Verdana" w:hAnsi="Verdana"/>
          <w:sz w:val="20"/>
          <w:szCs w:val="20"/>
        </w:rPr>
        <w:t xml:space="preserve"> </w:t>
      </w:r>
      <w:r w:rsidR="009C5529">
        <w:rPr>
          <w:rFonts w:ascii="Verdana" w:hAnsi="Verdana"/>
          <w:sz w:val="20"/>
          <w:szCs w:val="20"/>
        </w:rPr>
        <w:t>kommt</w:t>
      </w:r>
      <w:r w:rsidR="00AC696E">
        <w:rPr>
          <w:rFonts w:ascii="Verdana" w:hAnsi="Verdana"/>
          <w:sz w:val="20"/>
          <w:szCs w:val="20"/>
        </w:rPr>
        <w:t>.</w:t>
      </w:r>
    </w:p>
    <w:p w14:paraId="70720DA5" w14:textId="13566D15" w:rsidR="00A537B7" w:rsidRDefault="00A537B7" w:rsidP="00A537B7">
      <w:pPr>
        <w:spacing w:after="0" w:line="360" w:lineRule="auto"/>
        <w:jc w:val="both"/>
        <w:rPr>
          <w:rFonts w:ascii="Verdana" w:hAnsi="Verdana"/>
          <w:sz w:val="20"/>
          <w:szCs w:val="20"/>
        </w:rPr>
      </w:pPr>
    </w:p>
    <w:p w14:paraId="3EA3F5D5" w14:textId="0EE681B3" w:rsidR="00AC696E" w:rsidRDefault="00713DB4" w:rsidP="00A537B7">
      <w:pPr>
        <w:spacing w:after="0" w:line="360" w:lineRule="auto"/>
        <w:jc w:val="both"/>
        <w:rPr>
          <w:rFonts w:ascii="Verdana" w:hAnsi="Verdana"/>
          <w:sz w:val="20"/>
          <w:szCs w:val="20"/>
        </w:rPr>
      </w:pPr>
      <w:r>
        <w:rPr>
          <w:rFonts w:ascii="Verdana" w:hAnsi="Verdana"/>
          <w:sz w:val="20"/>
          <w:szCs w:val="20"/>
        </w:rPr>
        <w:lastRenderedPageBreak/>
        <w:t xml:space="preserve">Das Schmierstoffprogramm von </w:t>
      </w:r>
      <w:proofErr w:type="spellStart"/>
      <w:r>
        <w:rPr>
          <w:rFonts w:ascii="Verdana" w:hAnsi="Verdana"/>
          <w:sz w:val="20"/>
          <w:szCs w:val="20"/>
        </w:rPr>
        <w:t>Petronas</w:t>
      </w:r>
      <w:proofErr w:type="spellEnd"/>
      <w:r>
        <w:rPr>
          <w:rFonts w:ascii="Verdana" w:hAnsi="Verdana"/>
          <w:sz w:val="20"/>
          <w:szCs w:val="20"/>
        </w:rPr>
        <w:t xml:space="preserve"> </w:t>
      </w:r>
      <w:proofErr w:type="spellStart"/>
      <w:r>
        <w:rPr>
          <w:rFonts w:ascii="Verdana" w:hAnsi="Verdana"/>
          <w:sz w:val="20"/>
          <w:szCs w:val="20"/>
        </w:rPr>
        <w:t>Syntium</w:t>
      </w:r>
      <w:proofErr w:type="spellEnd"/>
      <w:r>
        <w:rPr>
          <w:rFonts w:ascii="Verdana" w:hAnsi="Verdana"/>
          <w:sz w:val="20"/>
          <w:szCs w:val="20"/>
        </w:rPr>
        <w:t xml:space="preserve"> mit </w:t>
      </w:r>
      <w:proofErr w:type="spellStart"/>
      <w:r>
        <w:rPr>
          <w:rFonts w:ascii="Verdana" w:hAnsi="Verdana"/>
          <w:sz w:val="20"/>
          <w:szCs w:val="20"/>
        </w:rPr>
        <w:t>CoolTech</w:t>
      </w:r>
      <w:proofErr w:type="spellEnd"/>
      <w:r>
        <w:rPr>
          <w:rFonts w:ascii="Verdana" w:hAnsi="Verdana"/>
          <w:sz w:val="20"/>
          <w:szCs w:val="20"/>
        </w:rPr>
        <w:t xml:space="preserve"> wird den Kunden in Behältern mit einem frischen und benutzerfreundlichen Design angeboten.</w:t>
      </w:r>
    </w:p>
    <w:p w14:paraId="4F2491FB" w14:textId="7A6A5454" w:rsidR="00B751ED" w:rsidRDefault="00B751ED">
      <w:pPr>
        <w:rPr>
          <w:rFonts w:ascii="Verdana" w:hAnsi="Verdana"/>
          <w:sz w:val="16"/>
          <w:szCs w:val="16"/>
        </w:rPr>
      </w:pPr>
    </w:p>
    <w:p w14:paraId="532483B2" w14:textId="06192803" w:rsidR="00400AF2" w:rsidRPr="00E46440" w:rsidRDefault="00400AF2" w:rsidP="00400AF2">
      <w:pPr>
        <w:spacing w:after="0"/>
        <w:jc w:val="both"/>
        <w:rPr>
          <w:rFonts w:ascii="Verdana" w:hAnsi="Verdana"/>
          <w:sz w:val="16"/>
          <w:szCs w:val="16"/>
        </w:rPr>
      </w:pPr>
      <w:r w:rsidRPr="00E46440">
        <w:rPr>
          <w:rFonts w:ascii="Verdana" w:hAnsi="Verdana"/>
          <w:sz w:val="16"/>
          <w:szCs w:val="16"/>
        </w:rPr>
        <w:t xml:space="preserve">Dieser Text enthält </w:t>
      </w:r>
      <w:r w:rsidR="00CD673F">
        <w:rPr>
          <w:rFonts w:ascii="Verdana" w:hAnsi="Verdana"/>
          <w:sz w:val="16"/>
          <w:szCs w:val="16"/>
        </w:rPr>
        <w:t>2</w:t>
      </w:r>
      <w:r w:rsidRPr="00E46440">
        <w:rPr>
          <w:rFonts w:ascii="Verdana" w:hAnsi="Verdana"/>
          <w:sz w:val="16"/>
          <w:szCs w:val="16"/>
        </w:rPr>
        <w:t>.</w:t>
      </w:r>
      <w:r w:rsidR="009C5529">
        <w:rPr>
          <w:rFonts w:ascii="Verdana" w:hAnsi="Verdana"/>
          <w:sz w:val="16"/>
          <w:szCs w:val="16"/>
        </w:rPr>
        <w:t>277</w:t>
      </w:r>
      <w:r w:rsidRPr="00E46440">
        <w:rPr>
          <w:rFonts w:ascii="Verdana" w:hAnsi="Verdana"/>
          <w:sz w:val="16"/>
          <w:szCs w:val="16"/>
        </w:rPr>
        <w:t xml:space="preserve"> Zeichen.</w:t>
      </w:r>
    </w:p>
    <w:p w14:paraId="55EA8283" w14:textId="3ADD3328" w:rsidR="00400AF2" w:rsidRPr="00E46440" w:rsidRDefault="00400AF2" w:rsidP="00400AF2">
      <w:pPr>
        <w:spacing w:after="0"/>
        <w:jc w:val="both"/>
        <w:rPr>
          <w:rFonts w:ascii="Verdana" w:hAnsi="Verdana"/>
          <w:sz w:val="16"/>
          <w:szCs w:val="16"/>
        </w:rPr>
      </w:pPr>
      <w:r w:rsidRPr="00E46440">
        <w:rPr>
          <w:rFonts w:ascii="Verdana" w:hAnsi="Verdana"/>
          <w:sz w:val="16"/>
          <w:szCs w:val="16"/>
        </w:rPr>
        <w:t xml:space="preserve">Bildmaterial finden Sie unter: </w:t>
      </w:r>
      <w:hyperlink r:id="rId6" w:history="1">
        <w:r w:rsidRPr="00E46440">
          <w:rPr>
            <w:rStyle w:val="Hyperlink"/>
            <w:rFonts w:ascii="Verdana" w:hAnsi="Verdana"/>
            <w:sz w:val="16"/>
            <w:szCs w:val="16"/>
          </w:rPr>
          <w:t>http://publictouch.de/Presse/PETRONAS/69</w:t>
        </w:r>
      </w:hyperlink>
    </w:p>
    <w:p w14:paraId="2B125A6D" w14:textId="53E5B44B" w:rsidR="000401D1" w:rsidRPr="00E46440" w:rsidRDefault="000401D1" w:rsidP="000401D1">
      <w:pPr>
        <w:spacing w:after="0" w:line="360" w:lineRule="auto"/>
        <w:jc w:val="both"/>
        <w:rPr>
          <w:rFonts w:ascii="Verdana" w:hAnsi="Verdana"/>
          <w:sz w:val="16"/>
          <w:szCs w:val="16"/>
        </w:rPr>
      </w:pPr>
    </w:p>
    <w:p w14:paraId="7A23E4A8" w14:textId="77777777" w:rsidR="000401D1" w:rsidRPr="000401D1" w:rsidRDefault="000401D1" w:rsidP="000401D1">
      <w:pPr>
        <w:spacing w:after="0" w:line="360" w:lineRule="auto"/>
        <w:jc w:val="both"/>
        <w:rPr>
          <w:rFonts w:ascii="Verdana" w:hAnsi="Verdana"/>
          <w:sz w:val="20"/>
          <w:szCs w:val="20"/>
        </w:rPr>
      </w:pPr>
    </w:p>
    <w:p w14:paraId="78A0FB1B" w14:textId="77777777" w:rsidR="000401D1" w:rsidRPr="00331FB6" w:rsidRDefault="000401D1" w:rsidP="000401D1">
      <w:pPr>
        <w:pStyle w:val="KeinLeerraum"/>
        <w:rPr>
          <w:rFonts w:ascii="Verdana" w:hAnsi="Verdana"/>
          <w:sz w:val="20"/>
          <w:szCs w:val="20"/>
          <w:lang w:val="de-DE"/>
        </w:rPr>
      </w:pPr>
    </w:p>
    <w:p w14:paraId="5AD44F98" w14:textId="77777777" w:rsidR="00331FB6" w:rsidRPr="00F83CD0" w:rsidRDefault="00331FB6" w:rsidP="00331FB6">
      <w:pPr>
        <w:spacing w:after="0"/>
        <w:rPr>
          <w:rFonts w:ascii="Verdana" w:hAnsi="Verdana"/>
          <w:sz w:val="20"/>
          <w:szCs w:val="20"/>
        </w:rPr>
      </w:pPr>
      <w:r w:rsidRPr="00F83CD0">
        <w:rPr>
          <w:rFonts w:ascii="Verdana" w:hAnsi="Verdana"/>
          <w:b/>
          <w:bCs/>
          <w:sz w:val="20"/>
          <w:szCs w:val="20"/>
        </w:rPr>
        <w:t xml:space="preserve">Über PETRONAS </w:t>
      </w:r>
      <w:proofErr w:type="spellStart"/>
      <w:r w:rsidRPr="00F83CD0">
        <w:rPr>
          <w:rFonts w:ascii="Verdana" w:hAnsi="Verdana"/>
          <w:b/>
          <w:bCs/>
          <w:sz w:val="20"/>
          <w:szCs w:val="20"/>
        </w:rPr>
        <w:t>Lubricants</w:t>
      </w:r>
      <w:proofErr w:type="spellEnd"/>
      <w:r w:rsidRPr="00F83CD0">
        <w:rPr>
          <w:rFonts w:ascii="Verdana" w:hAnsi="Verdana"/>
          <w:b/>
          <w:bCs/>
          <w:sz w:val="20"/>
          <w:szCs w:val="20"/>
        </w:rPr>
        <w:t xml:space="preserve"> International</w:t>
      </w:r>
    </w:p>
    <w:p w14:paraId="1DFE4DB1" w14:textId="77777777" w:rsidR="00331FB6" w:rsidRPr="00F83CD0" w:rsidRDefault="00331FB6" w:rsidP="00331FB6">
      <w:pPr>
        <w:spacing w:after="0"/>
        <w:rPr>
          <w:rFonts w:ascii="Verdana" w:hAnsi="Verdana"/>
          <w:sz w:val="20"/>
          <w:szCs w:val="20"/>
        </w:rPr>
      </w:pPr>
      <w:r w:rsidRPr="00F83CD0">
        <w:rPr>
          <w:rFonts w:ascii="Verdana" w:hAnsi="Verdana"/>
          <w:sz w:val="20"/>
          <w:szCs w:val="20"/>
        </w:rPr>
        <w:t xml:space="preserve">PETRONAS </w:t>
      </w:r>
      <w:proofErr w:type="spellStart"/>
      <w:r w:rsidRPr="00F83CD0">
        <w:rPr>
          <w:rFonts w:ascii="Verdana" w:hAnsi="Verdana"/>
          <w:sz w:val="20"/>
          <w:szCs w:val="20"/>
        </w:rPr>
        <w:t>Lubricants</w:t>
      </w:r>
      <w:proofErr w:type="spellEnd"/>
      <w:r w:rsidRPr="00F83CD0">
        <w:rPr>
          <w:rFonts w:ascii="Verdana" w:hAnsi="Verdana"/>
          <w:sz w:val="20"/>
          <w:szCs w:val="20"/>
        </w:rPr>
        <w:t xml:space="preserve"> International (PLI) ist der globale Schmierstoffhersteller von PETRONAS, der nationale Öl-Konzern von Malaysia. PETRONAS </w:t>
      </w:r>
      <w:proofErr w:type="spellStart"/>
      <w:r w:rsidRPr="00F83CD0">
        <w:rPr>
          <w:rFonts w:ascii="Verdana" w:hAnsi="Verdana"/>
          <w:sz w:val="20"/>
          <w:szCs w:val="20"/>
        </w:rPr>
        <w:t>Lubricants</w:t>
      </w:r>
      <w:proofErr w:type="spellEnd"/>
      <w:r w:rsidRPr="00F83CD0">
        <w:rPr>
          <w:rFonts w:ascii="Verdana" w:hAnsi="Verdana"/>
          <w:sz w:val="20"/>
          <w:szCs w:val="20"/>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23 Ländern mit regionalen Zentralen in Kuala Lumpur, Turin, Belo Horizonte, Chicago und Durban.</w:t>
      </w:r>
    </w:p>
    <w:p w14:paraId="3FF7401D" w14:textId="3507DD89" w:rsidR="00331FB6" w:rsidRPr="00F83CD0" w:rsidRDefault="00331FB6" w:rsidP="00331FB6">
      <w:pPr>
        <w:spacing w:after="0"/>
        <w:rPr>
          <w:rFonts w:ascii="Verdana" w:hAnsi="Verdana"/>
          <w:sz w:val="20"/>
          <w:szCs w:val="20"/>
        </w:rPr>
      </w:pPr>
      <w:r w:rsidRPr="00F83CD0">
        <w:rPr>
          <w:rFonts w:ascii="Verdana" w:hAnsi="Verdana"/>
          <w:sz w:val="20"/>
          <w:szCs w:val="20"/>
        </w:rPr>
        <w:t>PLI, derzeit unter den Top 15 gelistet, verfolgt ein</w:t>
      </w:r>
      <w:r w:rsidR="00F83CD0">
        <w:rPr>
          <w:rFonts w:ascii="Verdana" w:hAnsi="Verdana"/>
          <w:sz w:val="20"/>
          <w:szCs w:val="20"/>
        </w:rPr>
        <w:t>e aggressive Geschäftswachstums</w:t>
      </w:r>
      <w:r w:rsidRPr="00F83CD0">
        <w:rPr>
          <w:rFonts w:ascii="Verdana" w:hAnsi="Verdana"/>
          <w:sz w:val="20"/>
          <w:szCs w:val="20"/>
        </w:rPr>
        <w:t>strategie, um seine Position als führendes globales Schmierstoffunternehmen zu sichern.</w:t>
      </w:r>
    </w:p>
    <w:p w14:paraId="2E6053C5" w14:textId="77777777" w:rsidR="00F83CD0" w:rsidRDefault="00F83CD0" w:rsidP="00331FB6">
      <w:pPr>
        <w:spacing w:after="0"/>
        <w:rPr>
          <w:rFonts w:ascii="Verdana" w:hAnsi="Verdana"/>
          <w:sz w:val="20"/>
          <w:szCs w:val="20"/>
        </w:rPr>
      </w:pPr>
    </w:p>
    <w:p w14:paraId="0B6376F3" w14:textId="77777777" w:rsidR="00331FB6" w:rsidRPr="00F83CD0" w:rsidRDefault="00331FB6" w:rsidP="00331FB6">
      <w:pPr>
        <w:spacing w:after="0"/>
        <w:rPr>
          <w:rFonts w:ascii="Verdana" w:hAnsi="Verdana"/>
          <w:sz w:val="20"/>
          <w:szCs w:val="20"/>
        </w:rPr>
      </w:pPr>
      <w:r w:rsidRPr="00F83CD0">
        <w:rPr>
          <w:rFonts w:ascii="Verdana" w:hAnsi="Verdana"/>
          <w:sz w:val="20"/>
          <w:szCs w:val="20"/>
        </w:rPr>
        <w:t xml:space="preserve">Mehr Informationen finden Sie unter: </w:t>
      </w:r>
      <w:hyperlink r:id="rId7" w:history="1">
        <w:r w:rsidRPr="00F83CD0">
          <w:t>www.pli-petronas.eu</w:t>
        </w:r>
      </w:hyperlink>
    </w:p>
    <w:p w14:paraId="52CE438D" w14:textId="77777777" w:rsidR="000401D1" w:rsidRPr="00F83CD0" w:rsidRDefault="000401D1" w:rsidP="000401D1">
      <w:pPr>
        <w:pStyle w:val="KeinLeerraum"/>
        <w:spacing w:line="360" w:lineRule="auto"/>
        <w:rPr>
          <w:rFonts w:ascii="Verdana" w:hAnsi="Verdana"/>
          <w:sz w:val="20"/>
          <w:szCs w:val="20"/>
          <w:lang w:val="de-DE"/>
        </w:rPr>
      </w:pPr>
    </w:p>
    <w:p w14:paraId="15DA8FCB" w14:textId="77777777" w:rsidR="00D50676" w:rsidRPr="00D50676" w:rsidRDefault="00D50676" w:rsidP="00D50676">
      <w:pPr>
        <w:spacing w:after="0"/>
        <w:rPr>
          <w:rFonts w:ascii="Verdana" w:eastAsia="Calibri" w:hAnsi="Verdana" w:cs="Times New Roman"/>
          <w:b/>
          <w:sz w:val="18"/>
          <w:szCs w:val="18"/>
        </w:rPr>
      </w:pPr>
      <w:r w:rsidRPr="00D50676">
        <w:rPr>
          <w:rFonts w:ascii="Verdana" w:eastAsia="Calibri" w:hAnsi="Verdana" w:cs="Times New Roman"/>
          <w:b/>
          <w:sz w:val="18"/>
          <w:szCs w:val="18"/>
        </w:rPr>
        <w:t>Unternehmenskontakt:</w:t>
      </w:r>
    </w:p>
    <w:p w14:paraId="7CCB2B3F" w14:textId="77777777" w:rsidR="00D50676" w:rsidRPr="00D50676" w:rsidRDefault="00D50676" w:rsidP="00D50676">
      <w:pPr>
        <w:spacing w:after="0"/>
        <w:rPr>
          <w:rFonts w:ascii="Verdana" w:eastAsia="Calibri" w:hAnsi="Verdana" w:cs="Times New Roman"/>
          <w:sz w:val="18"/>
          <w:szCs w:val="18"/>
        </w:rPr>
      </w:pPr>
      <w:proofErr w:type="spellStart"/>
      <w:r w:rsidRPr="00D50676">
        <w:rPr>
          <w:rFonts w:ascii="Verdana" w:eastAsia="Calibri" w:hAnsi="Verdana" w:cs="Times New Roman"/>
          <w:sz w:val="18"/>
          <w:szCs w:val="18"/>
        </w:rPr>
        <w:t>Petronas</w:t>
      </w:r>
      <w:proofErr w:type="spellEnd"/>
      <w:r w:rsidRPr="00D50676">
        <w:rPr>
          <w:rFonts w:ascii="Verdana" w:eastAsia="Calibri" w:hAnsi="Verdana" w:cs="Times New Roman"/>
          <w:sz w:val="18"/>
          <w:szCs w:val="18"/>
        </w:rPr>
        <w:t xml:space="preserve"> </w:t>
      </w:r>
      <w:proofErr w:type="spellStart"/>
      <w:r w:rsidRPr="00D50676">
        <w:rPr>
          <w:rFonts w:ascii="Verdana" w:eastAsia="Calibri" w:hAnsi="Verdana" w:cs="Times New Roman"/>
          <w:sz w:val="18"/>
          <w:szCs w:val="18"/>
        </w:rPr>
        <w:t>Lubricants</w:t>
      </w:r>
      <w:proofErr w:type="spellEnd"/>
      <w:r w:rsidRPr="00D50676">
        <w:rPr>
          <w:rFonts w:ascii="Verdana" w:eastAsia="Calibri" w:hAnsi="Verdana" w:cs="Times New Roman"/>
          <w:sz w:val="18"/>
          <w:szCs w:val="18"/>
        </w:rPr>
        <w:t xml:space="preserve"> Deutschland GmbH</w:t>
      </w:r>
    </w:p>
    <w:p w14:paraId="1946FB30"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Tina Papatzikos-Leicht</w:t>
      </w:r>
    </w:p>
    <w:p w14:paraId="531F181C"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Ferdinand-Braun-Straße 13, 74074 Heilbronn</w:t>
      </w:r>
    </w:p>
    <w:p w14:paraId="6AECC26F"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Telefon: +49 (0) 7131/39 08 0</w:t>
      </w:r>
    </w:p>
    <w:p w14:paraId="17EC1B7B"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Telefax: +49 (0) 7131/39 08 199</w:t>
      </w:r>
    </w:p>
    <w:p w14:paraId="57E6FA99"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E-Mail: tina.leicht@pli-petronas.com</w:t>
      </w:r>
    </w:p>
    <w:p w14:paraId="5328B345" w14:textId="77777777" w:rsidR="00D50676" w:rsidRPr="00331FB6" w:rsidRDefault="00F83CD0" w:rsidP="00D50676">
      <w:pPr>
        <w:spacing w:after="0"/>
        <w:rPr>
          <w:rFonts w:ascii="Verdana" w:eastAsia="Calibri" w:hAnsi="Verdana" w:cs="Times New Roman"/>
          <w:sz w:val="18"/>
          <w:szCs w:val="18"/>
        </w:rPr>
      </w:pPr>
      <w:hyperlink r:id="rId8" w:history="1">
        <w:r w:rsidR="00D50676" w:rsidRPr="00331FB6">
          <w:rPr>
            <w:rFonts w:ascii="Verdana" w:eastAsia="Calibri" w:hAnsi="Verdana" w:cs="Times New Roman"/>
            <w:color w:val="0563C1"/>
            <w:sz w:val="18"/>
            <w:szCs w:val="18"/>
            <w:u w:val="single"/>
          </w:rPr>
          <w:t>www.petronas.de</w:t>
        </w:r>
      </w:hyperlink>
    </w:p>
    <w:p w14:paraId="5B72494A" w14:textId="77777777" w:rsidR="00D50676" w:rsidRPr="00331FB6" w:rsidRDefault="00D50676" w:rsidP="00D50676">
      <w:pPr>
        <w:rPr>
          <w:rFonts w:ascii="Verdana" w:eastAsia="Calibri" w:hAnsi="Verdana" w:cs="Times New Roman"/>
        </w:rPr>
      </w:pPr>
    </w:p>
    <w:p w14:paraId="4A7272F3" w14:textId="77777777" w:rsidR="00D50676" w:rsidRPr="00331FB6" w:rsidRDefault="00D50676" w:rsidP="00D50676">
      <w:pPr>
        <w:spacing w:after="0"/>
        <w:rPr>
          <w:rFonts w:ascii="Verdana" w:eastAsia="Calibri" w:hAnsi="Verdana" w:cs="Times New Roman"/>
          <w:b/>
          <w:sz w:val="18"/>
          <w:szCs w:val="18"/>
        </w:rPr>
      </w:pPr>
      <w:r w:rsidRPr="00331FB6">
        <w:rPr>
          <w:rFonts w:ascii="Verdana" w:eastAsia="Calibri" w:hAnsi="Verdana" w:cs="Times New Roman"/>
          <w:b/>
          <w:sz w:val="18"/>
          <w:szCs w:val="18"/>
        </w:rPr>
        <w:t>Pressekontakt:</w:t>
      </w:r>
    </w:p>
    <w:p w14:paraId="23B0B0AA" w14:textId="77777777" w:rsidR="00D50676" w:rsidRPr="00331FB6" w:rsidRDefault="00D50676" w:rsidP="00D50676">
      <w:pPr>
        <w:spacing w:after="0"/>
        <w:rPr>
          <w:rFonts w:ascii="Verdana" w:eastAsia="Calibri" w:hAnsi="Verdana" w:cs="Times New Roman"/>
          <w:sz w:val="18"/>
          <w:szCs w:val="18"/>
        </w:rPr>
      </w:pPr>
      <w:proofErr w:type="spellStart"/>
      <w:proofErr w:type="gramStart"/>
      <w:r w:rsidRPr="00331FB6">
        <w:rPr>
          <w:rFonts w:ascii="Verdana" w:eastAsia="Calibri" w:hAnsi="Verdana" w:cs="Times New Roman"/>
          <w:sz w:val="18"/>
          <w:szCs w:val="18"/>
        </w:rPr>
        <w:t>public</w:t>
      </w:r>
      <w:proofErr w:type="spellEnd"/>
      <w:proofErr w:type="gramEnd"/>
      <w:r w:rsidRPr="00331FB6">
        <w:rPr>
          <w:rFonts w:ascii="Verdana" w:eastAsia="Calibri" w:hAnsi="Verdana" w:cs="Times New Roman"/>
          <w:sz w:val="18"/>
          <w:szCs w:val="18"/>
        </w:rPr>
        <w:t xml:space="preserve"> </w:t>
      </w:r>
      <w:proofErr w:type="spellStart"/>
      <w:r w:rsidRPr="00331FB6">
        <w:rPr>
          <w:rFonts w:ascii="Verdana" w:eastAsia="Calibri" w:hAnsi="Verdana" w:cs="Times New Roman"/>
          <w:sz w:val="18"/>
          <w:szCs w:val="18"/>
        </w:rPr>
        <w:t>touch</w:t>
      </w:r>
      <w:proofErr w:type="spellEnd"/>
      <w:r w:rsidRPr="00331FB6">
        <w:rPr>
          <w:rFonts w:ascii="Verdana" w:eastAsia="Calibri" w:hAnsi="Verdana" w:cs="Times New Roman"/>
          <w:sz w:val="18"/>
          <w:szCs w:val="18"/>
        </w:rPr>
        <w:t xml:space="preserve"> – </w:t>
      </w:r>
    </w:p>
    <w:p w14:paraId="4C76422C"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Agentur für Pressearbeit und PR GmbH</w:t>
      </w:r>
    </w:p>
    <w:p w14:paraId="6FD578B5"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Sigi Riedelbauch</w:t>
      </w:r>
    </w:p>
    <w:p w14:paraId="6B84B914"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Marktplatz 18, 91207 Lauf</w:t>
      </w:r>
    </w:p>
    <w:p w14:paraId="5DBD21E2"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Telefon: +49 (0) 9123/97 47 13</w:t>
      </w:r>
    </w:p>
    <w:p w14:paraId="3BC9D16A"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Telefax: +49 (0) 9123/97 47 17</w:t>
      </w:r>
    </w:p>
    <w:p w14:paraId="4873A214"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 xml:space="preserve">E-Mail: </w:t>
      </w:r>
      <w:hyperlink r:id="rId9" w:history="1">
        <w:r w:rsidRPr="00D50676">
          <w:rPr>
            <w:rFonts w:ascii="Verdana" w:eastAsia="Calibri" w:hAnsi="Verdana" w:cs="Times New Roman"/>
            <w:sz w:val="18"/>
            <w:szCs w:val="18"/>
          </w:rPr>
          <w:t>riedelbauch@publictouch.de</w:t>
        </w:r>
      </w:hyperlink>
    </w:p>
    <w:p w14:paraId="171DB98D" w14:textId="77777777" w:rsidR="00D50676" w:rsidRPr="00D50676" w:rsidRDefault="00F83CD0" w:rsidP="00D50676">
      <w:pPr>
        <w:spacing w:after="0"/>
        <w:rPr>
          <w:rFonts w:ascii="Verdana" w:eastAsia="Calibri" w:hAnsi="Verdana" w:cs="Times New Roman"/>
          <w:sz w:val="18"/>
          <w:szCs w:val="18"/>
        </w:rPr>
      </w:pPr>
      <w:hyperlink r:id="rId10" w:history="1">
        <w:r w:rsidR="00D50676" w:rsidRPr="00D50676">
          <w:rPr>
            <w:rFonts w:ascii="Verdana" w:eastAsia="Calibri" w:hAnsi="Verdana" w:cs="Times New Roman"/>
            <w:sz w:val="18"/>
            <w:szCs w:val="18"/>
          </w:rPr>
          <w:t>www.publictouch.de</w:t>
        </w:r>
      </w:hyperlink>
    </w:p>
    <w:p w14:paraId="6A64195B" w14:textId="77777777" w:rsidR="00D50676" w:rsidRPr="00D50676" w:rsidRDefault="00D50676" w:rsidP="00D50676">
      <w:pPr>
        <w:rPr>
          <w:rFonts w:ascii="Verdana" w:eastAsia="Calibri" w:hAnsi="Verdana" w:cs="Times New Roman"/>
        </w:rPr>
      </w:pPr>
    </w:p>
    <w:p w14:paraId="3A8E8F06" w14:textId="77777777" w:rsidR="008633D7" w:rsidRPr="00D50676" w:rsidRDefault="008633D7" w:rsidP="000C5490">
      <w:pPr>
        <w:pStyle w:val="KeinLeerraum"/>
        <w:spacing w:line="360" w:lineRule="auto"/>
        <w:rPr>
          <w:rFonts w:ascii="Verdana" w:hAnsi="Verdana"/>
          <w:sz w:val="20"/>
          <w:lang w:val="de-DE"/>
        </w:rPr>
      </w:pPr>
    </w:p>
    <w:sectPr w:rsidR="008633D7" w:rsidRPr="00D50676" w:rsidSect="00820E6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DF371" w14:textId="77777777" w:rsidR="00C93323" w:rsidRDefault="00C93323" w:rsidP="00430989">
      <w:pPr>
        <w:spacing w:after="0" w:line="240" w:lineRule="auto"/>
      </w:pPr>
      <w:r>
        <w:separator/>
      </w:r>
    </w:p>
  </w:endnote>
  <w:endnote w:type="continuationSeparator" w:id="0">
    <w:p w14:paraId="6B15908C" w14:textId="77777777" w:rsidR="00C93323" w:rsidRDefault="00C93323" w:rsidP="0043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96F0" w14:textId="77777777" w:rsidR="00C93323" w:rsidRDefault="00C93323" w:rsidP="00430989">
      <w:pPr>
        <w:spacing w:after="0" w:line="240" w:lineRule="auto"/>
      </w:pPr>
      <w:r>
        <w:separator/>
      </w:r>
    </w:p>
  </w:footnote>
  <w:footnote w:type="continuationSeparator" w:id="0">
    <w:p w14:paraId="26C4D9CF" w14:textId="77777777" w:rsidR="00C93323" w:rsidRDefault="00C93323" w:rsidP="00430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34F44" w14:textId="4BB9B94C" w:rsidR="00E46440" w:rsidRDefault="00E46440">
    <w:pPr>
      <w:pStyle w:val="Kopfzeile"/>
    </w:pPr>
    <w:r>
      <w:rPr>
        <w:noProof/>
        <w:lang w:eastAsia="de-DE"/>
      </w:rPr>
      <w:drawing>
        <wp:anchor distT="0" distB="0" distL="114300" distR="114300" simplePos="0" relativeHeight="251659264" behindDoc="1" locked="0" layoutInCell="1" allowOverlap="1" wp14:anchorId="2F066783" wp14:editId="63463CD9">
          <wp:simplePos x="0" y="0"/>
          <wp:positionH relativeFrom="column">
            <wp:posOffset>5133975</wp:posOffset>
          </wp:positionH>
          <wp:positionV relativeFrom="paragraph">
            <wp:posOffset>-114935</wp:posOffset>
          </wp:positionV>
          <wp:extent cx="971550" cy="1069975"/>
          <wp:effectExtent l="0" t="0" r="0" b="0"/>
          <wp:wrapTight wrapText="bothSides">
            <wp:wrapPolygon edited="0">
              <wp:start x="0" y="0"/>
              <wp:lineTo x="0" y="21151"/>
              <wp:lineTo x="21176" y="21151"/>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10699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45"/>
    <w:rsid w:val="000108EE"/>
    <w:rsid w:val="000171AB"/>
    <w:rsid w:val="000253BD"/>
    <w:rsid w:val="00026168"/>
    <w:rsid w:val="00035A88"/>
    <w:rsid w:val="000401D1"/>
    <w:rsid w:val="00050DE6"/>
    <w:rsid w:val="00061EC2"/>
    <w:rsid w:val="0007775F"/>
    <w:rsid w:val="000931B0"/>
    <w:rsid w:val="000C1BEE"/>
    <w:rsid w:val="000C5490"/>
    <w:rsid w:val="000D418F"/>
    <w:rsid w:val="000E77C8"/>
    <w:rsid w:val="000F2AB8"/>
    <w:rsid w:val="00127891"/>
    <w:rsid w:val="0013278B"/>
    <w:rsid w:val="00134314"/>
    <w:rsid w:val="00142939"/>
    <w:rsid w:val="00172279"/>
    <w:rsid w:val="00187936"/>
    <w:rsid w:val="001A1C9C"/>
    <w:rsid w:val="001A1F2E"/>
    <w:rsid w:val="001B1D7A"/>
    <w:rsid w:val="001C0BB2"/>
    <w:rsid w:val="001E09BB"/>
    <w:rsid w:val="001E17A9"/>
    <w:rsid w:val="001E20C2"/>
    <w:rsid w:val="001E5CAC"/>
    <w:rsid w:val="001F59B0"/>
    <w:rsid w:val="002010E4"/>
    <w:rsid w:val="00204D28"/>
    <w:rsid w:val="002150FF"/>
    <w:rsid w:val="002230EC"/>
    <w:rsid w:val="0023269D"/>
    <w:rsid w:val="00253356"/>
    <w:rsid w:val="002547E1"/>
    <w:rsid w:val="00273CB1"/>
    <w:rsid w:val="002A2FC2"/>
    <w:rsid w:val="002B1EC0"/>
    <w:rsid w:val="002B5CEC"/>
    <w:rsid w:val="002C16A7"/>
    <w:rsid w:val="002C7069"/>
    <w:rsid w:val="002D301F"/>
    <w:rsid w:val="002F5904"/>
    <w:rsid w:val="0030721F"/>
    <w:rsid w:val="00315C77"/>
    <w:rsid w:val="00331FB6"/>
    <w:rsid w:val="0034487D"/>
    <w:rsid w:val="003626AE"/>
    <w:rsid w:val="003750D6"/>
    <w:rsid w:val="00380424"/>
    <w:rsid w:val="003935AF"/>
    <w:rsid w:val="00396656"/>
    <w:rsid w:val="003B07E0"/>
    <w:rsid w:val="003B5656"/>
    <w:rsid w:val="003B7638"/>
    <w:rsid w:val="003D1876"/>
    <w:rsid w:val="00400AF2"/>
    <w:rsid w:val="004105CB"/>
    <w:rsid w:val="0041779B"/>
    <w:rsid w:val="004215CC"/>
    <w:rsid w:val="00430989"/>
    <w:rsid w:val="00431D4F"/>
    <w:rsid w:val="0044575D"/>
    <w:rsid w:val="00452D39"/>
    <w:rsid w:val="00455401"/>
    <w:rsid w:val="00476622"/>
    <w:rsid w:val="0048698A"/>
    <w:rsid w:val="004A5C54"/>
    <w:rsid w:val="004A7141"/>
    <w:rsid w:val="004B55DF"/>
    <w:rsid w:val="004D6871"/>
    <w:rsid w:val="004E083E"/>
    <w:rsid w:val="004F4C93"/>
    <w:rsid w:val="005029DF"/>
    <w:rsid w:val="00531A98"/>
    <w:rsid w:val="00534040"/>
    <w:rsid w:val="0054037B"/>
    <w:rsid w:val="00544F62"/>
    <w:rsid w:val="00565B00"/>
    <w:rsid w:val="005664BE"/>
    <w:rsid w:val="00575E42"/>
    <w:rsid w:val="00581795"/>
    <w:rsid w:val="0058578A"/>
    <w:rsid w:val="005862C3"/>
    <w:rsid w:val="00591983"/>
    <w:rsid w:val="00596045"/>
    <w:rsid w:val="005B3D6D"/>
    <w:rsid w:val="005D7D9C"/>
    <w:rsid w:val="00610426"/>
    <w:rsid w:val="00613771"/>
    <w:rsid w:val="0061396B"/>
    <w:rsid w:val="0061557E"/>
    <w:rsid w:val="00660574"/>
    <w:rsid w:val="00663480"/>
    <w:rsid w:val="006842F2"/>
    <w:rsid w:val="006A18F1"/>
    <w:rsid w:val="006C2E2A"/>
    <w:rsid w:val="006D088C"/>
    <w:rsid w:val="006D4108"/>
    <w:rsid w:val="006F3839"/>
    <w:rsid w:val="00706771"/>
    <w:rsid w:val="00713DB4"/>
    <w:rsid w:val="0072297A"/>
    <w:rsid w:val="007925FA"/>
    <w:rsid w:val="00794492"/>
    <w:rsid w:val="007A1A64"/>
    <w:rsid w:val="008163A8"/>
    <w:rsid w:val="00820E6D"/>
    <w:rsid w:val="008228EE"/>
    <w:rsid w:val="00826541"/>
    <w:rsid w:val="00830D74"/>
    <w:rsid w:val="00855B15"/>
    <w:rsid w:val="00856A7C"/>
    <w:rsid w:val="00862B00"/>
    <w:rsid w:val="008633D7"/>
    <w:rsid w:val="008671D9"/>
    <w:rsid w:val="00880212"/>
    <w:rsid w:val="00882A8B"/>
    <w:rsid w:val="00892655"/>
    <w:rsid w:val="00895DFF"/>
    <w:rsid w:val="00896DE6"/>
    <w:rsid w:val="00896EAE"/>
    <w:rsid w:val="008B151D"/>
    <w:rsid w:val="008B61F7"/>
    <w:rsid w:val="008B7143"/>
    <w:rsid w:val="00917127"/>
    <w:rsid w:val="009335A0"/>
    <w:rsid w:val="00933D4F"/>
    <w:rsid w:val="00935227"/>
    <w:rsid w:val="0094474A"/>
    <w:rsid w:val="0095365C"/>
    <w:rsid w:val="00970392"/>
    <w:rsid w:val="009B11F3"/>
    <w:rsid w:val="009C5529"/>
    <w:rsid w:val="009D36F3"/>
    <w:rsid w:val="009D3911"/>
    <w:rsid w:val="009F4DEA"/>
    <w:rsid w:val="00A059B6"/>
    <w:rsid w:val="00A537B7"/>
    <w:rsid w:val="00A82944"/>
    <w:rsid w:val="00AB007C"/>
    <w:rsid w:val="00AC696E"/>
    <w:rsid w:val="00AF432A"/>
    <w:rsid w:val="00B35877"/>
    <w:rsid w:val="00B4003A"/>
    <w:rsid w:val="00B751ED"/>
    <w:rsid w:val="00B856B9"/>
    <w:rsid w:val="00B97A91"/>
    <w:rsid w:val="00BA2C9C"/>
    <w:rsid w:val="00BA5D6F"/>
    <w:rsid w:val="00BB017D"/>
    <w:rsid w:val="00BD23C0"/>
    <w:rsid w:val="00BD7AB2"/>
    <w:rsid w:val="00BE4CEE"/>
    <w:rsid w:val="00C04059"/>
    <w:rsid w:val="00C66A5C"/>
    <w:rsid w:val="00C70109"/>
    <w:rsid w:val="00C71088"/>
    <w:rsid w:val="00C93323"/>
    <w:rsid w:val="00C97A10"/>
    <w:rsid w:val="00CA0D90"/>
    <w:rsid w:val="00CD673F"/>
    <w:rsid w:val="00CE1A59"/>
    <w:rsid w:val="00D27E64"/>
    <w:rsid w:val="00D42F65"/>
    <w:rsid w:val="00D50676"/>
    <w:rsid w:val="00D62B3A"/>
    <w:rsid w:val="00D84319"/>
    <w:rsid w:val="00D96CB9"/>
    <w:rsid w:val="00DA385A"/>
    <w:rsid w:val="00DB009B"/>
    <w:rsid w:val="00DB5B55"/>
    <w:rsid w:val="00DD57D9"/>
    <w:rsid w:val="00DE7E3E"/>
    <w:rsid w:val="00E1156B"/>
    <w:rsid w:val="00E46440"/>
    <w:rsid w:val="00E47101"/>
    <w:rsid w:val="00E719FE"/>
    <w:rsid w:val="00E854F9"/>
    <w:rsid w:val="00E93029"/>
    <w:rsid w:val="00EE1260"/>
    <w:rsid w:val="00EF42A0"/>
    <w:rsid w:val="00F02716"/>
    <w:rsid w:val="00F343FD"/>
    <w:rsid w:val="00F361AD"/>
    <w:rsid w:val="00F44DDC"/>
    <w:rsid w:val="00F516D6"/>
    <w:rsid w:val="00F721AA"/>
    <w:rsid w:val="00F83CD0"/>
    <w:rsid w:val="00FA7F17"/>
    <w:rsid w:val="00FB4297"/>
    <w:rsid w:val="00FD4BF9"/>
    <w:rsid w:val="00FF59D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6B755"/>
  <w15:docId w15:val="{5AF9D8D7-DAB7-4EFD-AFC7-80E6BF02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0E6D"/>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452D39"/>
  </w:style>
  <w:style w:type="character" w:customStyle="1" w:styleId="quote1">
    <w:name w:val="quote1"/>
    <w:basedOn w:val="Absatz-Standardschriftart"/>
    <w:rsid w:val="00882A8B"/>
  </w:style>
  <w:style w:type="paragraph" w:styleId="Kopfzeile">
    <w:name w:val="header"/>
    <w:basedOn w:val="Standard"/>
    <w:link w:val="KopfzeileZchn"/>
    <w:uiPriority w:val="99"/>
    <w:unhideWhenUsed/>
    <w:rsid w:val="0043098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430989"/>
  </w:style>
  <w:style w:type="paragraph" w:styleId="Fuzeile">
    <w:name w:val="footer"/>
    <w:basedOn w:val="Standard"/>
    <w:link w:val="FuzeileZchn"/>
    <w:uiPriority w:val="99"/>
    <w:unhideWhenUsed/>
    <w:rsid w:val="0043098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430989"/>
  </w:style>
  <w:style w:type="paragraph" w:styleId="Sprechblasentext">
    <w:name w:val="Balloon Text"/>
    <w:basedOn w:val="Standard"/>
    <w:link w:val="SprechblasentextZchn"/>
    <w:uiPriority w:val="99"/>
    <w:semiHidden/>
    <w:unhideWhenUsed/>
    <w:rsid w:val="004309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989"/>
    <w:rPr>
      <w:rFonts w:ascii="Segoe UI" w:hAnsi="Segoe UI" w:cs="Segoe UI"/>
      <w:sz w:val="18"/>
      <w:szCs w:val="18"/>
    </w:rPr>
  </w:style>
  <w:style w:type="paragraph" w:styleId="StandardWeb">
    <w:name w:val="Normal (Web)"/>
    <w:basedOn w:val="Standard"/>
    <w:uiPriority w:val="99"/>
    <w:semiHidden/>
    <w:unhideWhenUsed/>
    <w:rsid w:val="00BB017D"/>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KeinLeerraum">
    <w:name w:val="No Spacing"/>
    <w:uiPriority w:val="1"/>
    <w:qFormat/>
    <w:rsid w:val="00431D4F"/>
    <w:pPr>
      <w:spacing w:after="0" w:line="240" w:lineRule="auto"/>
    </w:pPr>
    <w:rPr>
      <w:lang w:val="en-US"/>
    </w:rPr>
  </w:style>
  <w:style w:type="character" w:styleId="Hyperlink">
    <w:name w:val="Hyperlink"/>
    <w:basedOn w:val="Absatz-Standardschriftart"/>
    <w:uiPriority w:val="99"/>
    <w:unhideWhenUsed/>
    <w:rsid w:val="00431D4F"/>
    <w:rPr>
      <w:color w:val="0563C1" w:themeColor="hyperlink"/>
      <w:u w:val="single"/>
    </w:rPr>
  </w:style>
  <w:style w:type="character" w:styleId="Kommentarzeichen">
    <w:name w:val="annotation reference"/>
    <w:basedOn w:val="Absatz-Standardschriftart"/>
    <w:uiPriority w:val="99"/>
    <w:semiHidden/>
    <w:unhideWhenUsed/>
    <w:rsid w:val="00C66A5C"/>
    <w:rPr>
      <w:sz w:val="16"/>
      <w:szCs w:val="16"/>
    </w:rPr>
  </w:style>
  <w:style w:type="paragraph" w:styleId="Kommentartext">
    <w:name w:val="annotation text"/>
    <w:basedOn w:val="Standard"/>
    <w:link w:val="KommentartextZchn"/>
    <w:uiPriority w:val="99"/>
    <w:semiHidden/>
    <w:unhideWhenUsed/>
    <w:rsid w:val="00C66A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A5C"/>
    <w:rPr>
      <w:sz w:val="20"/>
      <w:szCs w:val="20"/>
    </w:rPr>
  </w:style>
  <w:style w:type="paragraph" w:styleId="Kommentarthema">
    <w:name w:val="annotation subject"/>
    <w:basedOn w:val="Kommentartext"/>
    <w:next w:val="Kommentartext"/>
    <w:link w:val="KommentarthemaZchn"/>
    <w:uiPriority w:val="99"/>
    <w:semiHidden/>
    <w:unhideWhenUsed/>
    <w:rsid w:val="00C66A5C"/>
    <w:rPr>
      <w:b/>
      <w:bCs/>
    </w:rPr>
  </w:style>
  <w:style w:type="character" w:customStyle="1" w:styleId="KommentarthemaZchn">
    <w:name w:val="Kommentarthema Zchn"/>
    <w:basedOn w:val="KommentartextZchn"/>
    <w:link w:val="Kommentarthema"/>
    <w:uiPriority w:val="99"/>
    <w:semiHidden/>
    <w:rsid w:val="00C66A5C"/>
    <w:rPr>
      <w:b/>
      <w:bCs/>
      <w:sz w:val="20"/>
      <w:szCs w:val="20"/>
    </w:rPr>
  </w:style>
  <w:style w:type="paragraph" w:styleId="berarbeitung">
    <w:name w:val="Revision"/>
    <w:hidden/>
    <w:uiPriority w:val="99"/>
    <w:semiHidden/>
    <w:rsid w:val="00D42F65"/>
    <w:pPr>
      <w:spacing w:after="0" w:line="240" w:lineRule="auto"/>
    </w:pPr>
  </w:style>
  <w:style w:type="paragraph" w:customStyle="1" w:styleId="CorpoA">
    <w:name w:val="Corpo A"/>
    <w:rsid w:val="0091712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table" w:styleId="Tabellenraster">
    <w:name w:val="Table Grid"/>
    <w:basedOn w:val="NormaleTabelle"/>
    <w:uiPriority w:val="39"/>
    <w:rsid w:val="0085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856A7C"/>
    <w:pPr>
      <w:spacing w:after="0" w:line="240" w:lineRule="auto"/>
    </w:pPr>
    <w:rPr>
      <w:rFonts w:ascii="Times New Roman" w:eastAsia="Times New Roman" w:hAnsi="Times New Roman" w:cs="Times New Roman"/>
      <w:sz w:val="40"/>
      <w:szCs w:val="20"/>
      <w:lang w:val="en-US"/>
    </w:rPr>
  </w:style>
  <w:style w:type="character" w:customStyle="1" w:styleId="TextkrperZchn">
    <w:name w:val="Textkörper Zchn"/>
    <w:basedOn w:val="Absatz-Standardschriftart"/>
    <w:link w:val="Textkrper"/>
    <w:rsid w:val="00856A7C"/>
    <w:rPr>
      <w:rFonts w:ascii="Times New Roman" w:eastAsia="Times New Roman" w:hAnsi="Times New Roman" w:cs="Times New Roman"/>
      <w:sz w:val="4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9525">
      <w:bodyDiv w:val="1"/>
      <w:marLeft w:val="0"/>
      <w:marRight w:val="0"/>
      <w:marTop w:val="0"/>
      <w:marBottom w:val="0"/>
      <w:divBdr>
        <w:top w:val="none" w:sz="0" w:space="0" w:color="auto"/>
        <w:left w:val="none" w:sz="0" w:space="0" w:color="auto"/>
        <w:bottom w:val="none" w:sz="0" w:space="0" w:color="auto"/>
        <w:right w:val="none" w:sz="0" w:space="0" w:color="auto"/>
      </w:divBdr>
    </w:div>
    <w:div w:id="496119424">
      <w:bodyDiv w:val="1"/>
      <w:marLeft w:val="0"/>
      <w:marRight w:val="0"/>
      <w:marTop w:val="0"/>
      <w:marBottom w:val="0"/>
      <w:divBdr>
        <w:top w:val="none" w:sz="0" w:space="0" w:color="auto"/>
        <w:left w:val="none" w:sz="0" w:space="0" w:color="auto"/>
        <w:bottom w:val="none" w:sz="0" w:space="0" w:color="auto"/>
        <w:right w:val="none" w:sz="0" w:space="0" w:color="auto"/>
      </w:divBdr>
      <w:divsChild>
        <w:div w:id="2024699346">
          <w:marLeft w:val="0"/>
          <w:marRight w:val="0"/>
          <w:marTop w:val="0"/>
          <w:marBottom w:val="0"/>
          <w:divBdr>
            <w:top w:val="none" w:sz="0" w:space="0" w:color="auto"/>
            <w:left w:val="none" w:sz="0" w:space="0" w:color="auto"/>
            <w:bottom w:val="none" w:sz="0" w:space="0" w:color="auto"/>
            <w:right w:val="none" w:sz="0" w:space="0" w:color="auto"/>
          </w:divBdr>
          <w:divsChild>
            <w:div w:id="1228615413">
              <w:marLeft w:val="0"/>
              <w:marRight w:val="0"/>
              <w:marTop w:val="0"/>
              <w:marBottom w:val="0"/>
              <w:divBdr>
                <w:top w:val="none" w:sz="0" w:space="0" w:color="auto"/>
                <w:left w:val="none" w:sz="0" w:space="0" w:color="auto"/>
                <w:bottom w:val="none" w:sz="0" w:space="0" w:color="auto"/>
                <w:right w:val="none" w:sz="0" w:space="0" w:color="auto"/>
              </w:divBdr>
              <w:divsChild>
                <w:div w:id="217055607">
                  <w:marLeft w:val="0"/>
                  <w:marRight w:val="0"/>
                  <w:marTop w:val="0"/>
                  <w:marBottom w:val="0"/>
                  <w:divBdr>
                    <w:top w:val="none" w:sz="0" w:space="0" w:color="auto"/>
                    <w:left w:val="none" w:sz="0" w:space="0" w:color="auto"/>
                    <w:bottom w:val="none" w:sz="0" w:space="0" w:color="auto"/>
                    <w:right w:val="none" w:sz="0" w:space="0" w:color="auto"/>
                  </w:divBdr>
                  <w:divsChild>
                    <w:div w:id="1583905390">
                      <w:marLeft w:val="0"/>
                      <w:marRight w:val="0"/>
                      <w:marTop w:val="0"/>
                      <w:marBottom w:val="0"/>
                      <w:divBdr>
                        <w:top w:val="none" w:sz="0" w:space="0" w:color="auto"/>
                        <w:left w:val="none" w:sz="0" w:space="0" w:color="auto"/>
                        <w:bottom w:val="none" w:sz="0" w:space="0" w:color="auto"/>
                        <w:right w:val="none" w:sz="0" w:space="0" w:color="auto"/>
                      </w:divBdr>
                      <w:divsChild>
                        <w:div w:id="10114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945600">
      <w:bodyDiv w:val="1"/>
      <w:marLeft w:val="0"/>
      <w:marRight w:val="0"/>
      <w:marTop w:val="0"/>
      <w:marBottom w:val="0"/>
      <w:divBdr>
        <w:top w:val="none" w:sz="0" w:space="0" w:color="auto"/>
        <w:left w:val="none" w:sz="0" w:space="0" w:color="auto"/>
        <w:bottom w:val="none" w:sz="0" w:space="0" w:color="auto"/>
        <w:right w:val="none" w:sz="0" w:space="0" w:color="auto"/>
      </w:divBdr>
    </w:div>
    <w:div w:id="982852847">
      <w:bodyDiv w:val="1"/>
      <w:marLeft w:val="0"/>
      <w:marRight w:val="0"/>
      <w:marTop w:val="0"/>
      <w:marBottom w:val="0"/>
      <w:divBdr>
        <w:top w:val="none" w:sz="0" w:space="0" w:color="auto"/>
        <w:left w:val="none" w:sz="0" w:space="0" w:color="auto"/>
        <w:bottom w:val="none" w:sz="0" w:space="0" w:color="auto"/>
        <w:right w:val="none" w:sz="0" w:space="0" w:color="auto"/>
      </w:divBdr>
      <w:divsChild>
        <w:div w:id="868683138">
          <w:marLeft w:val="0"/>
          <w:marRight w:val="0"/>
          <w:marTop w:val="0"/>
          <w:marBottom w:val="0"/>
          <w:divBdr>
            <w:top w:val="none" w:sz="0" w:space="0" w:color="auto"/>
            <w:left w:val="none" w:sz="0" w:space="0" w:color="auto"/>
            <w:bottom w:val="none" w:sz="0" w:space="0" w:color="auto"/>
            <w:right w:val="none" w:sz="0" w:space="0" w:color="auto"/>
          </w:divBdr>
          <w:divsChild>
            <w:div w:id="947202929">
              <w:marLeft w:val="0"/>
              <w:marRight w:val="0"/>
              <w:marTop w:val="0"/>
              <w:marBottom w:val="0"/>
              <w:divBdr>
                <w:top w:val="none" w:sz="0" w:space="0" w:color="auto"/>
                <w:left w:val="none" w:sz="0" w:space="0" w:color="auto"/>
                <w:bottom w:val="none" w:sz="0" w:space="0" w:color="auto"/>
                <w:right w:val="none" w:sz="0" w:space="0" w:color="auto"/>
              </w:divBdr>
              <w:divsChild>
                <w:div w:id="1442339971">
                  <w:marLeft w:val="0"/>
                  <w:marRight w:val="0"/>
                  <w:marTop w:val="0"/>
                  <w:marBottom w:val="0"/>
                  <w:divBdr>
                    <w:top w:val="none" w:sz="0" w:space="0" w:color="auto"/>
                    <w:left w:val="none" w:sz="0" w:space="0" w:color="auto"/>
                    <w:bottom w:val="none" w:sz="0" w:space="0" w:color="auto"/>
                    <w:right w:val="none" w:sz="0" w:space="0" w:color="auto"/>
                  </w:divBdr>
                  <w:divsChild>
                    <w:div w:id="1452937486">
                      <w:marLeft w:val="0"/>
                      <w:marRight w:val="0"/>
                      <w:marTop w:val="0"/>
                      <w:marBottom w:val="0"/>
                      <w:divBdr>
                        <w:top w:val="none" w:sz="0" w:space="0" w:color="auto"/>
                        <w:left w:val="none" w:sz="0" w:space="0" w:color="auto"/>
                        <w:bottom w:val="none" w:sz="0" w:space="0" w:color="auto"/>
                        <w:right w:val="none" w:sz="0" w:space="0" w:color="auto"/>
                      </w:divBdr>
                      <w:divsChild>
                        <w:div w:id="676856484">
                          <w:marLeft w:val="0"/>
                          <w:marRight w:val="0"/>
                          <w:marTop w:val="0"/>
                          <w:marBottom w:val="0"/>
                          <w:divBdr>
                            <w:top w:val="none" w:sz="0" w:space="0" w:color="auto"/>
                            <w:left w:val="none" w:sz="0" w:space="0" w:color="auto"/>
                            <w:bottom w:val="none" w:sz="0" w:space="0" w:color="auto"/>
                            <w:right w:val="none" w:sz="0" w:space="0" w:color="auto"/>
                          </w:divBdr>
                          <w:divsChild>
                            <w:div w:id="919758576">
                              <w:marLeft w:val="0"/>
                              <w:marRight w:val="0"/>
                              <w:marTop w:val="0"/>
                              <w:marBottom w:val="0"/>
                              <w:divBdr>
                                <w:top w:val="none" w:sz="0" w:space="0" w:color="auto"/>
                                <w:left w:val="none" w:sz="0" w:space="0" w:color="auto"/>
                                <w:bottom w:val="none" w:sz="0" w:space="0" w:color="auto"/>
                                <w:right w:val="none" w:sz="0" w:space="0" w:color="auto"/>
                              </w:divBdr>
                              <w:divsChild>
                                <w:div w:id="1828326739">
                                  <w:marLeft w:val="0"/>
                                  <w:marRight w:val="0"/>
                                  <w:marTop w:val="0"/>
                                  <w:marBottom w:val="0"/>
                                  <w:divBdr>
                                    <w:top w:val="none" w:sz="0" w:space="0" w:color="auto"/>
                                    <w:left w:val="none" w:sz="0" w:space="0" w:color="auto"/>
                                    <w:bottom w:val="none" w:sz="0" w:space="0" w:color="auto"/>
                                    <w:right w:val="none" w:sz="0" w:space="0" w:color="auto"/>
                                  </w:divBdr>
                                  <w:divsChild>
                                    <w:div w:id="1396315564">
                                      <w:marLeft w:val="60"/>
                                      <w:marRight w:val="0"/>
                                      <w:marTop w:val="0"/>
                                      <w:marBottom w:val="0"/>
                                      <w:divBdr>
                                        <w:top w:val="none" w:sz="0" w:space="0" w:color="auto"/>
                                        <w:left w:val="none" w:sz="0" w:space="0" w:color="auto"/>
                                        <w:bottom w:val="none" w:sz="0" w:space="0" w:color="auto"/>
                                        <w:right w:val="none" w:sz="0" w:space="0" w:color="auto"/>
                                      </w:divBdr>
                                      <w:divsChild>
                                        <w:div w:id="2064674382">
                                          <w:marLeft w:val="0"/>
                                          <w:marRight w:val="0"/>
                                          <w:marTop w:val="0"/>
                                          <w:marBottom w:val="0"/>
                                          <w:divBdr>
                                            <w:top w:val="none" w:sz="0" w:space="0" w:color="auto"/>
                                            <w:left w:val="none" w:sz="0" w:space="0" w:color="auto"/>
                                            <w:bottom w:val="none" w:sz="0" w:space="0" w:color="auto"/>
                                            <w:right w:val="none" w:sz="0" w:space="0" w:color="auto"/>
                                          </w:divBdr>
                                          <w:divsChild>
                                            <w:div w:id="2087342559">
                                              <w:marLeft w:val="0"/>
                                              <w:marRight w:val="0"/>
                                              <w:marTop w:val="0"/>
                                              <w:marBottom w:val="120"/>
                                              <w:divBdr>
                                                <w:top w:val="single" w:sz="6" w:space="0" w:color="F5F5F5"/>
                                                <w:left w:val="single" w:sz="6" w:space="0" w:color="F5F5F5"/>
                                                <w:bottom w:val="single" w:sz="6" w:space="0" w:color="F5F5F5"/>
                                                <w:right w:val="single" w:sz="6" w:space="0" w:color="F5F5F5"/>
                                              </w:divBdr>
                                              <w:divsChild>
                                                <w:div w:id="1382829587">
                                                  <w:marLeft w:val="0"/>
                                                  <w:marRight w:val="0"/>
                                                  <w:marTop w:val="0"/>
                                                  <w:marBottom w:val="0"/>
                                                  <w:divBdr>
                                                    <w:top w:val="none" w:sz="0" w:space="0" w:color="auto"/>
                                                    <w:left w:val="none" w:sz="0" w:space="0" w:color="auto"/>
                                                    <w:bottom w:val="none" w:sz="0" w:space="0" w:color="auto"/>
                                                    <w:right w:val="none" w:sz="0" w:space="0" w:color="auto"/>
                                                  </w:divBdr>
                                                  <w:divsChild>
                                                    <w:div w:id="514686260">
                                                      <w:marLeft w:val="0"/>
                                                      <w:marRight w:val="0"/>
                                                      <w:marTop w:val="0"/>
                                                      <w:marBottom w:val="0"/>
                                                      <w:divBdr>
                                                        <w:top w:val="none" w:sz="0" w:space="0" w:color="auto"/>
                                                        <w:left w:val="none" w:sz="0" w:space="0" w:color="auto"/>
                                                        <w:bottom w:val="none" w:sz="0" w:space="0" w:color="auto"/>
                                                        <w:right w:val="none" w:sz="0" w:space="0" w:color="auto"/>
                                                      </w:divBdr>
                                                    </w:div>
                                                  </w:divsChild>
                                                </w:div>
                                                <w:div w:id="714239420">
                                                  <w:marLeft w:val="0"/>
                                                  <w:marRight w:val="0"/>
                                                  <w:marTop w:val="0"/>
                                                  <w:marBottom w:val="0"/>
                                                  <w:divBdr>
                                                    <w:top w:val="none" w:sz="0" w:space="0" w:color="auto"/>
                                                    <w:left w:val="none" w:sz="0" w:space="0" w:color="auto"/>
                                                    <w:bottom w:val="none" w:sz="0" w:space="0" w:color="auto"/>
                                                    <w:right w:val="none" w:sz="0" w:space="0" w:color="auto"/>
                                                  </w:divBdr>
                                                  <w:divsChild>
                                                    <w:div w:id="14187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9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onas.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i-petronas.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touch.de/Presse/PETRONAS/6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ublictouch.de" TargetMode="External"/><Relationship Id="rId4" Type="http://schemas.openxmlformats.org/officeDocument/2006/relationships/footnotes" Target="footnotes.xml"/><Relationship Id="rId9" Type="http://schemas.openxmlformats.org/officeDocument/2006/relationships/hyperlink" Target="mailto:riedelbauch@publictou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3367</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Bosch Group</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Eevon Chung</dc:creator>
  <cp:lastModifiedBy>Sigi Riedelbauch</cp:lastModifiedBy>
  <cp:revision>5</cp:revision>
  <cp:lastPrinted>2015-07-13T11:40:00Z</cp:lastPrinted>
  <dcterms:created xsi:type="dcterms:W3CDTF">2016-05-10T15:39:00Z</dcterms:created>
  <dcterms:modified xsi:type="dcterms:W3CDTF">2016-05-25T09:37:00Z</dcterms:modified>
</cp:coreProperties>
</file>