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4001" w14:textId="77777777" w:rsidR="00F45180" w:rsidRPr="00EB6B68" w:rsidRDefault="00F45180">
      <w:pPr>
        <w:pStyle w:val="MsgText"/>
        <w:spacing w:before="0" w:after="200"/>
        <w:ind w:left="0"/>
        <w:rPr>
          <w:rFonts w:ascii="Arial" w:hAnsi="Arial" w:cs="Arial"/>
          <w:lang w:val="en-GB"/>
        </w:rPr>
        <w:sectPr w:rsidR="00F45180" w:rsidRPr="00EB6B68" w:rsidSect="000044E8">
          <w:headerReference w:type="default" r:id="rId9"/>
          <w:headerReference w:type="first" r:id="rId10"/>
          <w:footerReference w:type="first" r:id="rId11"/>
          <w:pgSz w:w="12240" w:h="15840" w:code="1"/>
          <w:pgMar w:top="540" w:right="1440" w:bottom="990" w:left="1710" w:header="720" w:footer="825" w:gutter="0"/>
          <w:cols w:space="720"/>
          <w:titlePg/>
        </w:sectPr>
      </w:pPr>
    </w:p>
    <w:tbl>
      <w:tblPr>
        <w:tblW w:w="9210" w:type="dxa"/>
        <w:tblInd w:w="-12" w:type="dxa"/>
        <w:tblBorders>
          <w:top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1470"/>
        <w:gridCol w:w="7740"/>
      </w:tblGrid>
      <w:tr w:rsidR="008D238D" w:rsidRPr="00EB6B68" w14:paraId="2EBDF227" w14:textId="77777777" w:rsidTr="00731EFE">
        <w:tc>
          <w:tcPr>
            <w:tcW w:w="1470" w:type="dxa"/>
          </w:tcPr>
          <w:p w14:paraId="56473BC8" w14:textId="77777777" w:rsidR="008D238D" w:rsidRPr="00400A8B" w:rsidRDefault="008D238D" w:rsidP="001B62F8">
            <w:pPr>
              <w:pStyle w:val="ReleaseDate"/>
              <w:rPr>
                <w:b/>
                <w:sz w:val="22"/>
                <w:szCs w:val="22"/>
                <w:lang w:val="en-GB"/>
              </w:rPr>
            </w:pPr>
            <w:r w:rsidRPr="00400A8B">
              <w:rPr>
                <w:b/>
                <w:sz w:val="22"/>
                <w:szCs w:val="22"/>
                <w:lang w:val="en-GB"/>
              </w:rPr>
              <w:lastRenderedPageBreak/>
              <w:t>Date</w:t>
            </w:r>
          </w:p>
        </w:tc>
        <w:tc>
          <w:tcPr>
            <w:tcW w:w="7740" w:type="dxa"/>
          </w:tcPr>
          <w:p w14:paraId="05CD4432" w14:textId="3B8E2BB1" w:rsidR="008D238D" w:rsidRPr="00400A8B" w:rsidRDefault="009A413C" w:rsidP="009A413C">
            <w:pPr>
              <w:pStyle w:val="ReleaseDate"/>
              <w:rPr>
                <w:sz w:val="22"/>
                <w:szCs w:val="22"/>
                <w:lang w:val="en-GB"/>
              </w:rPr>
            </w:pPr>
            <w:r w:rsidRPr="003575BF">
              <w:rPr>
                <w:sz w:val="22"/>
                <w:szCs w:val="22"/>
                <w:lang w:val="en-GB"/>
              </w:rPr>
              <w:t>3</w:t>
            </w:r>
            <w:r w:rsidR="00E04DCB" w:rsidRPr="003575BF">
              <w:rPr>
                <w:sz w:val="22"/>
                <w:szCs w:val="22"/>
                <w:lang w:val="en-GB"/>
              </w:rPr>
              <w:t xml:space="preserve"> </w:t>
            </w:r>
            <w:r w:rsidRPr="003575BF">
              <w:rPr>
                <w:sz w:val="22"/>
                <w:szCs w:val="22"/>
                <w:lang w:val="en-GB"/>
              </w:rPr>
              <w:t>October</w:t>
            </w:r>
            <w:r w:rsidR="00986CC8" w:rsidRPr="003575BF">
              <w:rPr>
                <w:sz w:val="22"/>
                <w:szCs w:val="22"/>
                <w:lang w:val="en-GB"/>
              </w:rPr>
              <w:t>, 201</w:t>
            </w:r>
            <w:r w:rsidR="00F37722" w:rsidRPr="003575BF">
              <w:rPr>
                <w:sz w:val="22"/>
                <w:szCs w:val="22"/>
                <w:lang w:val="en-GB"/>
              </w:rPr>
              <w:t>7</w:t>
            </w:r>
          </w:p>
        </w:tc>
      </w:tr>
      <w:tr w:rsidR="008D238D" w:rsidRPr="00EB6B68" w14:paraId="383F29AB" w14:textId="77777777" w:rsidTr="00731EFE">
        <w:tc>
          <w:tcPr>
            <w:tcW w:w="1470" w:type="dxa"/>
          </w:tcPr>
          <w:p w14:paraId="47FFA0A7" w14:textId="77777777" w:rsidR="008D238D" w:rsidRPr="00EB6B68" w:rsidRDefault="008D238D" w:rsidP="001B62F8">
            <w:pPr>
              <w:pStyle w:val="ReleaseStatus"/>
              <w:rPr>
                <w:b/>
                <w:sz w:val="22"/>
                <w:szCs w:val="22"/>
                <w:lang w:val="en-GB"/>
              </w:rPr>
            </w:pPr>
            <w:r w:rsidRPr="00EB6B68">
              <w:rPr>
                <w:b/>
                <w:sz w:val="22"/>
                <w:szCs w:val="22"/>
                <w:lang w:val="en-GB"/>
              </w:rPr>
              <w:t>For Release</w:t>
            </w:r>
          </w:p>
        </w:tc>
        <w:tc>
          <w:tcPr>
            <w:tcW w:w="7740" w:type="dxa"/>
          </w:tcPr>
          <w:p w14:paraId="34C30262" w14:textId="54B4AC26" w:rsidR="008D238D" w:rsidRPr="00EB6B68" w:rsidRDefault="00BE221D" w:rsidP="001B62F8">
            <w:pPr>
              <w:pStyle w:val="ReleaseStatus"/>
              <w:rPr>
                <w:sz w:val="22"/>
                <w:szCs w:val="22"/>
                <w:lang w:val="en-GB"/>
              </w:rPr>
            </w:pPr>
            <w:r>
              <w:rPr>
                <w:sz w:val="22"/>
                <w:szCs w:val="22"/>
                <w:lang w:val="en-GB"/>
              </w:rPr>
              <w:t>Immediately</w:t>
            </w:r>
          </w:p>
        </w:tc>
      </w:tr>
      <w:tr w:rsidR="008D238D" w:rsidRPr="00EB6B68" w14:paraId="4FB10F0E" w14:textId="77777777" w:rsidTr="00731EFE">
        <w:trPr>
          <w:trHeight w:val="319"/>
        </w:trPr>
        <w:tc>
          <w:tcPr>
            <w:tcW w:w="1470" w:type="dxa"/>
          </w:tcPr>
          <w:p w14:paraId="6A2E4435" w14:textId="77777777" w:rsidR="008D238D" w:rsidRPr="00EB6B68" w:rsidRDefault="008D238D" w:rsidP="001B62F8">
            <w:pPr>
              <w:pStyle w:val="ContactPara"/>
              <w:rPr>
                <w:b/>
                <w:sz w:val="22"/>
                <w:szCs w:val="22"/>
                <w:lang w:val="en-GB"/>
              </w:rPr>
            </w:pPr>
            <w:r w:rsidRPr="00EB6B68">
              <w:rPr>
                <w:b/>
                <w:sz w:val="22"/>
                <w:szCs w:val="22"/>
                <w:lang w:val="en-GB"/>
              </w:rPr>
              <w:t>Contact</w:t>
            </w:r>
          </w:p>
        </w:tc>
        <w:tc>
          <w:tcPr>
            <w:tcW w:w="7740" w:type="dxa"/>
          </w:tcPr>
          <w:p w14:paraId="0BFBA336" w14:textId="77777777" w:rsidR="008D238D" w:rsidRPr="00EB6B68" w:rsidRDefault="008D238D" w:rsidP="001B62F8">
            <w:pPr>
              <w:pStyle w:val="ContactPara"/>
              <w:rPr>
                <w:color w:val="000000"/>
                <w:sz w:val="22"/>
                <w:szCs w:val="22"/>
                <w:lang w:val="en-GB"/>
              </w:rPr>
            </w:pPr>
            <w:r w:rsidRPr="00EB6B68">
              <w:rPr>
                <w:color w:val="000000"/>
                <w:sz w:val="22"/>
                <w:szCs w:val="22"/>
                <w:lang w:val="en-GB"/>
              </w:rPr>
              <w:t>Marika Sinikari, +358 40 5097 187</w:t>
            </w:r>
          </w:p>
        </w:tc>
      </w:tr>
    </w:tbl>
    <w:p w14:paraId="569B6E04" w14:textId="77777777" w:rsidR="0089515A" w:rsidRPr="00EB6B68" w:rsidRDefault="0089515A" w:rsidP="0089515A">
      <w:pPr>
        <w:spacing w:line="360" w:lineRule="auto"/>
        <w:rPr>
          <w:rFonts w:ascii="Arial" w:hAnsi="Arial" w:cs="Arial"/>
          <w:b/>
          <w:color w:val="333333"/>
          <w:sz w:val="24"/>
          <w:szCs w:val="24"/>
          <w:lang w:val="en-GB"/>
        </w:rPr>
      </w:pPr>
      <w:bookmarkStart w:id="3" w:name="Heading"/>
      <w:bookmarkStart w:id="4" w:name="FirstLine"/>
      <w:bookmarkEnd w:id="3"/>
      <w:bookmarkEnd w:id="4"/>
    </w:p>
    <w:p w14:paraId="6FFF3016" w14:textId="33CA992F" w:rsidR="00F37722" w:rsidRDefault="00D8491E" w:rsidP="00A56BFF">
      <w:pPr>
        <w:spacing w:after="240" w:line="360" w:lineRule="auto"/>
        <w:rPr>
          <w:rFonts w:ascii="Arial" w:hAnsi="Arial" w:cs="Arial"/>
          <w:i/>
          <w:sz w:val="22"/>
        </w:rPr>
      </w:pPr>
      <w:r w:rsidRPr="00F37722">
        <w:rPr>
          <w:rFonts w:ascii="Arial" w:hAnsi="Arial" w:cs="Arial"/>
          <w:b/>
          <w:sz w:val="24"/>
          <w:szCs w:val="24"/>
          <w:lang w:val="en-GB"/>
        </w:rPr>
        <w:t>Eaton</w:t>
      </w:r>
      <w:r w:rsidR="00011601" w:rsidRPr="00F37722">
        <w:rPr>
          <w:rFonts w:ascii="Arial" w:hAnsi="Arial" w:cs="Arial"/>
          <w:b/>
          <w:sz w:val="24"/>
          <w:szCs w:val="24"/>
          <w:lang w:val="en-GB"/>
        </w:rPr>
        <w:t xml:space="preserve"> </w:t>
      </w:r>
      <w:r w:rsidR="00F37722" w:rsidRPr="00F37722">
        <w:rPr>
          <w:rFonts w:ascii="Arial" w:hAnsi="Arial" w:cs="Arial"/>
          <w:b/>
          <w:sz w:val="24"/>
        </w:rPr>
        <w:t xml:space="preserve">Launches Industry First UPS-as-a-Reserve Service to Support the Power Grid in Frequency Containment Reserve </w:t>
      </w:r>
      <w:r w:rsidR="00A56BFF">
        <w:rPr>
          <w:rFonts w:ascii="Arial" w:hAnsi="Arial" w:cs="Arial"/>
          <w:b/>
          <w:sz w:val="24"/>
        </w:rPr>
        <w:br/>
      </w:r>
      <w:r w:rsidR="00F37722" w:rsidRPr="00F37722">
        <w:rPr>
          <w:rFonts w:ascii="Arial" w:hAnsi="Arial" w:cs="Arial"/>
          <w:i/>
          <w:sz w:val="22"/>
        </w:rPr>
        <w:t>Operators can be compensated for immediate adjustments to power consumption that help grid avoid power outages</w:t>
      </w:r>
    </w:p>
    <w:p w14:paraId="1C63512B" w14:textId="77777777" w:rsidR="00D56825" w:rsidRPr="00F37722" w:rsidRDefault="00D56825" w:rsidP="00A56BFF">
      <w:pPr>
        <w:spacing w:after="240" w:line="360" w:lineRule="auto"/>
        <w:rPr>
          <w:rFonts w:ascii="Arial" w:hAnsi="Arial" w:cs="Arial"/>
          <w:i/>
          <w:sz w:val="22"/>
        </w:rPr>
      </w:pPr>
    </w:p>
    <w:p w14:paraId="323063EB" w14:textId="6988A9A0" w:rsidR="00F37722" w:rsidRPr="00F37722" w:rsidRDefault="00D8491E" w:rsidP="00A56BFF">
      <w:pPr>
        <w:spacing w:before="100" w:beforeAutospacing="1" w:after="100" w:afterAutospacing="1" w:line="360" w:lineRule="auto"/>
        <w:rPr>
          <w:rFonts w:ascii="Arial" w:hAnsi="Arial" w:cs="Arial"/>
          <w:sz w:val="22"/>
          <w:szCs w:val="22"/>
        </w:rPr>
      </w:pPr>
      <w:r>
        <w:rPr>
          <w:rFonts w:ascii="Arial" w:hAnsi="Arial" w:cs="Arial"/>
          <w:b/>
          <w:sz w:val="22"/>
          <w:szCs w:val="22"/>
          <w:lang w:val="en-GB"/>
        </w:rPr>
        <w:t>E</w:t>
      </w:r>
      <w:r w:rsidR="00E04DCB">
        <w:rPr>
          <w:rFonts w:ascii="Arial" w:hAnsi="Arial" w:cs="Arial"/>
          <w:b/>
          <w:sz w:val="22"/>
          <w:szCs w:val="22"/>
          <w:lang w:val="en-GB"/>
        </w:rPr>
        <w:t>SPOO</w:t>
      </w:r>
      <w:r w:rsidR="00FF33F7">
        <w:rPr>
          <w:rFonts w:ascii="Arial" w:hAnsi="Arial" w:cs="Arial"/>
          <w:b/>
          <w:sz w:val="22"/>
          <w:szCs w:val="22"/>
          <w:lang w:val="en-GB"/>
        </w:rPr>
        <w:t xml:space="preserve">, </w:t>
      </w:r>
      <w:r w:rsidR="00412027">
        <w:rPr>
          <w:rFonts w:ascii="Arial" w:hAnsi="Arial" w:cs="Arial"/>
          <w:b/>
          <w:sz w:val="22"/>
          <w:szCs w:val="22"/>
          <w:lang w:val="en-GB"/>
        </w:rPr>
        <w:t>Finland</w:t>
      </w:r>
      <w:r w:rsidR="00F37722">
        <w:rPr>
          <w:rFonts w:ascii="Arial" w:hAnsi="Arial" w:cs="Arial"/>
          <w:b/>
          <w:sz w:val="22"/>
          <w:szCs w:val="22"/>
          <w:lang w:val="en-GB"/>
        </w:rPr>
        <w:t xml:space="preserve"> </w:t>
      </w:r>
      <w:r w:rsidR="00F37722" w:rsidRPr="00F37722">
        <w:rPr>
          <w:rFonts w:ascii="Arial" w:hAnsi="Arial" w:cs="Arial"/>
          <w:sz w:val="22"/>
          <w:szCs w:val="22"/>
        </w:rPr>
        <w:t xml:space="preserve">– Power management company Eaton is building an energy service for data centers that will enable </w:t>
      </w:r>
      <w:proofErr w:type="spellStart"/>
      <w:r w:rsidR="00F37722" w:rsidRPr="00F37722">
        <w:rPr>
          <w:rFonts w:ascii="Arial" w:hAnsi="Arial" w:cs="Arial"/>
          <w:sz w:val="22"/>
          <w:szCs w:val="22"/>
        </w:rPr>
        <w:t>organisations</w:t>
      </w:r>
      <w:proofErr w:type="spellEnd"/>
      <w:r w:rsidR="00F37722" w:rsidRPr="00F37722">
        <w:rPr>
          <w:rFonts w:ascii="Arial" w:hAnsi="Arial" w:cs="Arial"/>
          <w:sz w:val="22"/>
          <w:szCs w:val="22"/>
        </w:rPr>
        <w:t xml:space="preserve"> to participate in grid level frequency regulation by using UPS back-up power. The service, dubbed </w:t>
      </w:r>
      <w:hyperlink r:id="rId12" w:history="1">
        <w:r w:rsidR="00F37722" w:rsidRPr="00C03EA1">
          <w:rPr>
            <w:rStyle w:val="Hyperlink"/>
            <w:rFonts w:ascii="Arial" w:hAnsi="Arial" w:cs="Arial"/>
            <w:sz w:val="22"/>
            <w:szCs w:val="22"/>
          </w:rPr>
          <w:t>UPS-as-a-Reserve</w:t>
        </w:r>
      </w:hyperlink>
      <w:r w:rsidR="00F37722" w:rsidRPr="00F37722">
        <w:rPr>
          <w:rFonts w:ascii="Arial" w:hAnsi="Arial" w:cs="Arial"/>
          <w:sz w:val="22"/>
          <w:szCs w:val="22"/>
        </w:rPr>
        <w:t xml:space="preserve"> (</w:t>
      </w:r>
      <w:proofErr w:type="spellStart"/>
      <w:r w:rsidR="00F37722" w:rsidRPr="00F37722">
        <w:rPr>
          <w:rFonts w:ascii="Arial" w:hAnsi="Arial" w:cs="Arial"/>
          <w:sz w:val="22"/>
          <w:szCs w:val="22"/>
        </w:rPr>
        <w:t>UPSaaR</w:t>
      </w:r>
      <w:proofErr w:type="spellEnd"/>
      <w:r w:rsidR="00F37722" w:rsidRPr="00F37722">
        <w:rPr>
          <w:rFonts w:ascii="Arial" w:hAnsi="Arial" w:cs="Arial"/>
          <w:sz w:val="22"/>
          <w:szCs w:val="22"/>
        </w:rPr>
        <w:t xml:space="preserve">), is the first of its kind for the data center industry and is launched in response to industry needs to </w:t>
      </w:r>
      <w:proofErr w:type="spellStart"/>
      <w:r w:rsidR="00F37722" w:rsidRPr="00F37722">
        <w:rPr>
          <w:rFonts w:ascii="Arial" w:hAnsi="Arial" w:cs="Arial"/>
          <w:sz w:val="22"/>
          <w:szCs w:val="22"/>
        </w:rPr>
        <w:t>maximise</w:t>
      </w:r>
      <w:proofErr w:type="spellEnd"/>
      <w:r w:rsidR="00F37722" w:rsidRPr="00F37722">
        <w:rPr>
          <w:rFonts w:ascii="Arial" w:hAnsi="Arial" w:cs="Arial"/>
          <w:sz w:val="22"/>
          <w:szCs w:val="22"/>
        </w:rPr>
        <w:t xml:space="preserve"> potential gains from data center investments, as well as the opportunities from helping energy providers balance sustainable energy demands. It will enable data center operators to immediately respond to grid-level power demands to keep frequencies within allowed boundaries, thereby avoiding grid-wide power outages. The service is aimed at large data center operators, such as colocation or cloud service providers, and launches across European markets in Q4 2017.</w:t>
      </w:r>
    </w:p>
    <w:p w14:paraId="05760691" w14:textId="77777777" w:rsidR="00F37722" w:rsidRPr="00F37722" w:rsidRDefault="00F37722" w:rsidP="00A56BFF">
      <w:pPr>
        <w:spacing w:before="100" w:beforeAutospacing="1" w:after="100" w:afterAutospacing="1" w:line="360" w:lineRule="auto"/>
        <w:rPr>
          <w:rFonts w:ascii="Arial" w:hAnsi="Arial" w:cs="Arial"/>
          <w:sz w:val="22"/>
          <w:szCs w:val="22"/>
        </w:rPr>
      </w:pPr>
      <w:r w:rsidRPr="00F37722">
        <w:rPr>
          <w:rFonts w:ascii="Arial" w:hAnsi="Arial" w:cs="Arial"/>
          <w:sz w:val="22"/>
          <w:szCs w:val="22"/>
        </w:rPr>
        <w:t xml:space="preserve">Eaton has developed the service in close collaboration with </w:t>
      </w:r>
      <w:proofErr w:type="spellStart"/>
      <w:r w:rsidRPr="00F37722">
        <w:rPr>
          <w:rFonts w:ascii="Arial" w:hAnsi="Arial" w:cs="Arial"/>
          <w:sz w:val="22"/>
          <w:szCs w:val="22"/>
        </w:rPr>
        <w:t>Fortum</w:t>
      </w:r>
      <w:proofErr w:type="spellEnd"/>
      <w:r w:rsidRPr="00F37722">
        <w:rPr>
          <w:rFonts w:ascii="Arial" w:hAnsi="Arial" w:cs="Arial"/>
          <w:sz w:val="22"/>
          <w:szCs w:val="22"/>
        </w:rPr>
        <w:t xml:space="preserve">, a leading energy provider in the Nordic and Baltic countries. As the energy market moves from fuel-based towards renewable energy, production itself has the potential to become more volatile and harder to both predict and balance electrical supply. Energy providers are looking at the Frequency Containment Reserve (FCR) market to maintain grid frequency by balancing power generation and consumption. At the same time, demand-side response, where </w:t>
      </w:r>
      <w:proofErr w:type="spellStart"/>
      <w:r w:rsidRPr="00F37722">
        <w:rPr>
          <w:rFonts w:ascii="Arial" w:hAnsi="Arial" w:cs="Arial"/>
          <w:sz w:val="22"/>
          <w:szCs w:val="22"/>
        </w:rPr>
        <w:t>organisations</w:t>
      </w:r>
      <w:proofErr w:type="spellEnd"/>
      <w:r w:rsidRPr="00F37722">
        <w:rPr>
          <w:rFonts w:ascii="Arial" w:hAnsi="Arial" w:cs="Arial"/>
          <w:sz w:val="22"/>
          <w:szCs w:val="22"/>
        </w:rPr>
        <w:t xml:space="preserve"> are </w:t>
      </w:r>
      <w:proofErr w:type="spellStart"/>
      <w:r w:rsidRPr="00F37722">
        <w:rPr>
          <w:rFonts w:ascii="Arial" w:hAnsi="Arial" w:cs="Arial"/>
          <w:sz w:val="22"/>
          <w:szCs w:val="22"/>
        </w:rPr>
        <w:t>incentivised</w:t>
      </w:r>
      <w:proofErr w:type="spellEnd"/>
      <w:r w:rsidRPr="00F37722">
        <w:rPr>
          <w:rFonts w:ascii="Arial" w:hAnsi="Arial" w:cs="Arial"/>
          <w:sz w:val="22"/>
          <w:szCs w:val="22"/>
        </w:rPr>
        <w:t xml:space="preserve"> to lower or shift their energy use at peak times, is already changing the energy market. As some of the world’s fastest growing energy consumers, data centers can play a significant role in this market.</w:t>
      </w:r>
    </w:p>
    <w:p w14:paraId="1BE69423" w14:textId="24C94EE6" w:rsidR="00F37722" w:rsidRPr="00F37722" w:rsidRDefault="00F37722" w:rsidP="00A56BFF">
      <w:pPr>
        <w:spacing w:before="100" w:beforeAutospacing="1" w:after="100" w:afterAutospacing="1" w:line="360" w:lineRule="auto"/>
        <w:rPr>
          <w:rFonts w:ascii="Arial" w:hAnsi="Arial" w:cs="Arial"/>
          <w:sz w:val="22"/>
          <w:szCs w:val="22"/>
        </w:rPr>
      </w:pPr>
      <w:r w:rsidRPr="00F37722">
        <w:rPr>
          <w:rFonts w:ascii="Arial" w:hAnsi="Arial" w:cs="Arial"/>
          <w:sz w:val="22"/>
          <w:szCs w:val="22"/>
        </w:rPr>
        <w:lastRenderedPageBreak/>
        <w:t xml:space="preserve">There is a growing appetite amongst data center professionals to consider selling spare energy from their power systems back to the market. According to </w:t>
      </w:r>
      <w:hyperlink r:id="rId13" w:history="1">
        <w:r w:rsidRPr="00C827FA">
          <w:rPr>
            <w:rStyle w:val="Hyperlink"/>
            <w:rFonts w:ascii="Arial" w:hAnsi="Arial" w:cs="Arial"/>
            <w:sz w:val="22"/>
            <w:szCs w:val="22"/>
          </w:rPr>
          <w:t>Eaton’s research of data center professionals across Europe</w:t>
        </w:r>
      </w:hyperlink>
      <w:r w:rsidRPr="00F37722">
        <w:rPr>
          <w:rStyle w:val="FootnoteReference"/>
          <w:rFonts w:ascii="Arial" w:hAnsi="Arial" w:cs="Arial"/>
          <w:sz w:val="22"/>
          <w:szCs w:val="22"/>
        </w:rPr>
        <w:footnoteReference w:id="1"/>
      </w:r>
      <w:r w:rsidRPr="00F37722">
        <w:rPr>
          <w:rFonts w:ascii="Arial" w:hAnsi="Arial" w:cs="Arial"/>
          <w:sz w:val="22"/>
          <w:szCs w:val="22"/>
        </w:rPr>
        <w:t xml:space="preserve">, 55 percent of respondents would consider this approach, demonstrating a latent desire to increase the returns of investment in technology and to help the data center balance fluctuating energy needs. </w:t>
      </w:r>
    </w:p>
    <w:p w14:paraId="77CDC3AD" w14:textId="7D576B09" w:rsidR="00F37722" w:rsidRPr="00F37722" w:rsidRDefault="00F37722" w:rsidP="00A56BFF">
      <w:pPr>
        <w:spacing w:before="100" w:beforeAutospacing="1" w:after="100" w:afterAutospacing="1" w:line="360" w:lineRule="auto"/>
        <w:rPr>
          <w:rFonts w:ascii="Arial" w:hAnsi="Arial" w:cs="Arial"/>
          <w:sz w:val="22"/>
          <w:szCs w:val="22"/>
        </w:rPr>
      </w:pPr>
      <w:r w:rsidRPr="00F37722">
        <w:rPr>
          <w:rFonts w:ascii="Arial" w:hAnsi="Arial" w:cs="Arial"/>
          <w:sz w:val="22"/>
          <w:szCs w:val="22"/>
        </w:rPr>
        <w:t xml:space="preserve">“This turns supply and demand on its head. Instead of just demanding power, data centers can support the grid and be compensated for it,” said </w:t>
      </w:r>
      <w:r w:rsidRPr="00F37722">
        <w:rPr>
          <w:rFonts w:ascii="Arial" w:hAnsi="Arial" w:cs="Arial"/>
          <w:bCs/>
          <w:iCs/>
          <w:sz w:val="22"/>
          <w:szCs w:val="22"/>
        </w:rPr>
        <w:t xml:space="preserve">Janne Paananen, technology manager for </w:t>
      </w:r>
      <w:r>
        <w:rPr>
          <w:rFonts w:ascii="Arial" w:hAnsi="Arial" w:cs="Arial"/>
          <w:bCs/>
          <w:iCs/>
          <w:sz w:val="22"/>
          <w:szCs w:val="22"/>
        </w:rPr>
        <w:t>P</w:t>
      </w:r>
      <w:r w:rsidRPr="00F37722">
        <w:rPr>
          <w:rFonts w:ascii="Arial" w:hAnsi="Arial" w:cs="Arial"/>
          <w:bCs/>
          <w:iCs/>
          <w:sz w:val="22"/>
          <w:szCs w:val="22"/>
        </w:rPr>
        <w:t xml:space="preserve">ower </w:t>
      </w:r>
      <w:r>
        <w:rPr>
          <w:rFonts w:ascii="Arial" w:hAnsi="Arial" w:cs="Arial"/>
          <w:bCs/>
          <w:iCs/>
          <w:sz w:val="22"/>
          <w:szCs w:val="22"/>
        </w:rPr>
        <w:t>Q</w:t>
      </w:r>
      <w:r w:rsidRPr="00F37722">
        <w:rPr>
          <w:rFonts w:ascii="Arial" w:hAnsi="Arial" w:cs="Arial"/>
          <w:bCs/>
          <w:iCs/>
          <w:sz w:val="22"/>
          <w:szCs w:val="22"/>
        </w:rPr>
        <w:t>uality, Eaton</w:t>
      </w:r>
      <w:r>
        <w:rPr>
          <w:rFonts w:ascii="Arial" w:hAnsi="Arial" w:cs="Arial"/>
          <w:bCs/>
          <w:iCs/>
          <w:sz w:val="22"/>
          <w:szCs w:val="22"/>
        </w:rPr>
        <w:t xml:space="preserve"> </w:t>
      </w:r>
      <w:r w:rsidRPr="00F37722">
        <w:rPr>
          <w:rFonts w:ascii="Arial" w:hAnsi="Arial" w:cs="Arial"/>
          <w:bCs/>
          <w:iCs/>
          <w:sz w:val="22"/>
          <w:szCs w:val="22"/>
        </w:rPr>
        <w:t>EMEA</w:t>
      </w:r>
      <w:r w:rsidRPr="00F37722">
        <w:rPr>
          <w:rFonts w:ascii="Arial" w:hAnsi="Arial" w:cs="Arial"/>
          <w:sz w:val="22"/>
          <w:szCs w:val="22"/>
        </w:rPr>
        <w:t>. “The data center industry has been moving away from focusing solely on energy and cost savings over the last five years, and it is now more about making investments pay for themselves. Data center professionals can create a revenue generation strategy around assets that they already have, such as the UPS. There’s free money lying on the floor, just waiting to be picked up.”</w:t>
      </w:r>
    </w:p>
    <w:p w14:paraId="2BD8B032" w14:textId="77777777" w:rsidR="00F37722" w:rsidRPr="00F37722" w:rsidRDefault="00F37722" w:rsidP="00A56BFF">
      <w:pPr>
        <w:spacing w:before="100" w:beforeAutospacing="1" w:after="100" w:afterAutospacing="1" w:line="360" w:lineRule="auto"/>
        <w:rPr>
          <w:rFonts w:ascii="Arial" w:hAnsi="Arial" w:cs="Arial"/>
          <w:sz w:val="22"/>
          <w:szCs w:val="22"/>
        </w:rPr>
      </w:pPr>
      <w:r w:rsidRPr="00F37722">
        <w:rPr>
          <w:rFonts w:ascii="Arial" w:hAnsi="Arial" w:cs="Arial"/>
          <w:sz w:val="22"/>
          <w:szCs w:val="22"/>
        </w:rPr>
        <w:t xml:space="preserve">Extensive testing between Eaton and </w:t>
      </w:r>
      <w:proofErr w:type="spellStart"/>
      <w:r w:rsidRPr="00F37722">
        <w:rPr>
          <w:rFonts w:ascii="Arial" w:hAnsi="Arial" w:cs="Arial"/>
          <w:sz w:val="22"/>
          <w:szCs w:val="22"/>
        </w:rPr>
        <w:t>Fortum</w:t>
      </w:r>
      <w:proofErr w:type="spellEnd"/>
      <w:r w:rsidRPr="00F37722">
        <w:rPr>
          <w:rFonts w:ascii="Arial" w:hAnsi="Arial" w:cs="Arial"/>
          <w:sz w:val="22"/>
          <w:szCs w:val="22"/>
        </w:rPr>
        <w:t xml:space="preserve"> has proven that the Uninterrupted Power Supply (UPS) can work as part of a virtual power plant to enable data centers to take part in the high-value FCR and demand-side market. The UPS, which uses stored power in the event of a power failure, can be used to regulate demand from the grid, as well as for up and down stream charging, essentially to discharge the battery back to the grid. Data center operators can then support the grid in frequency regulation, generating additional revenue to offset the total cost of ownership of the UPS or as part of making the data center more competitive on price. Eaton’s </w:t>
      </w:r>
      <w:proofErr w:type="spellStart"/>
      <w:r w:rsidRPr="00F37722">
        <w:rPr>
          <w:rFonts w:ascii="Arial" w:hAnsi="Arial" w:cs="Arial"/>
          <w:sz w:val="22"/>
          <w:szCs w:val="22"/>
        </w:rPr>
        <w:t>UPSaaR</w:t>
      </w:r>
      <w:proofErr w:type="spellEnd"/>
      <w:r w:rsidRPr="00F37722">
        <w:rPr>
          <w:rFonts w:ascii="Arial" w:hAnsi="Arial" w:cs="Arial"/>
          <w:sz w:val="22"/>
          <w:szCs w:val="22"/>
        </w:rPr>
        <w:t xml:space="preserve"> Service gives data center operators an opportunity to work with energy providers to momentarily reduce the power demands of the data center and even return power to the grid. A data center could expect to raise up to €50,000 per MW of power allocated to grid support per year.</w:t>
      </w:r>
    </w:p>
    <w:p w14:paraId="32EC3AAB" w14:textId="77777777" w:rsidR="00F37722" w:rsidRPr="00F37722" w:rsidRDefault="00F37722" w:rsidP="00A56BFF">
      <w:pPr>
        <w:spacing w:before="100" w:beforeAutospacing="1" w:after="100" w:afterAutospacing="1" w:line="360" w:lineRule="auto"/>
        <w:rPr>
          <w:rFonts w:ascii="Arial" w:hAnsi="Arial" w:cs="Arial"/>
          <w:sz w:val="22"/>
          <w:szCs w:val="22"/>
        </w:rPr>
      </w:pPr>
      <w:r w:rsidRPr="00F37722">
        <w:rPr>
          <w:rFonts w:ascii="Arial" w:hAnsi="Arial" w:cs="Arial"/>
          <w:sz w:val="22"/>
          <w:szCs w:val="22"/>
        </w:rPr>
        <w:t xml:space="preserve">The collaboration between Eaton and </w:t>
      </w:r>
      <w:proofErr w:type="spellStart"/>
      <w:r w:rsidRPr="00F37722">
        <w:rPr>
          <w:rFonts w:ascii="Arial" w:hAnsi="Arial" w:cs="Arial"/>
          <w:sz w:val="22"/>
          <w:szCs w:val="22"/>
        </w:rPr>
        <w:t>Fortum</w:t>
      </w:r>
      <w:proofErr w:type="spellEnd"/>
      <w:r w:rsidRPr="00F37722">
        <w:rPr>
          <w:rFonts w:ascii="Arial" w:hAnsi="Arial" w:cs="Arial"/>
          <w:sz w:val="22"/>
          <w:szCs w:val="22"/>
        </w:rPr>
        <w:t xml:space="preserve"> has demonstrated that UPS systems and batteries can be safely and effectively used to perform demand-response operations, without any risks to the UPS’s primary function. Furthermore, the diesel </w:t>
      </w:r>
      <w:proofErr w:type="spellStart"/>
      <w:r w:rsidRPr="00F37722">
        <w:rPr>
          <w:rFonts w:ascii="Arial" w:hAnsi="Arial" w:cs="Arial"/>
          <w:sz w:val="22"/>
          <w:szCs w:val="22"/>
        </w:rPr>
        <w:t>gensets</w:t>
      </w:r>
      <w:proofErr w:type="spellEnd"/>
      <w:r w:rsidRPr="00F37722">
        <w:rPr>
          <w:rFonts w:ascii="Arial" w:hAnsi="Arial" w:cs="Arial"/>
          <w:sz w:val="22"/>
          <w:szCs w:val="22"/>
        </w:rPr>
        <w:t xml:space="preserve"> that data centers typically have can also be connected to the virtual power plant and used when longer activations or additional power is required.</w:t>
      </w:r>
    </w:p>
    <w:p w14:paraId="2B93770F" w14:textId="77777777" w:rsidR="00F37722" w:rsidRPr="00F37722" w:rsidRDefault="00F37722" w:rsidP="00A56BFF">
      <w:pPr>
        <w:spacing w:before="100" w:beforeAutospacing="1" w:after="100" w:afterAutospacing="1" w:line="360" w:lineRule="auto"/>
        <w:rPr>
          <w:rFonts w:ascii="Arial" w:hAnsi="Arial" w:cs="Arial"/>
          <w:sz w:val="22"/>
          <w:szCs w:val="22"/>
        </w:rPr>
      </w:pPr>
      <w:r w:rsidRPr="00F37722">
        <w:rPr>
          <w:rFonts w:ascii="Arial" w:hAnsi="Arial" w:cs="Arial"/>
          <w:sz w:val="22"/>
          <w:szCs w:val="22"/>
        </w:rPr>
        <w:t xml:space="preserve">The service puts </w:t>
      </w:r>
      <w:proofErr w:type="spellStart"/>
      <w:r w:rsidRPr="00F37722">
        <w:rPr>
          <w:rFonts w:ascii="Arial" w:hAnsi="Arial" w:cs="Arial"/>
          <w:sz w:val="22"/>
          <w:szCs w:val="22"/>
        </w:rPr>
        <w:t>organisations</w:t>
      </w:r>
      <w:proofErr w:type="spellEnd"/>
      <w:r w:rsidRPr="00F37722">
        <w:rPr>
          <w:rFonts w:ascii="Arial" w:hAnsi="Arial" w:cs="Arial"/>
          <w:sz w:val="22"/>
          <w:szCs w:val="22"/>
        </w:rPr>
        <w:t xml:space="preserve"> in control of their energy, they can choose how much capacity to offer, when, and set the price they trade at. By working with a commercial energy aggregator, the data center will be able to offer its capacity to the ‘national grid’ or Transmission System Operator. Eaton will install the functionality and provide a </w:t>
      </w:r>
      <w:r w:rsidRPr="00F37722">
        <w:rPr>
          <w:rFonts w:ascii="Arial" w:hAnsi="Arial" w:cs="Arial"/>
          <w:sz w:val="22"/>
          <w:szCs w:val="22"/>
        </w:rPr>
        <w:lastRenderedPageBreak/>
        <w:t xml:space="preserve">communication interface to the aggregator’s systems. The service will be aggregator neutral so that </w:t>
      </w:r>
      <w:proofErr w:type="spellStart"/>
      <w:r w:rsidRPr="00F37722">
        <w:rPr>
          <w:rFonts w:ascii="Arial" w:hAnsi="Arial" w:cs="Arial"/>
          <w:sz w:val="22"/>
          <w:szCs w:val="22"/>
        </w:rPr>
        <w:t>organisations</w:t>
      </w:r>
      <w:proofErr w:type="spellEnd"/>
      <w:r w:rsidRPr="00F37722">
        <w:rPr>
          <w:rFonts w:ascii="Arial" w:hAnsi="Arial" w:cs="Arial"/>
          <w:sz w:val="22"/>
          <w:szCs w:val="22"/>
        </w:rPr>
        <w:t xml:space="preserve"> can choose to work with their preferred supplier.</w:t>
      </w:r>
    </w:p>
    <w:p w14:paraId="534B321F" w14:textId="44C21E14" w:rsidR="00F37722" w:rsidRPr="00F37722" w:rsidRDefault="00F37722" w:rsidP="00A56BFF">
      <w:pPr>
        <w:spacing w:before="100" w:beforeAutospacing="1" w:after="100" w:afterAutospacing="1" w:line="360" w:lineRule="auto"/>
        <w:rPr>
          <w:rFonts w:ascii="Arial" w:hAnsi="Arial" w:cs="Arial"/>
          <w:sz w:val="22"/>
          <w:szCs w:val="22"/>
        </w:rPr>
      </w:pPr>
      <w:r w:rsidRPr="00F37722">
        <w:rPr>
          <w:rFonts w:ascii="Arial" w:hAnsi="Arial" w:cs="Arial"/>
          <w:sz w:val="22"/>
          <w:szCs w:val="22"/>
        </w:rPr>
        <w:t xml:space="preserve">The service will initially be offered on the </w:t>
      </w:r>
      <w:hyperlink r:id="rId14" w:history="1">
        <w:r w:rsidRPr="00332DAE">
          <w:rPr>
            <w:rStyle w:val="Hyperlink"/>
            <w:rFonts w:ascii="Arial" w:hAnsi="Arial" w:cs="Arial"/>
            <w:sz w:val="22"/>
            <w:szCs w:val="22"/>
          </w:rPr>
          <w:t>Eaton 93PM</w:t>
        </w:r>
      </w:hyperlink>
      <w:r w:rsidRPr="00F37722">
        <w:rPr>
          <w:rFonts w:ascii="Arial" w:hAnsi="Arial" w:cs="Arial"/>
          <w:sz w:val="22"/>
          <w:szCs w:val="22"/>
        </w:rPr>
        <w:t xml:space="preserve"> and </w:t>
      </w:r>
      <w:hyperlink r:id="rId15" w:history="1">
        <w:r w:rsidRPr="00BE221D">
          <w:rPr>
            <w:rStyle w:val="Hyperlink"/>
            <w:rFonts w:ascii="Arial" w:hAnsi="Arial" w:cs="Arial"/>
            <w:sz w:val="22"/>
            <w:szCs w:val="22"/>
          </w:rPr>
          <w:t xml:space="preserve">Power </w:t>
        </w:r>
        <w:proofErr w:type="spellStart"/>
        <w:r w:rsidRPr="00BE221D">
          <w:rPr>
            <w:rStyle w:val="Hyperlink"/>
            <w:rFonts w:ascii="Arial" w:hAnsi="Arial" w:cs="Arial"/>
            <w:sz w:val="22"/>
            <w:szCs w:val="22"/>
          </w:rPr>
          <w:t>Xpert</w:t>
        </w:r>
        <w:proofErr w:type="spellEnd"/>
        <w:r w:rsidRPr="00BE221D">
          <w:rPr>
            <w:rStyle w:val="Hyperlink"/>
            <w:rFonts w:ascii="Arial" w:hAnsi="Arial" w:cs="Arial"/>
            <w:sz w:val="22"/>
            <w:szCs w:val="22"/>
          </w:rPr>
          <w:t xml:space="preserve"> 9395P</w:t>
        </w:r>
      </w:hyperlink>
      <w:r w:rsidRPr="00F37722">
        <w:rPr>
          <w:rFonts w:ascii="Arial" w:hAnsi="Arial" w:cs="Arial"/>
          <w:sz w:val="22"/>
          <w:szCs w:val="22"/>
        </w:rPr>
        <w:t xml:space="preserve"> UPS models across EMEA markets.</w:t>
      </w:r>
    </w:p>
    <w:p w14:paraId="06CEA788" w14:textId="77777777" w:rsidR="00F37722" w:rsidRPr="00F37722" w:rsidRDefault="00F37722" w:rsidP="00A56BFF">
      <w:pPr>
        <w:spacing w:line="360" w:lineRule="auto"/>
        <w:rPr>
          <w:rFonts w:ascii="Arial" w:hAnsi="Arial" w:cs="Arial"/>
          <w:b/>
          <w:sz w:val="22"/>
          <w:szCs w:val="22"/>
        </w:rPr>
      </w:pPr>
      <w:r w:rsidRPr="00F37722">
        <w:rPr>
          <w:rFonts w:ascii="Arial" w:hAnsi="Arial" w:cs="Arial"/>
          <w:b/>
          <w:sz w:val="22"/>
          <w:szCs w:val="22"/>
        </w:rPr>
        <w:t>Notes to editors</w:t>
      </w:r>
      <w:bookmarkStart w:id="5" w:name="_GoBack"/>
      <w:bookmarkEnd w:id="5"/>
    </w:p>
    <w:p w14:paraId="2AF21063" w14:textId="7ED58128" w:rsidR="00AE5D18" w:rsidRPr="00C477E3" w:rsidRDefault="00F37722" w:rsidP="00A56BFF">
      <w:pPr>
        <w:spacing w:after="240" w:line="360" w:lineRule="auto"/>
        <w:rPr>
          <w:rFonts w:ascii="Arial" w:hAnsi="Arial" w:cs="Arial"/>
          <w:sz w:val="22"/>
          <w:szCs w:val="22"/>
          <w:lang w:val="en-GB"/>
        </w:rPr>
      </w:pPr>
      <w:r w:rsidRPr="00F37722">
        <w:rPr>
          <w:rFonts w:ascii="Arial" w:hAnsi="Arial" w:cs="Arial"/>
          <w:sz w:val="22"/>
          <w:szCs w:val="22"/>
        </w:rPr>
        <w:t>To learn more about Eaton’s UPS-as-a-Reserve (</w:t>
      </w:r>
      <w:proofErr w:type="spellStart"/>
      <w:r w:rsidRPr="00F37722">
        <w:rPr>
          <w:rFonts w:ascii="Arial" w:hAnsi="Arial" w:cs="Arial"/>
          <w:sz w:val="22"/>
          <w:szCs w:val="22"/>
        </w:rPr>
        <w:t>UPSaaR</w:t>
      </w:r>
      <w:proofErr w:type="spellEnd"/>
      <w:r w:rsidRPr="00F37722">
        <w:rPr>
          <w:rFonts w:ascii="Arial" w:hAnsi="Arial" w:cs="Arial"/>
          <w:sz w:val="22"/>
          <w:szCs w:val="22"/>
        </w:rPr>
        <w:t>), visit </w:t>
      </w:r>
      <w:hyperlink r:id="rId16" w:history="1">
        <w:r w:rsidRPr="00FA2753">
          <w:rPr>
            <w:rStyle w:val="Hyperlink"/>
            <w:rFonts w:ascii="Arial" w:hAnsi="Arial" w:cs="Arial"/>
            <w:sz w:val="22"/>
            <w:szCs w:val="22"/>
          </w:rPr>
          <w:t>Eaton.eu/</w:t>
        </w:r>
        <w:r w:rsidR="002A3157" w:rsidRPr="00FA2753">
          <w:rPr>
            <w:rStyle w:val="Hyperlink"/>
            <w:rFonts w:ascii="Arial" w:hAnsi="Arial" w:cs="Arial"/>
            <w:sz w:val="22"/>
            <w:szCs w:val="22"/>
          </w:rPr>
          <w:t>UPSaaR</w:t>
        </w:r>
      </w:hyperlink>
      <w:r w:rsidRPr="00F37722">
        <w:rPr>
          <w:rFonts w:ascii="Arial" w:hAnsi="Arial" w:cs="Arial"/>
          <w:sz w:val="22"/>
          <w:szCs w:val="22"/>
        </w:rPr>
        <w:t xml:space="preserve">. For more information about Eaton’s data center capabilities </w:t>
      </w:r>
      <w:hyperlink r:id="rId17" w:history="1">
        <w:r w:rsidRPr="00F37722">
          <w:rPr>
            <w:rStyle w:val="Hyperlink"/>
            <w:rFonts w:ascii="Arial" w:hAnsi="Arial" w:cs="Arial"/>
            <w:sz w:val="22"/>
            <w:szCs w:val="22"/>
          </w:rPr>
          <w:t>www.eaton.eu/datacenters</w:t>
        </w:r>
      </w:hyperlink>
      <w:r w:rsidR="00962350" w:rsidRPr="00F37722">
        <w:rPr>
          <w:rFonts w:ascii="Arial" w:hAnsi="Arial" w:cs="Arial"/>
          <w:sz w:val="22"/>
          <w:szCs w:val="22"/>
          <w:lang w:val="en-GB"/>
        </w:rPr>
        <w:t xml:space="preserve"> </w:t>
      </w:r>
      <w:r w:rsidR="00AE5D18" w:rsidRPr="00B8136B">
        <w:rPr>
          <w:rFonts w:ascii="Arial" w:hAnsi="Arial" w:cs="Arial"/>
          <w:sz w:val="22"/>
          <w:szCs w:val="24"/>
          <w:lang w:val="en-GB"/>
        </w:rPr>
        <w:t xml:space="preserve">For all of the latest news follow us on Twitter via </w:t>
      </w:r>
      <w:hyperlink r:id="rId18" w:history="1">
        <w:r w:rsidR="00C477E3" w:rsidRPr="003F4601">
          <w:rPr>
            <w:rStyle w:val="Hyperlink"/>
            <w:rFonts w:ascii="Arial" w:hAnsi="Arial" w:cs="Arial"/>
            <w:sz w:val="22"/>
            <w:szCs w:val="24"/>
            <w:lang w:val="en-GB"/>
          </w:rPr>
          <w:t>@ETN_EMEA</w:t>
        </w:r>
      </w:hyperlink>
      <w:r w:rsidR="00C477E3">
        <w:rPr>
          <w:rFonts w:ascii="Arial" w:hAnsi="Arial" w:cs="Arial"/>
          <w:sz w:val="22"/>
          <w:szCs w:val="24"/>
          <w:lang w:val="en-GB"/>
        </w:rPr>
        <w:t xml:space="preserve"> </w:t>
      </w:r>
      <w:r w:rsidR="00AE5D18" w:rsidRPr="00B8136B">
        <w:rPr>
          <w:rFonts w:ascii="Arial" w:hAnsi="Arial" w:cs="Arial"/>
          <w:sz w:val="22"/>
          <w:szCs w:val="24"/>
          <w:lang w:val="en-GB"/>
        </w:rPr>
        <w:t xml:space="preserve">or find our </w:t>
      </w:r>
      <w:hyperlink r:id="rId19" w:history="1">
        <w:r w:rsidR="00AE5D18" w:rsidRPr="003F4601">
          <w:rPr>
            <w:rStyle w:val="Hyperlink"/>
            <w:rFonts w:ascii="Arial" w:hAnsi="Arial" w:cs="Arial"/>
            <w:sz w:val="22"/>
            <w:szCs w:val="24"/>
            <w:lang w:val="en-GB"/>
          </w:rPr>
          <w:t>Eaton LinkedIn</w:t>
        </w:r>
      </w:hyperlink>
      <w:r w:rsidR="00AE5D18" w:rsidRPr="003F4601">
        <w:rPr>
          <w:rFonts w:ascii="Arial" w:hAnsi="Arial" w:cs="Arial"/>
          <w:sz w:val="22"/>
          <w:szCs w:val="24"/>
          <w:lang w:val="en-GB"/>
        </w:rPr>
        <w:t xml:space="preserve"> company</w:t>
      </w:r>
      <w:r w:rsidR="00AE5D18" w:rsidRPr="00B8136B">
        <w:rPr>
          <w:rFonts w:ascii="Arial" w:hAnsi="Arial" w:cs="Arial"/>
          <w:sz w:val="22"/>
          <w:szCs w:val="24"/>
          <w:lang w:val="en-GB"/>
        </w:rPr>
        <w:t xml:space="preserve"> page.</w:t>
      </w:r>
    </w:p>
    <w:p w14:paraId="3E1B7E33" w14:textId="77777777" w:rsidR="009047E8" w:rsidRPr="00AE5D18" w:rsidRDefault="009047E8" w:rsidP="009047E8">
      <w:pPr>
        <w:autoSpaceDE w:val="0"/>
        <w:autoSpaceDN w:val="0"/>
        <w:adjustRightInd w:val="0"/>
        <w:spacing w:line="360" w:lineRule="auto"/>
        <w:rPr>
          <w:rFonts w:ascii="Arial" w:eastAsia="MS Mincho" w:hAnsi="Arial" w:cs="Arial"/>
          <w:sz w:val="22"/>
          <w:szCs w:val="22"/>
          <w:lang w:eastAsia="ja-JP"/>
        </w:rPr>
      </w:pPr>
    </w:p>
    <w:p w14:paraId="7EF1E250" w14:textId="0549CB37" w:rsidR="00755053" w:rsidRPr="00755053" w:rsidRDefault="00755053" w:rsidP="009047E8">
      <w:pPr>
        <w:autoSpaceDE w:val="0"/>
        <w:autoSpaceDN w:val="0"/>
        <w:adjustRightInd w:val="0"/>
        <w:spacing w:line="360" w:lineRule="auto"/>
        <w:rPr>
          <w:rFonts w:ascii="Arial" w:eastAsia="MS Mincho" w:hAnsi="Arial" w:cs="Arial"/>
          <w:b/>
          <w:sz w:val="22"/>
          <w:szCs w:val="22"/>
          <w:lang w:eastAsia="ja-JP"/>
        </w:rPr>
      </w:pPr>
      <w:r>
        <w:rPr>
          <w:rFonts w:ascii="Arial" w:eastAsia="MS Mincho" w:hAnsi="Arial" w:cs="Arial"/>
          <w:b/>
          <w:sz w:val="22"/>
          <w:szCs w:val="22"/>
          <w:lang w:eastAsia="ja-JP"/>
        </w:rPr>
        <w:t>About Eaton</w:t>
      </w:r>
    </w:p>
    <w:p w14:paraId="296DF6AF" w14:textId="77777777" w:rsidR="00962350" w:rsidRPr="006D3333" w:rsidRDefault="00962350" w:rsidP="00962350">
      <w:pPr>
        <w:spacing w:line="360" w:lineRule="auto"/>
        <w:rPr>
          <w:rFonts w:ascii="Arial" w:eastAsia="Calibri" w:hAnsi="Arial" w:cs="Arial"/>
          <w:sz w:val="22"/>
          <w:szCs w:val="22"/>
        </w:rPr>
      </w:pPr>
      <w:r w:rsidRPr="006D3333">
        <w:rPr>
          <w:rFonts w:ascii="Arial" w:eastAsia="Calibri" w:hAnsi="Arial" w:cs="Arial"/>
          <w:sz w:val="22"/>
          <w:szCs w:val="22"/>
        </w:rPr>
        <w:t xml:space="preserve">Eaton’s electrical business is a global leader with expertise in power distribution and circuit protection; backup power protection; control and automation; lighting and security; structural solutions and wiring devices; solutions for harsh and hazardous environments; and engineering services. Eaton is positioned through its global solutions to answer today’s most critical electrical power management challenges. </w:t>
      </w:r>
    </w:p>
    <w:p w14:paraId="7A9D59A8" w14:textId="77777777" w:rsidR="00962350" w:rsidRPr="006D3333" w:rsidRDefault="00962350" w:rsidP="00962350">
      <w:pPr>
        <w:spacing w:line="360" w:lineRule="auto"/>
        <w:rPr>
          <w:rFonts w:ascii="Arial" w:hAnsi="Arial" w:cs="Arial"/>
          <w:sz w:val="22"/>
        </w:rPr>
      </w:pPr>
    </w:p>
    <w:p w14:paraId="3ECD0D79" w14:textId="7BB4A09E" w:rsidR="00986CC8" w:rsidRDefault="006D3333" w:rsidP="00962350">
      <w:pPr>
        <w:spacing w:line="360" w:lineRule="auto"/>
        <w:rPr>
          <w:rFonts w:ascii="Arial" w:hAnsi="Arial" w:cs="Arial"/>
          <w:sz w:val="22"/>
        </w:rPr>
      </w:pPr>
      <w:r w:rsidRPr="006D3333">
        <w:rPr>
          <w:rFonts w:ascii="Arial" w:hAnsi="Arial" w:cs="Arial"/>
          <w:iCs/>
          <w:sz w:val="22"/>
        </w:rPr>
        <w:t xml:space="preserve">Eaton is a power management company with 2016 sales of $19.7 billion. </w:t>
      </w:r>
      <w:r w:rsidRPr="006D3333">
        <w:rPr>
          <w:rFonts w:ascii="Arial" w:hAnsi="Arial" w:cs="Arial"/>
          <w:sz w:val="22"/>
        </w:rPr>
        <w:t>We</w:t>
      </w:r>
      <w:r w:rsidRPr="006D3333">
        <w:rPr>
          <w:rFonts w:ascii="Arial" w:hAnsi="Arial" w:cs="Arial"/>
          <w:iCs/>
          <w:sz w:val="22"/>
        </w:rPr>
        <w:t xml:space="preserve"> provide energy-efficient solutions that help our customers effectively manage electrical, hydraulic and mechanical power more efficiently, safely and sustainably. Eaton is dedicated to improving the quality of life and the environment through the use of power management technologies and services. Eaton has approximately 95,000 employees and sells products to customers in more than 175 countries. </w:t>
      </w:r>
      <w:r w:rsidR="00962350" w:rsidRPr="006D3333">
        <w:rPr>
          <w:rFonts w:ascii="Arial" w:hAnsi="Arial" w:cs="Arial"/>
          <w:sz w:val="22"/>
        </w:rPr>
        <w:t xml:space="preserve">For more information, visit </w:t>
      </w:r>
      <w:hyperlink r:id="rId20" w:history="1">
        <w:r w:rsidR="00986CC8" w:rsidRPr="006D3333">
          <w:rPr>
            <w:rStyle w:val="Hyperlink"/>
            <w:rFonts w:ascii="Arial" w:hAnsi="Arial" w:cs="Arial"/>
            <w:sz w:val="22"/>
          </w:rPr>
          <w:t>www.eaton.eu</w:t>
        </w:r>
      </w:hyperlink>
    </w:p>
    <w:p w14:paraId="22D5D752" w14:textId="77777777" w:rsidR="008D238D" w:rsidRPr="00801952" w:rsidRDefault="0041669C" w:rsidP="0057161D">
      <w:pPr>
        <w:spacing w:line="360" w:lineRule="auto"/>
        <w:jc w:val="both"/>
        <w:rPr>
          <w:rFonts w:ascii="Arial" w:hAnsi="Arial" w:cs="Arial"/>
          <w:sz w:val="22"/>
          <w:szCs w:val="22"/>
          <w:lang w:val="en-GB"/>
        </w:rPr>
      </w:pPr>
      <w:r w:rsidRPr="00801952">
        <w:rPr>
          <w:rFonts w:ascii="Arial" w:hAnsi="Arial" w:cs="Arial"/>
          <w:sz w:val="22"/>
          <w:szCs w:val="22"/>
          <w:lang w:val="en-GB"/>
        </w:rPr>
        <w:t xml:space="preserve"> </w:t>
      </w:r>
    </w:p>
    <w:p w14:paraId="00B22A07" w14:textId="77777777" w:rsidR="00637AB3" w:rsidRPr="00EB6B68" w:rsidRDefault="00637AB3" w:rsidP="00637AB3">
      <w:pPr>
        <w:spacing w:line="360" w:lineRule="auto"/>
        <w:jc w:val="center"/>
        <w:rPr>
          <w:rFonts w:ascii="Arial" w:hAnsi="Arial" w:cs="Arial"/>
          <w:sz w:val="22"/>
          <w:szCs w:val="22"/>
          <w:lang w:val="en-GB"/>
        </w:rPr>
      </w:pPr>
      <w:r w:rsidRPr="00EB6B68">
        <w:rPr>
          <w:rFonts w:ascii="Arial" w:hAnsi="Arial" w:cs="Arial"/>
          <w:sz w:val="22"/>
          <w:szCs w:val="22"/>
          <w:lang w:val="en-GB"/>
        </w:rPr>
        <w:t>###</w:t>
      </w:r>
    </w:p>
    <w:p w14:paraId="4E02FBB9" w14:textId="77777777" w:rsidR="00637AB3" w:rsidRPr="00EB6B68" w:rsidRDefault="00637AB3" w:rsidP="00637AB3">
      <w:pPr>
        <w:spacing w:line="360" w:lineRule="auto"/>
        <w:rPr>
          <w:rFonts w:ascii="Arial" w:hAnsi="Arial" w:cs="Arial"/>
          <w:sz w:val="22"/>
          <w:szCs w:val="22"/>
          <w:lang w:val="en-GB"/>
        </w:rPr>
      </w:pPr>
    </w:p>
    <w:sectPr w:rsidR="00637AB3" w:rsidRPr="00EB6B68" w:rsidSect="006718E6">
      <w:footerReference w:type="default" r:id="rId21"/>
      <w:type w:val="continuous"/>
      <w:pgSz w:w="12240" w:h="15840" w:code="1"/>
      <w:pgMar w:top="-1080" w:right="1440" w:bottom="270" w:left="1710" w:header="450" w:footer="2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E1E9E" w14:textId="77777777" w:rsidR="00670594" w:rsidRDefault="00670594">
      <w:r>
        <w:separator/>
      </w:r>
    </w:p>
  </w:endnote>
  <w:endnote w:type="continuationSeparator" w:id="0">
    <w:p w14:paraId="3498D954" w14:textId="77777777" w:rsidR="00670594" w:rsidRDefault="0067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34B4" w14:textId="77777777" w:rsidR="00412027" w:rsidRDefault="00412027">
    <w:pPr>
      <w:pStyle w:val="Footer"/>
      <w:framePr w:wrap="around" w:vAnchor="text" w:hAnchor="margin" w:xAlign="center" w:y="1"/>
      <w:rPr>
        <w:rStyle w:val="PageNumber"/>
        <w:rFonts w:ascii="Arial" w:hAnsi="Arial"/>
        <w:sz w:val="22"/>
      </w:rPr>
    </w:pPr>
  </w:p>
  <w:p w14:paraId="1224A999" w14:textId="79329693" w:rsidR="00412027" w:rsidRPr="00600A15" w:rsidRDefault="0061005F" w:rsidP="00CF2B67">
    <w:pPr>
      <w:pStyle w:val="Footer"/>
      <w:jc w:val="center"/>
      <w:rPr>
        <w:rFonts w:ascii="Arial" w:hAnsi="Arial" w:cs="Arial"/>
        <w:sz w:val="22"/>
        <w:szCs w:val="22"/>
      </w:rPr>
    </w:pPr>
    <w:r>
      <w:rPr>
        <w:rFonts w:ascii="Arial" w:hAnsi="Arial" w:cs="Arial"/>
        <w:sz w:val="22"/>
        <w:szCs w:val="22"/>
      </w:rPr>
      <w:tab/>
    </w:r>
    <w:r w:rsidR="00412027" w:rsidRPr="00CF2B67">
      <w:rPr>
        <w:rFonts w:ascii="Arial" w:hAnsi="Arial" w:cs="Arial"/>
        <w:sz w:val="22"/>
        <w:szCs w:val="22"/>
      </w:rPr>
      <w:t>- more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B119" w14:textId="77777777" w:rsidR="00412027" w:rsidRPr="000062F5" w:rsidRDefault="00412027" w:rsidP="00006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51E7A" w14:textId="77777777" w:rsidR="00670594" w:rsidRDefault="00670594">
      <w:pPr>
        <w:pStyle w:val="Footer"/>
      </w:pPr>
    </w:p>
  </w:footnote>
  <w:footnote w:type="continuationSeparator" w:id="0">
    <w:p w14:paraId="0E95675D" w14:textId="77777777" w:rsidR="00670594" w:rsidRDefault="00670594">
      <w:r>
        <w:continuationSeparator/>
      </w:r>
    </w:p>
  </w:footnote>
  <w:footnote w:id="1">
    <w:p w14:paraId="618ED495" w14:textId="77777777" w:rsidR="00F37722" w:rsidRPr="00F37722" w:rsidRDefault="00F37722" w:rsidP="00F37722">
      <w:pPr>
        <w:pStyle w:val="FootnoteText"/>
        <w:rPr>
          <w:rFonts w:ascii="Arial" w:hAnsi="Arial" w:cs="Arial"/>
          <w:sz w:val="18"/>
        </w:rPr>
      </w:pPr>
      <w:r w:rsidRPr="00F37722">
        <w:rPr>
          <w:rStyle w:val="FootnoteReference"/>
          <w:rFonts w:ascii="Arial" w:hAnsi="Arial" w:cs="Arial"/>
          <w:sz w:val="18"/>
        </w:rPr>
        <w:footnoteRef/>
      </w:r>
      <w:r w:rsidRPr="00F37722">
        <w:rPr>
          <w:rFonts w:ascii="Arial" w:hAnsi="Arial" w:cs="Arial"/>
          <w:sz w:val="18"/>
        </w:rPr>
        <w:t xml:space="preserve"> </w:t>
      </w:r>
      <w:r w:rsidRPr="00F37722">
        <w:rPr>
          <w:rFonts w:ascii="Arial" w:hAnsi="Arial" w:cs="Arial"/>
          <w:bCs/>
          <w:i/>
          <w:iCs/>
          <w:sz w:val="18"/>
        </w:rPr>
        <w:t xml:space="preserve">Source: Freeform Dynamics and Eaton, October 2016 (Online survey of 320 senior data center professionals) </w:t>
      </w:r>
    </w:p>
    <w:p w14:paraId="3F7E44DA" w14:textId="77777777" w:rsidR="00F37722" w:rsidRPr="00F37722" w:rsidRDefault="00670594" w:rsidP="00F37722">
      <w:pPr>
        <w:pStyle w:val="FootnoteText"/>
        <w:rPr>
          <w:rFonts w:ascii="Arial" w:hAnsi="Arial" w:cs="Arial"/>
          <w:sz w:val="18"/>
        </w:rPr>
      </w:pPr>
      <w:hyperlink r:id="rId1" w:history="1">
        <w:r w:rsidR="00F37722" w:rsidRPr="00F37722">
          <w:rPr>
            <w:rStyle w:val="Hyperlink"/>
            <w:rFonts w:ascii="Arial" w:hAnsi="Arial" w:cs="Arial"/>
            <w:sz w:val="18"/>
          </w:rPr>
          <w:t>http://</w:t>
        </w:r>
      </w:hyperlink>
      <w:hyperlink r:id="rId2" w:history="1">
        <w:r w:rsidR="00F37722" w:rsidRPr="00F37722">
          <w:rPr>
            <w:rStyle w:val="Hyperlink"/>
            <w:rFonts w:ascii="Arial" w:hAnsi="Arial" w:cs="Arial"/>
            <w:sz w:val="18"/>
          </w:rPr>
          <w:t>electricalsector.eaton.com/en-gb_infrastructure-with-intelligence_strategy-and-evolution</w:t>
        </w:r>
      </w:hyperlink>
    </w:p>
    <w:p w14:paraId="6A24282C" w14:textId="77777777" w:rsidR="00F37722" w:rsidRDefault="00F37722" w:rsidP="00F377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DA9E" w14:textId="0D55FAC2" w:rsidR="00412027" w:rsidRPr="000062F5" w:rsidRDefault="00412027">
    <w:pPr>
      <w:pStyle w:val="Header"/>
      <w:spacing w:after="120"/>
      <w:ind w:left="0"/>
      <w:rPr>
        <w:rStyle w:val="PageNumber"/>
        <w:rFonts w:ascii="Arial" w:hAnsi="Arial" w:cs="Arial"/>
      </w:rPr>
    </w:pPr>
    <w:r>
      <w:rPr>
        <w:rStyle w:val="PageNumber"/>
      </w:rPr>
      <w:t xml:space="preserve"> </w:t>
    </w:r>
    <w:r w:rsidRPr="000062F5">
      <w:rPr>
        <w:rStyle w:val="PageNumber"/>
        <w:rFonts w:ascii="Arial" w:hAnsi="Arial" w:cs="Arial"/>
      </w:rPr>
      <w:t xml:space="preserve">Eaton/Page </w:t>
    </w:r>
    <w:r w:rsidRPr="000062F5">
      <w:rPr>
        <w:rStyle w:val="PageNumber"/>
        <w:rFonts w:ascii="Arial" w:hAnsi="Arial" w:cs="Arial"/>
      </w:rPr>
      <w:fldChar w:fldCharType="begin"/>
    </w:r>
    <w:r w:rsidRPr="000062F5">
      <w:rPr>
        <w:rStyle w:val="PageNumber"/>
        <w:rFonts w:ascii="Arial" w:hAnsi="Arial" w:cs="Arial"/>
      </w:rPr>
      <w:instrText xml:space="preserve"> PAGE </w:instrText>
    </w:r>
    <w:r w:rsidRPr="000062F5">
      <w:rPr>
        <w:rStyle w:val="PageNumber"/>
        <w:rFonts w:ascii="Arial" w:hAnsi="Arial" w:cs="Arial"/>
      </w:rPr>
      <w:fldChar w:fldCharType="separate"/>
    </w:r>
    <w:r w:rsidR="00FA2753">
      <w:rPr>
        <w:rStyle w:val="PageNumber"/>
        <w:rFonts w:ascii="Arial" w:hAnsi="Arial" w:cs="Arial"/>
        <w:noProof/>
      </w:rPr>
      <w:t>3</w:t>
    </w:r>
    <w:r w:rsidRPr="000062F5">
      <w:rPr>
        <w:rStyle w:val="PageNumber"/>
        <w:rFonts w:ascii="Arial" w:hAnsi="Arial" w:cs="Arial"/>
      </w:rPr>
      <w:fldChar w:fldCharType="end"/>
    </w:r>
  </w:p>
  <w:p w14:paraId="360ED7CF" w14:textId="77777777" w:rsidR="00412027" w:rsidRDefault="00412027">
    <w:pPr>
      <w:pStyle w:val="Header"/>
      <w:spacing w:after="120"/>
      <w:ind w:left="0"/>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90" w:type="dxa"/>
      <w:tblLayout w:type="fixed"/>
      <w:tblCellMar>
        <w:left w:w="0" w:type="dxa"/>
        <w:right w:w="0" w:type="dxa"/>
      </w:tblCellMar>
      <w:tblLook w:val="0000" w:firstRow="0" w:lastRow="0" w:firstColumn="0" w:lastColumn="0" w:noHBand="0" w:noVBand="0"/>
    </w:tblPr>
    <w:tblGrid>
      <w:gridCol w:w="5408"/>
      <w:gridCol w:w="2062"/>
      <w:gridCol w:w="1620"/>
    </w:tblGrid>
    <w:tr w:rsidR="00412027" w14:paraId="2A6A2721" w14:textId="77777777" w:rsidTr="001B62F8">
      <w:trPr>
        <w:trHeight w:val="1992"/>
      </w:trPr>
      <w:tc>
        <w:tcPr>
          <w:tcW w:w="5408" w:type="dxa"/>
        </w:tcPr>
        <w:p w14:paraId="4BE1CA29" w14:textId="77777777" w:rsidR="00412027" w:rsidRDefault="00412027" w:rsidP="001B62F8">
          <w:pPr>
            <w:pStyle w:val="Heading1"/>
            <w:tabs>
              <w:tab w:val="left" w:pos="1647"/>
            </w:tabs>
            <w:ind w:left="522" w:hanging="630"/>
            <w:rPr>
              <w:rFonts w:cs="Arial"/>
            </w:rPr>
          </w:pPr>
        </w:p>
        <w:p w14:paraId="30155499" w14:textId="77777777" w:rsidR="00412027" w:rsidRDefault="00412027" w:rsidP="001B62F8">
          <w:pPr>
            <w:jc w:val="right"/>
            <w:rPr>
              <w:rFonts w:ascii="Arial" w:hAnsi="Arial" w:cs="Arial"/>
            </w:rPr>
          </w:pPr>
        </w:p>
        <w:p w14:paraId="3D5B32EC" w14:textId="77777777" w:rsidR="00412027" w:rsidRDefault="00412027" w:rsidP="001B62F8">
          <w:pPr>
            <w:jc w:val="right"/>
            <w:rPr>
              <w:rFonts w:ascii="Arial" w:hAnsi="Arial" w:cs="Arial"/>
              <w:b/>
              <w:sz w:val="24"/>
            </w:rPr>
          </w:pPr>
          <w:bookmarkStart w:id="0" w:name="BusinessUnit"/>
          <w:bookmarkEnd w:id="0"/>
        </w:p>
        <w:p w14:paraId="6EBD4A31" w14:textId="7BEB87A7" w:rsidR="00412027" w:rsidRPr="003E0684" w:rsidRDefault="00412027" w:rsidP="001B62F8">
          <w:pPr>
            <w:pStyle w:val="Heading1"/>
            <w:ind w:left="-90"/>
            <w:rPr>
              <w:rFonts w:cs="Arial"/>
            </w:rPr>
          </w:pPr>
          <w:r>
            <w:rPr>
              <w:noProof/>
              <w:lang w:val="fi-FI" w:eastAsia="fi-FI"/>
            </w:rPr>
            <w:drawing>
              <wp:anchor distT="0" distB="0" distL="114300" distR="114300" simplePos="0" relativeHeight="251658240" behindDoc="1" locked="0" layoutInCell="1" allowOverlap="1" wp14:anchorId="2C4F59A8" wp14:editId="30FD2E72">
                <wp:simplePos x="0" y="0"/>
                <wp:positionH relativeFrom="column">
                  <wp:posOffset>0</wp:posOffset>
                </wp:positionH>
                <wp:positionV relativeFrom="paragraph">
                  <wp:posOffset>-725805</wp:posOffset>
                </wp:positionV>
                <wp:extent cx="1810385" cy="705485"/>
                <wp:effectExtent l="0" t="0" r="0" b="0"/>
                <wp:wrapTight wrapText="bothSides">
                  <wp:wrapPolygon edited="0">
                    <wp:start x="0" y="0"/>
                    <wp:lineTo x="0" y="20997"/>
                    <wp:lineTo x="21365" y="20997"/>
                    <wp:lineTo x="21365" y="0"/>
                    <wp:lineTo x="0" y="0"/>
                  </wp:wrapPolygon>
                </wp:wrapTight>
                <wp:docPr id="7" name="Picture 9" descr="Eaton_PBW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ton_PBW_Lit_RGB"/>
                        <pic:cNvPicPr>
                          <a:picLocks noChangeAspect="1" noChangeArrowheads="1"/>
                        </pic:cNvPicPr>
                      </pic:nvPicPr>
                      <pic:blipFill>
                        <a:blip r:embed="rId1">
                          <a:extLst>
                            <a:ext uri="{28A0092B-C50C-407E-A947-70E740481C1C}">
                              <a14:useLocalDpi xmlns:a14="http://schemas.microsoft.com/office/drawing/2010/main" val="0"/>
                            </a:ext>
                          </a:extLst>
                        </a:blip>
                        <a:srcRect l="10149" t="20029" r="8931" b="13933"/>
                        <a:stretch>
                          <a:fillRect/>
                        </a:stretch>
                      </pic:blipFill>
                      <pic:spPr bwMode="auto">
                        <a:xfrm>
                          <a:off x="0" y="0"/>
                          <a:ext cx="1810385" cy="705485"/>
                        </a:xfrm>
                        <a:prstGeom prst="rect">
                          <a:avLst/>
                        </a:prstGeom>
                        <a:noFill/>
                      </pic:spPr>
                    </pic:pic>
                  </a:graphicData>
                </a:graphic>
                <wp14:sizeRelH relativeFrom="page">
                  <wp14:pctWidth>0</wp14:pctWidth>
                </wp14:sizeRelH>
                <wp14:sizeRelV relativeFrom="page">
                  <wp14:pctHeight>0</wp14:pctHeight>
                </wp14:sizeRelV>
              </wp:anchor>
            </w:drawing>
          </w:r>
        </w:p>
      </w:tc>
      <w:tc>
        <w:tcPr>
          <w:tcW w:w="2062" w:type="dxa"/>
        </w:tcPr>
        <w:p w14:paraId="6ED43E6C" w14:textId="77777777" w:rsidR="00412027" w:rsidRPr="00FE77AE" w:rsidRDefault="00412027" w:rsidP="00CC0A2F">
          <w:pPr>
            <w:spacing w:line="220" w:lineRule="exact"/>
            <w:rPr>
              <w:rFonts w:ascii="Arial Narrow" w:hAnsi="Arial Narrow"/>
              <w:sz w:val="17"/>
              <w:lang w:val="fr-FR"/>
            </w:rPr>
          </w:pPr>
          <w:bookmarkStart w:id="1" w:name="Enterprise"/>
          <w:bookmarkEnd w:id="1"/>
          <w:r w:rsidRPr="00FE77AE">
            <w:rPr>
              <w:rFonts w:ascii="Arial Narrow" w:hAnsi="Arial Narrow"/>
              <w:sz w:val="17"/>
              <w:lang w:val="fr-FR"/>
            </w:rPr>
            <w:t xml:space="preserve">Eaton </w:t>
          </w:r>
        </w:p>
        <w:p w14:paraId="5F6BA28E" w14:textId="77777777" w:rsidR="00412027" w:rsidRPr="00FE77AE" w:rsidRDefault="00412027" w:rsidP="00CC0A2F">
          <w:pPr>
            <w:spacing w:line="220" w:lineRule="exact"/>
            <w:rPr>
              <w:rFonts w:ascii="Arial Narrow" w:hAnsi="Arial Narrow"/>
              <w:sz w:val="17"/>
              <w:lang w:val="fr-FR"/>
            </w:rPr>
          </w:pPr>
          <w:proofErr w:type="spellStart"/>
          <w:r w:rsidRPr="00FE77AE">
            <w:rPr>
              <w:rFonts w:ascii="Arial Narrow" w:hAnsi="Arial Narrow"/>
              <w:sz w:val="17"/>
              <w:lang w:val="fr-FR"/>
            </w:rPr>
            <w:t>Koskelontie</w:t>
          </w:r>
          <w:proofErr w:type="spellEnd"/>
          <w:r w:rsidRPr="00FE77AE">
            <w:rPr>
              <w:rFonts w:ascii="Arial Narrow" w:hAnsi="Arial Narrow"/>
              <w:sz w:val="17"/>
              <w:lang w:val="fr-FR"/>
            </w:rPr>
            <w:t xml:space="preserve"> 13</w:t>
          </w:r>
        </w:p>
        <w:p w14:paraId="3F47FC06" w14:textId="77777777" w:rsidR="00412027" w:rsidRPr="00FE77AE" w:rsidRDefault="00412027" w:rsidP="00CC0A2F">
          <w:pPr>
            <w:spacing w:line="220" w:lineRule="exact"/>
            <w:rPr>
              <w:rFonts w:ascii="Arial Narrow" w:hAnsi="Arial Narrow"/>
              <w:sz w:val="17"/>
              <w:lang w:val="fr-FR"/>
            </w:rPr>
          </w:pPr>
          <w:r w:rsidRPr="00FE77AE">
            <w:rPr>
              <w:rFonts w:ascii="Arial Narrow" w:hAnsi="Arial Narrow"/>
              <w:sz w:val="17"/>
              <w:lang w:val="fr-FR"/>
            </w:rPr>
            <w:t>02921 Espoo, Finland</w:t>
          </w:r>
        </w:p>
        <w:p w14:paraId="479C553C" w14:textId="77777777" w:rsidR="00412027" w:rsidRPr="00CC0A2F" w:rsidRDefault="00412027" w:rsidP="00CC0A2F">
          <w:pPr>
            <w:spacing w:line="220" w:lineRule="exact"/>
            <w:rPr>
              <w:rFonts w:ascii="Arial Narrow" w:hAnsi="Arial Narrow"/>
              <w:sz w:val="17"/>
              <w:lang w:val="de-DE"/>
            </w:rPr>
          </w:pPr>
          <w:r w:rsidRPr="00CC0A2F">
            <w:rPr>
              <w:rFonts w:ascii="Arial Narrow" w:hAnsi="Arial Narrow"/>
              <w:sz w:val="17"/>
              <w:lang w:val="de-DE"/>
            </w:rPr>
            <w:t>tel: +358 40 5097 187</w:t>
          </w:r>
        </w:p>
        <w:p w14:paraId="537EBD95" w14:textId="585D002C" w:rsidR="00412027" w:rsidRDefault="00670594" w:rsidP="00CC0A2F">
          <w:pPr>
            <w:spacing w:line="220" w:lineRule="exact"/>
            <w:rPr>
              <w:rFonts w:ascii="Arial Narrow" w:hAnsi="Arial Narrow"/>
              <w:sz w:val="17"/>
              <w:lang w:val="de-DE"/>
            </w:rPr>
          </w:pPr>
          <w:hyperlink r:id="rId2" w:history="1">
            <w:r w:rsidR="00412027" w:rsidRPr="00972542">
              <w:rPr>
                <w:rStyle w:val="Hyperlink"/>
                <w:rFonts w:ascii="Arial Narrow" w:hAnsi="Arial Narrow"/>
                <w:sz w:val="17"/>
                <w:lang w:val="de-DE"/>
              </w:rPr>
              <w:t>MarikaSinikari@eaton.com</w:t>
            </w:r>
          </w:hyperlink>
        </w:p>
        <w:p w14:paraId="403BCE5A" w14:textId="6861CAD0" w:rsidR="00412027" w:rsidRDefault="00412027" w:rsidP="00CC0A2F">
          <w:pPr>
            <w:spacing w:line="220" w:lineRule="exact"/>
            <w:rPr>
              <w:rFonts w:ascii="Arial Narrow" w:hAnsi="Arial Narrow"/>
              <w:sz w:val="17"/>
              <w:lang w:val="de-DE"/>
            </w:rPr>
          </w:pPr>
          <w:r w:rsidRPr="00CC0A2F">
            <w:rPr>
              <w:rFonts w:ascii="Arial Narrow" w:hAnsi="Arial Narrow"/>
              <w:sz w:val="17"/>
              <w:lang w:val="de-DE"/>
            </w:rPr>
            <w:t xml:space="preserve">Twitter: </w:t>
          </w:r>
          <w:r w:rsidR="00011601">
            <w:rPr>
              <w:rFonts w:ascii="Arial Narrow" w:hAnsi="Arial Narrow"/>
              <w:sz w:val="17"/>
              <w:lang w:val="de-DE"/>
            </w:rPr>
            <w:t>@E</w:t>
          </w:r>
          <w:r w:rsidR="009A413C">
            <w:rPr>
              <w:rFonts w:ascii="Arial Narrow" w:hAnsi="Arial Narrow"/>
              <w:sz w:val="17"/>
              <w:lang w:val="de-DE"/>
            </w:rPr>
            <w:t>TN_EMEA</w:t>
          </w:r>
        </w:p>
        <w:p w14:paraId="516828A3" w14:textId="78C33C0F" w:rsidR="00412027" w:rsidRPr="002F6F1E" w:rsidRDefault="00412027" w:rsidP="00DA0668">
          <w:pPr>
            <w:spacing w:line="220" w:lineRule="exact"/>
            <w:rPr>
              <w:rFonts w:ascii="Arial" w:hAnsi="Arial" w:cs="Arial"/>
              <w:sz w:val="17"/>
            </w:rPr>
          </w:pPr>
          <w:r w:rsidRPr="00CC0A2F">
            <w:rPr>
              <w:rFonts w:ascii="Arial Narrow" w:hAnsi="Arial Narrow"/>
              <w:sz w:val="17"/>
            </w:rPr>
            <w:t>LinkedIn: Eaton</w:t>
          </w:r>
          <w:r>
            <w:rPr>
              <w:rFonts w:ascii="Arial Narrow" w:hAnsi="Arial Narrow"/>
              <w:sz w:val="17"/>
            </w:rPr>
            <w:t xml:space="preserve"> </w:t>
          </w:r>
          <w:bookmarkStart w:id="2" w:name="Fax"/>
          <w:bookmarkEnd w:id="2"/>
        </w:p>
      </w:tc>
      <w:tc>
        <w:tcPr>
          <w:tcW w:w="1620" w:type="dxa"/>
        </w:tcPr>
        <w:p w14:paraId="23EBDC2B" w14:textId="0ABFDB09" w:rsidR="00412027" w:rsidRDefault="00412027" w:rsidP="001B62F8">
          <w:pPr>
            <w:pStyle w:val="Heading1"/>
            <w:rPr>
              <w:rFonts w:cs="Arial"/>
              <w:sz w:val="36"/>
            </w:rPr>
          </w:pPr>
          <w:r>
            <w:rPr>
              <w:noProof/>
              <w:lang w:val="fi-FI" w:eastAsia="fi-FI"/>
            </w:rPr>
            <w:drawing>
              <wp:anchor distT="0" distB="0" distL="0" distR="0" simplePos="0" relativeHeight="251657216" behindDoc="0" locked="0" layoutInCell="1" allowOverlap="1" wp14:anchorId="7B2F40E5" wp14:editId="2D50AB14">
                <wp:simplePos x="0" y="0"/>
                <wp:positionH relativeFrom="column">
                  <wp:posOffset>0</wp:posOffset>
                </wp:positionH>
                <wp:positionV relativeFrom="paragraph">
                  <wp:posOffset>0</wp:posOffset>
                </wp:positionV>
                <wp:extent cx="1016000" cy="774700"/>
                <wp:effectExtent l="0" t="0" r="0" b="6350"/>
                <wp:wrapSquare wrapText="bothSides"/>
                <wp:docPr id="6" name="Picture 5" descr="release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easesqua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000" cy="774700"/>
                        </a:xfrm>
                        <a:prstGeom prst="rect">
                          <a:avLst/>
                        </a:prstGeom>
                        <a:noFill/>
                      </pic:spPr>
                    </pic:pic>
                  </a:graphicData>
                </a:graphic>
                <wp14:sizeRelH relativeFrom="page">
                  <wp14:pctWidth>0</wp14:pctWidth>
                </wp14:sizeRelH>
                <wp14:sizeRelV relativeFrom="page">
                  <wp14:pctHeight>0</wp14:pctHeight>
                </wp14:sizeRelV>
              </wp:anchor>
            </w:drawing>
          </w:r>
        </w:p>
      </w:tc>
    </w:tr>
  </w:tbl>
  <w:p w14:paraId="456BD7BB" w14:textId="77777777" w:rsidR="00412027" w:rsidRPr="00C30CB3" w:rsidRDefault="00412027" w:rsidP="008D238D">
    <w:pPr>
      <w:pStyle w:val="Header"/>
      <w:tabs>
        <w:tab w:val="clear" w:pos="2880"/>
        <w:tab w:val="clear" w:pos="6120"/>
        <w:tab w:val="clear" w:pos="7200"/>
        <w:tab w:val="left" w:pos="1590"/>
      </w:tabs>
      <w:rPr>
        <w:rFonts w:ascii="Arial" w:hAnsi="Arial" w:cs="Arial"/>
        <w:sz w:val="4"/>
        <w:szCs w:val="4"/>
      </w:rPr>
    </w:pPr>
    <w:r w:rsidRPr="00C30CB3">
      <w:rPr>
        <w:rFonts w:ascii="Arial" w:hAnsi="Arial" w:cs="Arial"/>
        <w:sz w:val="4"/>
        <w:szCs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061"/>
    <w:multiLevelType w:val="hybridMultilevel"/>
    <w:tmpl w:val="9C4EF64A"/>
    <w:lvl w:ilvl="0" w:tplc="04090001">
      <w:start w:val="1"/>
      <w:numFmt w:val="bullet"/>
      <w:lvlText w:val=""/>
      <w:lvlJc w:val="left"/>
      <w:pPr>
        <w:tabs>
          <w:tab w:val="num" w:pos="720"/>
        </w:tabs>
        <w:ind w:left="720" w:hanging="360"/>
      </w:pPr>
      <w:rPr>
        <w:rFonts w:ascii="Symbol" w:hAnsi="Symbol" w:hint="default"/>
      </w:rPr>
    </w:lvl>
    <w:lvl w:ilvl="1" w:tplc="03FE965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835CA7"/>
    <w:multiLevelType w:val="hybridMultilevel"/>
    <w:tmpl w:val="56882BF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9A7F03"/>
    <w:multiLevelType w:val="hybridMultilevel"/>
    <w:tmpl w:val="DD94120E"/>
    <w:lvl w:ilvl="0" w:tplc="25C8DEBE">
      <w:numFmt w:val="bullet"/>
      <w:lvlText w:val="-"/>
      <w:lvlJc w:val="left"/>
      <w:pPr>
        <w:ind w:left="4404" w:hanging="360"/>
      </w:pPr>
      <w:rPr>
        <w:rFonts w:ascii="Times New Roman" w:eastAsia="Times New Roman" w:hAnsi="Times New Roman" w:cs="Times New Roman" w:hint="default"/>
        <w:sz w:val="20"/>
      </w:rPr>
    </w:lvl>
    <w:lvl w:ilvl="1" w:tplc="08090003" w:tentative="1">
      <w:start w:val="1"/>
      <w:numFmt w:val="bullet"/>
      <w:lvlText w:val="o"/>
      <w:lvlJc w:val="left"/>
      <w:pPr>
        <w:ind w:left="5124" w:hanging="360"/>
      </w:pPr>
      <w:rPr>
        <w:rFonts w:ascii="Courier New" w:hAnsi="Courier New" w:cs="Courier New" w:hint="default"/>
      </w:rPr>
    </w:lvl>
    <w:lvl w:ilvl="2" w:tplc="08090005" w:tentative="1">
      <w:start w:val="1"/>
      <w:numFmt w:val="bullet"/>
      <w:lvlText w:val=""/>
      <w:lvlJc w:val="left"/>
      <w:pPr>
        <w:ind w:left="5844" w:hanging="360"/>
      </w:pPr>
      <w:rPr>
        <w:rFonts w:ascii="Wingdings" w:hAnsi="Wingdings" w:hint="default"/>
      </w:rPr>
    </w:lvl>
    <w:lvl w:ilvl="3" w:tplc="08090001" w:tentative="1">
      <w:start w:val="1"/>
      <w:numFmt w:val="bullet"/>
      <w:lvlText w:val=""/>
      <w:lvlJc w:val="left"/>
      <w:pPr>
        <w:ind w:left="6564" w:hanging="360"/>
      </w:pPr>
      <w:rPr>
        <w:rFonts w:ascii="Symbol" w:hAnsi="Symbol" w:hint="default"/>
      </w:rPr>
    </w:lvl>
    <w:lvl w:ilvl="4" w:tplc="08090003" w:tentative="1">
      <w:start w:val="1"/>
      <w:numFmt w:val="bullet"/>
      <w:lvlText w:val="o"/>
      <w:lvlJc w:val="left"/>
      <w:pPr>
        <w:ind w:left="7284" w:hanging="360"/>
      </w:pPr>
      <w:rPr>
        <w:rFonts w:ascii="Courier New" w:hAnsi="Courier New" w:cs="Courier New" w:hint="default"/>
      </w:rPr>
    </w:lvl>
    <w:lvl w:ilvl="5" w:tplc="08090005" w:tentative="1">
      <w:start w:val="1"/>
      <w:numFmt w:val="bullet"/>
      <w:lvlText w:val=""/>
      <w:lvlJc w:val="left"/>
      <w:pPr>
        <w:ind w:left="8004" w:hanging="360"/>
      </w:pPr>
      <w:rPr>
        <w:rFonts w:ascii="Wingdings" w:hAnsi="Wingdings" w:hint="default"/>
      </w:rPr>
    </w:lvl>
    <w:lvl w:ilvl="6" w:tplc="08090001" w:tentative="1">
      <w:start w:val="1"/>
      <w:numFmt w:val="bullet"/>
      <w:lvlText w:val=""/>
      <w:lvlJc w:val="left"/>
      <w:pPr>
        <w:ind w:left="8724" w:hanging="360"/>
      </w:pPr>
      <w:rPr>
        <w:rFonts w:ascii="Symbol" w:hAnsi="Symbol" w:hint="default"/>
      </w:rPr>
    </w:lvl>
    <w:lvl w:ilvl="7" w:tplc="08090003" w:tentative="1">
      <w:start w:val="1"/>
      <w:numFmt w:val="bullet"/>
      <w:lvlText w:val="o"/>
      <w:lvlJc w:val="left"/>
      <w:pPr>
        <w:ind w:left="9444" w:hanging="360"/>
      </w:pPr>
      <w:rPr>
        <w:rFonts w:ascii="Courier New" w:hAnsi="Courier New" w:cs="Courier New" w:hint="default"/>
      </w:rPr>
    </w:lvl>
    <w:lvl w:ilvl="8" w:tplc="08090005" w:tentative="1">
      <w:start w:val="1"/>
      <w:numFmt w:val="bullet"/>
      <w:lvlText w:val=""/>
      <w:lvlJc w:val="left"/>
      <w:pPr>
        <w:ind w:left="10164" w:hanging="360"/>
      </w:pPr>
      <w:rPr>
        <w:rFonts w:ascii="Wingdings" w:hAnsi="Wingdings" w:hint="default"/>
      </w:rPr>
    </w:lvl>
  </w:abstractNum>
  <w:abstractNum w:abstractNumId="3">
    <w:nsid w:val="2C590FF8"/>
    <w:multiLevelType w:val="hybridMultilevel"/>
    <w:tmpl w:val="818EA850"/>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0809A5E">
      <w:start w:val="1"/>
      <w:numFmt w:val="bullet"/>
      <w:lvlText w:val=""/>
      <w:lvlJc w:val="left"/>
      <w:pPr>
        <w:tabs>
          <w:tab w:val="num" w:pos="1080"/>
        </w:tabs>
        <w:ind w:left="1080" w:hanging="360"/>
      </w:pPr>
      <w:rPr>
        <w:rFonts w:ascii="Wingdings" w:hAnsi="Wingdings" w:hint="default"/>
        <w:color w:val="auto"/>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448B3C33"/>
    <w:multiLevelType w:val="multilevel"/>
    <w:tmpl w:val="4C48CE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51C168A"/>
    <w:multiLevelType w:val="hybridMultilevel"/>
    <w:tmpl w:val="B46C3784"/>
    <w:lvl w:ilvl="0" w:tplc="04090001">
      <w:start w:val="1"/>
      <w:numFmt w:val="bullet"/>
      <w:lvlText w:val=""/>
      <w:lvlJc w:val="left"/>
      <w:pPr>
        <w:tabs>
          <w:tab w:val="num" w:pos="720"/>
        </w:tabs>
        <w:ind w:left="720" w:hanging="360"/>
      </w:pPr>
      <w:rPr>
        <w:rFonts w:ascii="Symbol" w:hAnsi="Symbol" w:hint="default"/>
      </w:rPr>
    </w:lvl>
    <w:lvl w:ilvl="1" w:tplc="01D0CF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C71C45"/>
    <w:multiLevelType w:val="hybridMultilevel"/>
    <w:tmpl w:val="8452D504"/>
    <w:lvl w:ilvl="0" w:tplc="71A0672E">
      <w:start w:val="1"/>
      <w:numFmt w:val="bullet"/>
      <w:lvlText w:val=""/>
      <w:lvlJc w:val="left"/>
      <w:pPr>
        <w:tabs>
          <w:tab w:val="num" w:pos="720"/>
        </w:tabs>
        <w:ind w:left="720" w:hanging="360"/>
      </w:pPr>
      <w:rPr>
        <w:rFonts w:ascii="Symbol" w:hAnsi="Symbol" w:hint="default"/>
      </w:rPr>
    </w:lvl>
    <w:lvl w:ilvl="1" w:tplc="03FE965A">
      <w:start w:val="1"/>
      <w:numFmt w:val="bullet"/>
      <w:lvlText w:val="­"/>
      <w:lvlJc w:val="left"/>
      <w:pPr>
        <w:tabs>
          <w:tab w:val="num" w:pos="720"/>
        </w:tabs>
        <w:ind w:left="720" w:hanging="360"/>
      </w:pPr>
      <w:rPr>
        <w:rFonts w:ascii="Courier New" w:hAnsi="Courier New" w:hint="default"/>
      </w:rPr>
    </w:lvl>
    <w:lvl w:ilvl="2" w:tplc="00809A5E">
      <w:start w:val="1"/>
      <w:numFmt w:val="bullet"/>
      <w:lvlText w:val=""/>
      <w:lvlJc w:val="left"/>
      <w:pPr>
        <w:tabs>
          <w:tab w:val="num" w:pos="360"/>
        </w:tabs>
        <w:ind w:left="360" w:hanging="360"/>
      </w:pPr>
      <w:rPr>
        <w:rFonts w:ascii="Wingdings" w:hAnsi="Wingdings" w:hint="default"/>
        <w:color w:val="auto"/>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97C5CB4"/>
    <w:multiLevelType w:val="hybridMultilevel"/>
    <w:tmpl w:val="6472D98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F56AD1"/>
    <w:multiLevelType w:val="hybridMultilevel"/>
    <w:tmpl w:val="58927568"/>
    <w:lvl w:ilvl="0" w:tplc="03FE965A">
      <w:start w:val="1"/>
      <w:numFmt w:val="bullet"/>
      <w:lvlText w:val="­"/>
      <w:lvlJc w:val="left"/>
      <w:pPr>
        <w:tabs>
          <w:tab w:val="num" w:pos="720"/>
        </w:tabs>
        <w:ind w:left="720" w:hanging="360"/>
      </w:pPr>
      <w:rPr>
        <w:rFonts w:ascii="Courier New" w:hAnsi="Courier New" w:hint="default"/>
      </w:rPr>
    </w:lvl>
    <w:lvl w:ilvl="1" w:tplc="03FE965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332A60"/>
    <w:multiLevelType w:val="hybridMultilevel"/>
    <w:tmpl w:val="2F84330A"/>
    <w:lvl w:ilvl="0" w:tplc="04090001">
      <w:start w:val="1"/>
      <w:numFmt w:val="bullet"/>
      <w:lvlText w:val=""/>
      <w:lvlJc w:val="left"/>
      <w:pPr>
        <w:tabs>
          <w:tab w:val="num" w:pos="6480"/>
        </w:tabs>
        <w:ind w:left="6480" w:hanging="360"/>
      </w:pPr>
      <w:rPr>
        <w:rFonts w:ascii="Symbol" w:hAnsi="Symbol" w:cs="Symbol" w:hint="default"/>
      </w:rPr>
    </w:lvl>
    <w:lvl w:ilvl="1" w:tplc="04090003">
      <w:start w:val="1"/>
      <w:numFmt w:val="bullet"/>
      <w:lvlText w:val="o"/>
      <w:lvlJc w:val="left"/>
      <w:pPr>
        <w:tabs>
          <w:tab w:val="num" w:pos="7200"/>
        </w:tabs>
        <w:ind w:left="7200" w:hanging="360"/>
      </w:pPr>
      <w:rPr>
        <w:rFonts w:ascii="Courier New" w:hAnsi="Courier New" w:cs="Courier New" w:hint="default"/>
      </w:rPr>
    </w:lvl>
    <w:lvl w:ilvl="2" w:tplc="04090005">
      <w:start w:val="1"/>
      <w:numFmt w:val="bullet"/>
      <w:lvlText w:val=""/>
      <w:lvlJc w:val="left"/>
      <w:pPr>
        <w:tabs>
          <w:tab w:val="num" w:pos="7920"/>
        </w:tabs>
        <w:ind w:left="7920" w:hanging="360"/>
      </w:pPr>
      <w:rPr>
        <w:rFonts w:ascii="Wingdings" w:hAnsi="Wingdings" w:cs="Wingdings" w:hint="default"/>
      </w:rPr>
    </w:lvl>
    <w:lvl w:ilvl="3" w:tplc="04090001">
      <w:start w:val="1"/>
      <w:numFmt w:val="bullet"/>
      <w:lvlText w:val=""/>
      <w:lvlJc w:val="left"/>
      <w:pPr>
        <w:tabs>
          <w:tab w:val="num" w:pos="8640"/>
        </w:tabs>
        <w:ind w:left="8640" w:hanging="360"/>
      </w:pPr>
      <w:rPr>
        <w:rFonts w:ascii="Symbol" w:hAnsi="Symbol" w:cs="Symbol" w:hint="default"/>
      </w:rPr>
    </w:lvl>
    <w:lvl w:ilvl="4" w:tplc="04090003">
      <w:start w:val="1"/>
      <w:numFmt w:val="bullet"/>
      <w:lvlText w:val="o"/>
      <w:lvlJc w:val="left"/>
      <w:pPr>
        <w:tabs>
          <w:tab w:val="num" w:pos="9360"/>
        </w:tabs>
        <w:ind w:left="9360" w:hanging="360"/>
      </w:pPr>
      <w:rPr>
        <w:rFonts w:ascii="Courier New" w:hAnsi="Courier New" w:cs="Courier New" w:hint="default"/>
      </w:rPr>
    </w:lvl>
    <w:lvl w:ilvl="5" w:tplc="04090005">
      <w:start w:val="1"/>
      <w:numFmt w:val="bullet"/>
      <w:lvlText w:val=""/>
      <w:lvlJc w:val="left"/>
      <w:pPr>
        <w:tabs>
          <w:tab w:val="num" w:pos="10080"/>
        </w:tabs>
        <w:ind w:left="10080" w:hanging="360"/>
      </w:pPr>
      <w:rPr>
        <w:rFonts w:ascii="Wingdings" w:hAnsi="Wingdings" w:cs="Wingdings" w:hint="default"/>
      </w:rPr>
    </w:lvl>
    <w:lvl w:ilvl="6" w:tplc="04090001">
      <w:start w:val="1"/>
      <w:numFmt w:val="bullet"/>
      <w:lvlText w:val=""/>
      <w:lvlJc w:val="left"/>
      <w:pPr>
        <w:tabs>
          <w:tab w:val="num" w:pos="10800"/>
        </w:tabs>
        <w:ind w:left="10800" w:hanging="360"/>
      </w:pPr>
      <w:rPr>
        <w:rFonts w:ascii="Symbol" w:hAnsi="Symbol" w:cs="Symbol" w:hint="default"/>
      </w:rPr>
    </w:lvl>
    <w:lvl w:ilvl="7" w:tplc="04090003">
      <w:start w:val="1"/>
      <w:numFmt w:val="bullet"/>
      <w:lvlText w:val="o"/>
      <w:lvlJc w:val="left"/>
      <w:pPr>
        <w:tabs>
          <w:tab w:val="num" w:pos="11520"/>
        </w:tabs>
        <w:ind w:left="11520" w:hanging="360"/>
      </w:pPr>
      <w:rPr>
        <w:rFonts w:ascii="Courier New" w:hAnsi="Courier New" w:cs="Courier New" w:hint="default"/>
      </w:rPr>
    </w:lvl>
    <w:lvl w:ilvl="8" w:tplc="04090005">
      <w:start w:val="1"/>
      <w:numFmt w:val="bullet"/>
      <w:lvlText w:val=""/>
      <w:lvlJc w:val="left"/>
      <w:pPr>
        <w:tabs>
          <w:tab w:val="num" w:pos="12240"/>
        </w:tabs>
        <w:ind w:left="12240" w:hanging="360"/>
      </w:pPr>
      <w:rPr>
        <w:rFonts w:ascii="Wingdings" w:hAnsi="Wingdings" w:cs="Wingdings" w:hint="default"/>
      </w:rPr>
    </w:lvl>
  </w:abstractNum>
  <w:abstractNum w:abstractNumId="10">
    <w:nsid w:val="50E517F0"/>
    <w:multiLevelType w:val="hybridMultilevel"/>
    <w:tmpl w:val="F2904558"/>
    <w:lvl w:ilvl="0" w:tplc="03FE965A">
      <w:start w:val="1"/>
      <w:numFmt w:val="bullet"/>
      <w:lvlText w:val="­"/>
      <w:lvlJc w:val="left"/>
      <w:pPr>
        <w:tabs>
          <w:tab w:val="num" w:pos="720"/>
        </w:tabs>
        <w:ind w:left="720" w:hanging="360"/>
      </w:pPr>
      <w:rPr>
        <w:rFonts w:ascii="Courier New" w:hAnsi="Courier New" w:hint="default"/>
      </w:rPr>
    </w:lvl>
    <w:lvl w:ilvl="1" w:tplc="03FE965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551222"/>
    <w:multiLevelType w:val="hybridMultilevel"/>
    <w:tmpl w:val="549408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70140BAC"/>
    <w:multiLevelType w:val="hybridMultilevel"/>
    <w:tmpl w:val="E8AEFF50"/>
    <w:lvl w:ilvl="0" w:tplc="03FE965A">
      <w:start w:val="1"/>
      <w:numFmt w:val="bullet"/>
      <w:lvlText w:val="­"/>
      <w:lvlJc w:val="left"/>
      <w:pPr>
        <w:tabs>
          <w:tab w:val="num" w:pos="1080"/>
        </w:tabs>
        <w:ind w:left="1080" w:hanging="360"/>
      </w:pPr>
      <w:rPr>
        <w:rFonts w:ascii="Courier New" w:hAnsi="Courier New" w:cs="Courier New" w:hint="default"/>
      </w:rPr>
    </w:lvl>
    <w:lvl w:ilvl="1" w:tplc="03FE965A">
      <w:start w:val="1"/>
      <w:numFmt w:val="bullet"/>
      <w:lvlText w:val="­"/>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750E7B47"/>
    <w:multiLevelType w:val="hybridMultilevel"/>
    <w:tmpl w:val="0116E4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9144DA7"/>
    <w:multiLevelType w:val="hybridMultilevel"/>
    <w:tmpl w:val="762E4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4"/>
  </w:num>
  <w:num w:numId="4">
    <w:abstractNumId w:val="9"/>
  </w:num>
  <w:num w:numId="5">
    <w:abstractNumId w:val="11"/>
  </w:num>
  <w:num w:numId="6">
    <w:abstractNumId w:val="6"/>
  </w:num>
  <w:num w:numId="7">
    <w:abstractNumId w:val="12"/>
  </w:num>
  <w:num w:numId="8">
    <w:abstractNumId w:val="0"/>
  </w:num>
  <w:num w:numId="9">
    <w:abstractNumId w:val="3"/>
  </w:num>
  <w:num w:numId="10">
    <w:abstractNumId w:val="8"/>
  </w:num>
  <w:num w:numId="11">
    <w:abstractNumId w:val="10"/>
  </w:num>
  <w:num w:numId="12">
    <w:abstractNumId w:val="1"/>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64" w:dllVersion="131078" w:nlCheck="1" w:checkStyle="0"/>
  <w:activeWritingStyle w:appName="MSWord" w:lang="en-US" w:vendorID="64" w:dllVersion="131077" w:nlCheck="1" w:checkStyle="1"/>
  <w:activeWritingStyle w:appName="MSWord" w:lang="en-GB"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4D"/>
    <w:rsid w:val="00000961"/>
    <w:rsid w:val="00000D68"/>
    <w:rsid w:val="00002B4B"/>
    <w:rsid w:val="000035CA"/>
    <w:rsid w:val="000044E8"/>
    <w:rsid w:val="00005305"/>
    <w:rsid w:val="000062F5"/>
    <w:rsid w:val="00006E8A"/>
    <w:rsid w:val="00007F63"/>
    <w:rsid w:val="00011601"/>
    <w:rsid w:val="00014BBD"/>
    <w:rsid w:val="00015259"/>
    <w:rsid w:val="00020763"/>
    <w:rsid w:val="00021E38"/>
    <w:rsid w:val="000238AB"/>
    <w:rsid w:val="00024B19"/>
    <w:rsid w:val="00027DD1"/>
    <w:rsid w:val="000361D7"/>
    <w:rsid w:val="000367E5"/>
    <w:rsid w:val="00036F16"/>
    <w:rsid w:val="00037256"/>
    <w:rsid w:val="000447EA"/>
    <w:rsid w:val="00044DF4"/>
    <w:rsid w:val="00044E5B"/>
    <w:rsid w:val="00045C99"/>
    <w:rsid w:val="00046912"/>
    <w:rsid w:val="000502BD"/>
    <w:rsid w:val="00055127"/>
    <w:rsid w:val="00060538"/>
    <w:rsid w:val="00062928"/>
    <w:rsid w:val="00071C92"/>
    <w:rsid w:val="00075329"/>
    <w:rsid w:val="00081619"/>
    <w:rsid w:val="00082423"/>
    <w:rsid w:val="0008663D"/>
    <w:rsid w:val="00091A8A"/>
    <w:rsid w:val="000931C2"/>
    <w:rsid w:val="00094DE7"/>
    <w:rsid w:val="00095848"/>
    <w:rsid w:val="000963DE"/>
    <w:rsid w:val="0009771B"/>
    <w:rsid w:val="000A05AF"/>
    <w:rsid w:val="000A1226"/>
    <w:rsid w:val="000A2677"/>
    <w:rsid w:val="000A43DE"/>
    <w:rsid w:val="000B07A0"/>
    <w:rsid w:val="000B0E28"/>
    <w:rsid w:val="000B3080"/>
    <w:rsid w:val="000B5EC2"/>
    <w:rsid w:val="000B60CF"/>
    <w:rsid w:val="000C0AC2"/>
    <w:rsid w:val="000C1283"/>
    <w:rsid w:val="000C308C"/>
    <w:rsid w:val="000C3EB3"/>
    <w:rsid w:val="000C795C"/>
    <w:rsid w:val="000D2018"/>
    <w:rsid w:val="000E27F1"/>
    <w:rsid w:val="000E2D94"/>
    <w:rsid w:val="000E34CD"/>
    <w:rsid w:val="000E3ABD"/>
    <w:rsid w:val="000E3DC3"/>
    <w:rsid w:val="000E6518"/>
    <w:rsid w:val="000F35FE"/>
    <w:rsid w:val="000F37A7"/>
    <w:rsid w:val="000F4A06"/>
    <w:rsid w:val="000F6163"/>
    <w:rsid w:val="000F752D"/>
    <w:rsid w:val="000F7835"/>
    <w:rsid w:val="00100921"/>
    <w:rsid w:val="00103D42"/>
    <w:rsid w:val="001070A1"/>
    <w:rsid w:val="0011764C"/>
    <w:rsid w:val="00122CD8"/>
    <w:rsid w:val="00124929"/>
    <w:rsid w:val="00124C53"/>
    <w:rsid w:val="001252DD"/>
    <w:rsid w:val="001340DD"/>
    <w:rsid w:val="00136F4F"/>
    <w:rsid w:val="00140A6A"/>
    <w:rsid w:val="001410AA"/>
    <w:rsid w:val="00147D75"/>
    <w:rsid w:val="00151BE9"/>
    <w:rsid w:val="0015248C"/>
    <w:rsid w:val="00154975"/>
    <w:rsid w:val="001558E4"/>
    <w:rsid w:val="00155E01"/>
    <w:rsid w:val="00156025"/>
    <w:rsid w:val="001562F5"/>
    <w:rsid w:val="00162220"/>
    <w:rsid w:val="00163584"/>
    <w:rsid w:val="001651E7"/>
    <w:rsid w:val="00167180"/>
    <w:rsid w:val="00173AC9"/>
    <w:rsid w:val="00177AA8"/>
    <w:rsid w:val="001813AE"/>
    <w:rsid w:val="00181636"/>
    <w:rsid w:val="001838CA"/>
    <w:rsid w:val="00184BB8"/>
    <w:rsid w:val="00186651"/>
    <w:rsid w:val="001922A8"/>
    <w:rsid w:val="001964D3"/>
    <w:rsid w:val="001A2B7B"/>
    <w:rsid w:val="001A6A8C"/>
    <w:rsid w:val="001A77FF"/>
    <w:rsid w:val="001B2E0C"/>
    <w:rsid w:val="001B384B"/>
    <w:rsid w:val="001B54E4"/>
    <w:rsid w:val="001B62F8"/>
    <w:rsid w:val="001C01E4"/>
    <w:rsid w:val="001C038A"/>
    <w:rsid w:val="001C2934"/>
    <w:rsid w:val="001C38A0"/>
    <w:rsid w:val="001C3EC0"/>
    <w:rsid w:val="001C49A1"/>
    <w:rsid w:val="001C4DA9"/>
    <w:rsid w:val="001C7041"/>
    <w:rsid w:val="001D08A0"/>
    <w:rsid w:val="001D20ED"/>
    <w:rsid w:val="001D6372"/>
    <w:rsid w:val="001D746B"/>
    <w:rsid w:val="001E02B9"/>
    <w:rsid w:val="001E210F"/>
    <w:rsid w:val="001E3074"/>
    <w:rsid w:val="001E5960"/>
    <w:rsid w:val="001E5E85"/>
    <w:rsid w:val="001F1F01"/>
    <w:rsid w:val="001F2219"/>
    <w:rsid w:val="001F4485"/>
    <w:rsid w:val="001F5BFB"/>
    <w:rsid w:val="002005C2"/>
    <w:rsid w:val="002012A9"/>
    <w:rsid w:val="0020208D"/>
    <w:rsid w:val="00205A61"/>
    <w:rsid w:val="00211CEA"/>
    <w:rsid w:val="00213FAB"/>
    <w:rsid w:val="00216F82"/>
    <w:rsid w:val="0022234B"/>
    <w:rsid w:val="0022631B"/>
    <w:rsid w:val="002263A1"/>
    <w:rsid w:val="00231004"/>
    <w:rsid w:val="00235191"/>
    <w:rsid w:val="00236188"/>
    <w:rsid w:val="00237F09"/>
    <w:rsid w:val="0024089A"/>
    <w:rsid w:val="002410AA"/>
    <w:rsid w:val="00244FBC"/>
    <w:rsid w:val="00246771"/>
    <w:rsid w:val="00251550"/>
    <w:rsid w:val="00251A1D"/>
    <w:rsid w:val="00252303"/>
    <w:rsid w:val="0025594E"/>
    <w:rsid w:val="00260D0C"/>
    <w:rsid w:val="00263F66"/>
    <w:rsid w:val="00265AA3"/>
    <w:rsid w:val="00270ABC"/>
    <w:rsid w:val="00270E6E"/>
    <w:rsid w:val="00271D19"/>
    <w:rsid w:val="00273169"/>
    <w:rsid w:val="00274195"/>
    <w:rsid w:val="002764CD"/>
    <w:rsid w:val="00282E82"/>
    <w:rsid w:val="00283D36"/>
    <w:rsid w:val="0028625A"/>
    <w:rsid w:val="00290EFA"/>
    <w:rsid w:val="002913E4"/>
    <w:rsid w:val="002920C7"/>
    <w:rsid w:val="002922DB"/>
    <w:rsid w:val="002959EE"/>
    <w:rsid w:val="00296190"/>
    <w:rsid w:val="00296BD5"/>
    <w:rsid w:val="002A0150"/>
    <w:rsid w:val="002A1615"/>
    <w:rsid w:val="002A3157"/>
    <w:rsid w:val="002A68FA"/>
    <w:rsid w:val="002B25E2"/>
    <w:rsid w:val="002B3027"/>
    <w:rsid w:val="002B4321"/>
    <w:rsid w:val="002B7B4C"/>
    <w:rsid w:val="002C0193"/>
    <w:rsid w:val="002C1F51"/>
    <w:rsid w:val="002C29C7"/>
    <w:rsid w:val="002C737C"/>
    <w:rsid w:val="002C774B"/>
    <w:rsid w:val="002C77D0"/>
    <w:rsid w:val="002D27F9"/>
    <w:rsid w:val="002D6D8E"/>
    <w:rsid w:val="002E1236"/>
    <w:rsid w:val="002E2362"/>
    <w:rsid w:val="002E552F"/>
    <w:rsid w:val="002F0365"/>
    <w:rsid w:val="002F2817"/>
    <w:rsid w:val="002F6595"/>
    <w:rsid w:val="002F7382"/>
    <w:rsid w:val="002F76C5"/>
    <w:rsid w:val="00303C54"/>
    <w:rsid w:val="00306FA2"/>
    <w:rsid w:val="00307BC8"/>
    <w:rsid w:val="00311437"/>
    <w:rsid w:val="00316985"/>
    <w:rsid w:val="00323477"/>
    <w:rsid w:val="00325C67"/>
    <w:rsid w:val="00332C83"/>
    <w:rsid w:val="00332DAE"/>
    <w:rsid w:val="003419E4"/>
    <w:rsid w:val="00342E65"/>
    <w:rsid w:val="00343151"/>
    <w:rsid w:val="00346CFF"/>
    <w:rsid w:val="003479B4"/>
    <w:rsid w:val="00347BCF"/>
    <w:rsid w:val="00351C3C"/>
    <w:rsid w:val="003575BF"/>
    <w:rsid w:val="003578C4"/>
    <w:rsid w:val="00361C20"/>
    <w:rsid w:val="00363FA4"/>
    <w:rsid w:val="00370FC9"/>
    <w:rsid w:val="003737FB"/>
    <w:rsid w:val="00374CDD"/>
    <w:rsid w:val="00376E29"/>
    <w:rsid w:val="00376F14"/>
    <w:rsid w:val="00381F27"/>
    <w:rsid w:val="003825E9"/>
    <w:rsid w:val="00382799"/>
    <w:rsid w:val="003871D8"/>
    <w:rsid w:val="003872CD"/>
    <w:rsid w:val="00387FF7"/>
    <w:rsid w:val="00391342"/>
    <w:rsid w:val="00396409"/>
    <w:rsid w:val="0039668C"/>
    <w:rsid w:val="003977FA"/>
    <w:rsid w:val="003A2315"/>
    <w:rsid w:val="003A3712"/>
    <w:rsid w:val="003A5733"/>
    <w:rsid w:val="003A7A4C"/>
    <w:rsid w:val="003B2AD9"/>
    <w:rsid w:val="003B2B0F"/>
    <w:rsid w:val="003C176B"/>
    <w:rsid w:val="003C27D5"/>
    <w:rsid w:val="003C4C4D"/>
    <w:rsid w:val="003C4F59"/>
    <w:rsid w:val="003C5EFD"/>
    <w:rsid w:val="003D67C3"/>
    <w:rsid w:val="003D6972"/>
    <w:rsid w:val="003D6B61"/>
    <w:rsid w:val="003E1332"/>
    <w:rsid w:val="003E546C"/>
    <w:rsid w:val="003E672E"/>
    <w:rsid w:val="003E728C"/>
    <w:rsid w:val="003E74B6"/>
    <w:rsid w:val="003F4601"/>
    <w:rsid w:val="003F7298"/>
    <w:rsid w:val="00400288"/>
    <w:rsid w:val="0040034E"/>
    <w:rsid w:val="00400A8B"/>
    <w:rsid w:val="004034A6"/>
    <w:rsid w:val="00403FA7"/>
    <w:rsid w:val="004050E8"/>
    <w:rsid w:val="00412027"/>
    <w:rsid w:val="0041392F"/>
    <w:rsid w:val="00415BAD"/>
    <w:rsid w:val="0041669C"/>
    <w:rsid w:val="004174C8"/>
    <w:rsid w:val="00434299"/>
    <w:rsid w:val="004363A3"/>
    <w:rsid w:val="0043652E"/>
    <w:rsid w:val="004377F5"/>
    <w:rsid w:val="00437C96"/>
    <w:rsid w:val="00443B10"/>
    <w:rsid w:val="00443CA0"/>
    <w:rsid w:val="00446BCF"/>
    <w:rsid w:val="00451986"/>
    <w:rsid w:val="00461E9D"/>
    <w:rsid w:val="00462FA2"/>
    <w:rsid w:val="00464A42"/>
    <w:rsid w:val="004709BC"/>
    <w:rsid w:val="004731CE"/>
    <w:rsid w:val="0047411F"/>
    <w:rsid w:val="004752D8"/>
    <w:rsid w:val="0047750F"/>
    <w:rsid w:val="004821BF"/>
    <w:rsid w:val="00483994"/>
    <w:rsid w:val="004840A4"/>
    <w:rsid w:val="00486CB3"/>
    <w:rsid w:val="00493D88"/>
    <w:rsid w:val="004A0E0D"/>
    <w:rsid w:val="004A1206"/>
    <w:rsid w:val="004B287A"/>
    <w:rsid w:val="004C53DD"/>
    <w:rsid w:val="004C5B2B"/>
    <w:rsid w:val="004C5DED"/>
    <w:rsid w:val="004C6D54"/>
    <w:rsid w:val="004C7B15"/>
    <w:rsid w:val="004D1BF9"/>
    <w:rsid w:val="004D54CF"/>
    <w:rsid w:val="004E6293"/>
    <w:rsid w:val="004E7A15"/>
    <w:rsid w:val="004F26D1"/>
    <w:rsid w:val="004F3109"/>
    <w:rsid w:val="00501079"/>
    <w:rsid w:val="00503C42"/>
    <w:rsid w:val="005042C4"/>
    <w:rsid w:val="0051075D"/>
    <w:rsid w:val="00510C4D"/>
    <w:rsid w:val="00514A1D"/>
    <w:rsid w:val="0051566C"/>
    <w:rsid w:val="00521B7E"/>
    <w:rsid w:val="00522A42"/>
    <w:rsid w:val="00523274"/>
    <w:rsid w:val="0052591F"/>
    <w:rsid w:val="00527DC9"/>
    <w:rsid w:val="0053645D"/>
    <w:rsid w:val="005403AA"/>
    <w:rsid w:val="00543F0F"/>
    <w:rsid w:val="00547D82"/>
    <w:rsid w:val="00547FBD"/>
    <w:rsid w:val="00551DC7"/>
    <w:rsid w:val="00552C57"/>
    <w:rsid w:val="005540DB"/>
    <w:rsid w:val="005564CC"/>
    <w:rsid w:val="005574B5"/>
    <w:rsid w:val="00557844"/>
    <w:rsid w:val="00564E1B"/>
    <w:rsid w:val="00566342"/>
    <w:rsid w:val="00566580"/>
    <w:rsid w:val="00566D66"/>
    <w:rsid w:val="00566F32"/>
    <w:rsid w:val="0057161D"/>
    <w:rsid w:val="00575626"/>
    <w:rsid w:val="00576E28"/>
    <w:rsid w:val="005802C4"/>
    <w:rsid w:val="005808A0"/>
    <w:rsid w:val="005849FA"/>
    <w:rsid w:val="00585575"/>
    <w:rsid w:val="00585A41"/>
    <w:rsid w:val="00586EEF"/>
    <w:rsid w:val="00587022"/>
    <w:rsid w:val="00590035"/>
    <w:rsid w:val="0059219A"/>
    <w:rsid w:val="005926C7"/>
    <w:rsid w:val="00596B97"/>
    <w:rsid w:val="005A2361"/>
    <w:rsid w:val="005A3DBF"/>
    <w:rsid w:val="005A4707"/>
    <w:rsid w:val="005A4F7E"/>
    <w:rsid w:val="005B159E"/>
    <w:rsid w:val="005B2EBF"/>
    <w:rsid w:val="005B63CE"/>
    <w:rsid w:val="005C6769"/>
    <w:rsid w:val="005C697C"/>
    <w:rsid w:val="005D1488"/>
    <w:rsid w:val="005D3439"/>
    <w:rsid w:val="005D5354"/>
    <w:rsid w:val="005D578D"/>
    <w:rsid w:val="005D7843"/>
    <w:rsid w:val="005D7FEB"/>
    <w:rsid w:val="005F4AC2"/>
    <w:rsid w:val="00600A15"/>
    <w:rsid w:val="00602166"/>
    <w:rsid w:val="0060399C"/>
    <w:rsid w:val="00606A0C"/>
    <w:rsid w:val="0061005F"/>
    <w:rsid w:val="006101B3"/>
    <w:rsid w:val="00611D2B"/>
    <w:rsid w:val="00614363"/>
    <w:rsid w:val="00615F63"/>
    <w:rsid w:val="00621E5F"/>
    <w:rsid w:val="00622086"/>
    <w:rsid w:val="00625899"/>
    <w:rsid w:val="00626691"/>
    <w:rsid w:val="0063058B"/>
    <w:rsid w:val="00631C18"/>
    <w:rsid w:val="00632629"/>
    <w:rsid w:val="00637AB3"/>
    <w:rsid w:val="006433DB"/>
    <w:rsid w:val="0064380C"/>
    <w:rsid w:val="00644199"/>
    <w:rsid w:val="006457B7"/>
    <w:rsid w:val="00651D16"/>
    <w:rsid w:val="006549A2"/>
    <w:rsid w:val="006564B1"/>
    <w:rsid w:val="00665365"/>
    <w:rsid w:val="00670594"/>
    <w:rsid w:val="006716B4"/>
    <w:rsid w:val="006718E6"/>
    <w:rsid w:val="00676744"/>
    <w:rsid w:val="00676A93"/>
    <w:rsid w:val="0068117F"/>
    <w:rsid w:val="0068221B"/>
    <w:rsid w:val="0068257B"/>
    <w:rsid w:val="0068333A"/>
    <w:rsid w:val="0068501E"/>
    <w:rsid w:val="006853C4"/>
    <w:rsid w:val="00685DD2"/>
    <w:rsid w:val="00687284"/>
    <w:rsid w:val="006903F3"/>
    <w:rsid w:val="00692CC6"/>
    <w:rsid w:val="00693B53"/>
    <w:rsid w:val="00696E52"/>
    <w:rsid w:val="006A2DC0"/>
    <w:rsid w:val="006A3A43"/>
    <w:rsid w:val="006A4654"/>
    <w:rsid w:val="006A4A0A"/>
    <w:rsid w:val="006A4D93"/>
    <w:rsid w:val="006A6A48"/>
    <w:rsid w:val="006B3161"/>
    <w:rsid w:val="006B43A2"/>
    <w:rsid w:val="006B4C26"/>
    <w:rsid w:val="006B6710"/>
    <w:rsid w:val="006B78F4"/>
    <w:rsid w:val="006C51CB"/>
    <w:rsid w:val="006C68E4"/>
    <w:rsid w:val="006D0176"/>
    <w:rsid w:val="006D04EE"/>
    <w:rsid w:val="006D3333"/>
    <w:rsid w:val="006D50E4"/>
    <w:rsid w:val="006D7687"/>
    <w:rsid w:val="006E064A"/>
    <w:rsid w:val="006E210B"/>
    <w:rsid w:val="006E3DCE"/>
    <w:rsid w:val="006E66B3"/>
    <w:rsid w:val="006E700C"/>
    <w:rsid w:val="006F0EE4"/>
    <w:rsid w:val="006F10DB"/>
    <w:rsid w:val="006F4589"/>
    <w:rsid w:val="006F77E5"/>
    <w:rsid w:val="00701EA0"/>
    <w:rsid w:val="007058CF"/>
    <w:rsid w:val="00705C9C"/>
    <w:rsid w:val="00710B26"/>
    <w:rsid w:val="00711E98"/>
    <w:rsid w:val="0071675D"/>
    <w:rsid w:val="00727E92"/>
    <w:rsid w:val="00727FA1"/>
    <w:rsid w:val="00731DC2"/>
    <w:rsid w:val="00731EFE"/>
    <w:rsid w:val="0073318D"/>
    <w:rsid w:val="00733AE2"/>
    <w:rsid w:val="00733F24"/>
    <w:rsid w:val="007438C1"/>
    <w:rsid w:val="0074470D"/>
    <w:rsid w:val="00746D5E"/>
    <w:rsid w:val="00751DF6"/>
    <w:rsid w:val="00752EB9"/>
    <w:rsid w:val="00755053"/>
    <w:rsid w:val="00755A0B"/>
    <w:rsid w:val="00756C38"/>
    <w:rsid w:val="00757F5A"/>
    <w:rsid w:val="00761FA5"/>
    <w:rsid w:val="007674D4"/>
    <w:rsid w:val="00773B34"/>
    <w:rsid w:val="00775779"/>
    <w:rsid w:val="00775E0E"/>
    <w:rsid w:val="00782E3F"/>
    <w:rsid w:val="00783AD9"/>
    <w:rsid w:val="00790756"/>
    <w:rsid w:val="00795F9E"/>
    <w:rsid w:val="00796C77"/>
    <w:rsid w:val="007A1FC2"/>
    <w:rsid w:val="007A35A8"/>
    <w:rsid w:val="007A36FF"/>
    <w:rsid w:val="007A4A74"/>
    <w:rsid w:val="007A51DD"/>
    <w:rsid w:val="007A55C3"/>
    <w:rsid w:val="007C3CB6"/>
    <w:rsid w:val="007C4E90"/>
    <w:rsid w:val="007D0C18"/>
    <w:rsid w:val="007D133A"/>
    <w:rsid w:val="007D3FEF"/>
    <w:rsid w:val="007D4297"/>
    <w:rsid w:val="007E1AEF"/>
    <w:rsid w:val="007E309B"/>
    <w:rsid w:val="007E4550"/>
    <w:rsid w:val="007E4C6D"/>
    <w:rsid w:val="007E6156"/>
    <w:rsid w:val="007E65F6"/>
    <w:rsid w:val="007F00C5"/>
    <w:rsid w:val="007F10D4"/>
    <w:rsid w:val="007F3A2C"/>
    <w:rsid w:val="007F4A7B"/>
    <w:rsid w:val="007F744C"/>
    <w:rsid w:val="008012E9"/>
    <w:rsid w:val="00801952"/>
    <w:rsid w:val="008024D0"/>
    <w:rsid w:val="00813EEF"/>
    <w:rsid w:val="00815448"/>
    <w:rsid w:val="0082053B"/>
    <w:rsid w:val="00821482"/>
    <w:rsid w:val="008254B6"/>
    <w:rsid w:val="00832E4D"/>
    <w:rsid w:val="00841988"/>
    <w:rsid w:val="00847165"/>
    <w:rsid w:val="00850B3A"/>
    <w:rsid w:val="008648DE"/>
    <w:rsid w:val="00866AD2"/>
    <w:rsid w:val="00874643"/>
    <w:rsid w:val="008826FE"/>
    <w:rsid w:val="0088591D"/>
    <w:rsid w:val="008867F5"/>
    <w:rsid w:val="0089022A"/>
    <w:rsid w:val="0089163F"/>
    <w:rsid w:val="00894855"/>
    <w:rsid w:val="0089515A"/>
    <w:rsid w:val="0089794B"/>
    <w:rsid w:val="008A1422"/>
    <w:rsid w:val="008A23D5"/>
    <w:rsid w:val="008A2B5F"/>
    <w:rsid w:val="008A7F6B"/>
    <w:rsid w:val="008B0B99"/>
    <w:rsid w:val="008B3A42"/>
    <w:rsid w:val="008B4BE7"/>
    <w:rsid w:val="008B6518"/>
    <w:rsid w:val="008B76A5"/>
    <w:rsid w:val="008B76D2"/>
    <w:rsid w:val="008B7B8B"/>
    <w:rsid w:val="008C131E"/>
    <w:rsid w:val="008C417B"/>
    <w:rsid w:val="008C524D"/>
    <w:rsid w:val="008C7D67"/>
    <w:rsid w:val="008D238D"/>
    <w:rsid w:val="008D4131"/>
    <w:rsid w:val="008D42D4"/>
    <w:rsid w:val="008E5D4B"/>
    <w:rsid w:val="008E77E6"/>
    <w:rsid w:val="008E7DEB"/>
    <w:rsid w:val="008E7DFA"/>
    <w:rsid w:val="008F01E2"/>
    <w:rsid w:val="009047E8"/>
    <w:rsid w:val="009052DF"/>
    <w:rsid w:val="009056B1"/>
    <w:rsid w:val="0091140B"/>
    <w:rsid w:val="009123BD"/>
    <w:rsid w:val="009127CD"/>
    <w:rsid w:val="00912AA4"/>
    <w:rsid w:val="009135CE"/>
    <w:rsid w:val="0091723C"/>
    <w:rsid w:val="00922CF0"/>
    <w:rsid w:val="009258FA"/>
    <w:rsid w:val="00926037"/>
    <w:rsid w:val="0093017D"/>
    <w:rsid w:val="009326E0"/>
    <w:rsid w:val="00935F8E"/>
    <w:rsid w:val="00936E4B"/>
    <w:rsid w:val="009374C9"/>
    <w:rsid w:val="00937BCA"/>
    <w:rsid w:val="0094214D"/>
    <w:rsid w:val="0094417E"/>
    <w:rsid w:val="0094459E"/>
    <w:rsid w:val="00947193"/>
    <w:rsid w:val="00947A29"/>
    <w:rsid w:val="00951C81"/>
    <w:rsid w:val="00956BA6"/>
    <w:rsid w:val="00962350"/>
    <w:rsid w:val="00967279"/>
    <w:rsid w:val="0096730A"/>
    <w:rsid w:val="00971521"/>
    <w:rsid w:val="00973859"/>
    <w:rsid w:val="00974AD6"/>
    <w:rsid w:val="0097520C"/>
    <w:rsid w:val="00975FE7"/>
    <w:rsid w:val="00981A15"/>
    <w:rsid w:val="00983824"/>
    <w:rsid w:val="00986CC8"/>
    <w:rsid w:val="00990171"/>
    <w:rsid w:val="009901CA"/>
    <w:rsid w:val="00993AFB"/>
    <w:rsid w:val="00996769"/>
    <w:rsid w:val="009A413C"/>
    <w:rsid w:val="009A55E3"/>
    <w:rsid w:val="009A5EA0"/>
    <w:rsid w:val="009A714D"/>
    <w:rsid w:val="009B28D6"/>
    <w:rsid w:val="009B55F9"/>
    <w:rsid w:val="009B7AAB"/>
    <w:rsid w:val="009C4D06"/>
    <w:rsid w:val="009C6B94"/>
    <w:rsid w:val="009C6C3D"/>
    <w:rsid w:val="009D0F5F"/>
    <w:rsid w:val="009D4724"/>
    <w:rsid w:val="009D4FCE"/>
    <w:rsid w:val="009E44CC"/>
    <w:rsid w:val="009F0543"/>
    <w:rsid w:val="009F652F"/>
    <w:rsid w:val="009F6BF3"/>
    <w:rsid w:val="009F71BB"/>
    <w:rsid w:val="00A0209E"/>
    <w:rsid w:val="00A0427A"/>
    <w:rsid w:val="00A067BC"/>
    <w:rsid w:val="00A0748B"/>
    <w:rsid w:val="00A102F5"/>
    <w:rsid w:val="00A16293"/>
    <w:rsid w:val="00A16EB1"/>
    <w:rsid w:val="00A20DDC"/>
    <w:rsid w:val="00A24A1C"/>
    <w:rsid w:val="00A2540D"/>
    <w:rsid w:val="00A2624D"/>
    <w:rsid w:val="00A30E1B"/>
    <w:rsid w:val="00A31766"/>
    <w:rsid w:val="00A34116"/>
    <w:rsid w:val="00A36403"/>
    <w:rsid w:val="00A36BF6"/>
    <w:rsid w:val="00A400E4"/>
    <w:rsid w:val="00A45747"/>
    <w:rsid w:val="00A472B0"/>
    <w:rsid w:val="00A56669"/>
    <w:rsid w:val="00A56BFF"/>
    <w:rsid w:val="00A5756B"/>
    <w:rsid w:val="00A60DDA"/>
    <w:rsid w:val="00A61D4E"/>
    <w:rsid w:val="00A630E3"/>
    <w:rsid w:val="00A654AE"/>
    <w:rsid w:val="00A740E2"/>
    <w:rsid w:val="00A7670B"/>
    <w:rsid w:val="00A80BEE"/>
    <w:rsid w:val="00A90102"/>
    <w:rsid w:val="00A90CC6"/>
    <w:rsid w:val="00A9489E"/>
    <w:rsid w:val="00A96576"/>
    <w:rsid w:val="00AA2041"/>
    <w:rsid w:val="00AA2310"/>
    <w:rsid w:val="00AA2ECE"/>
    <w:rsid w:val="00AA6A3F"/>
    <w:rsid w:val="00AA704E"/>
    <w:rsid w:val="00AB077C"/>
    <w:rsid w:val="00AB1463"/>
    <w:rsid w:val="00AB4AE3"/>
    <w:rsid w:val="00AD1E49"/>
    <w:rsid w:val="00AD3813"/>
    <w:rsid w:val="00AE100C"/>
    <w:rsid w:val="00AE28A1"/>
    <w:rsid w:val="00AE2951"/>
    <w:rsid w:val="00AE33D9"/>
    <w:rsid w:val="00AE38EB"/>
    <w:rsid w:val="00AE5D18"/>
    <w:rsid w:val="00AE6FCF"/>
    <w:rsid w:val="00AF05A8"/>
    <w:rsid w:val="00AF44A0"/>
    <w:rsid w:val="00AF4DDA"/>
    <w:rsid w:val="00B12542"/>
    <w:rsid w:val="00B24A05"/>
    <w:rsid w:val="00B277FF"/>
    <w:rsid w:val="00B318CF"/>
    <w:rsid w:val="00B32099"/>
    <w:rsid w:val="00B3320D"/>
    <w:rsid w:val="00B34ED7"/>
    <w:rsid w:val="00B35301"/>
    <w:rsid w:val="00B37190"/>
    <w:rsid w:val="00B42416"/>
    <w:rsid w:val="00B464DB"/>
    <w:rsid w:val="00B47AF4"/>
    <w:rsid w:val="00B47F30"/>
    <w:rsid w:val="00B50621"/>
    <w:rsid w:val="00B50836"/>
    <w:rsid w:val="00B534AC"/>
    <w:rsid w:val="00B65195"/>
    <w:rsid w:val="00B6715C"/>
    <w:rsid w:val="00B74364"/>
    <w:rsid w:val="00B802C9"/>
    <w:rsid w:val="00B81C54"/>
    <w:rsid w:val="00B826A9"/>
    <w:rsid w:val="00B86270"/>
    <w:rsid w:val="00B869F5"/>
    <w:rsid w:val="00B91362"/>
    <w:rsid w:val="00B948CD"/>
    <w:rsid w:val="00B96D39"/>
    <w:rsid w:val="00BA1A62"/>
    <w:rsid w:val="00BA27AB"/>
    <w:rsid w:val="00BA790B"/>
    <w:rsid w:val="00BA7D3D"/>
    <w:rsid w:val="00BB1CDD"/>
    <w:rsid w:val="00BB47C5"/>
    <w:rsid w:val="00BB5C0F"/>
    <w:rsid w:val="00BB6BAA"/>
    <w:rsid w:val="00BB7FE9"/>
    <w:rsid w:val="00BC0490"/>
    <w:rsid w:val="00BC0EDB"/>
    <w:rsid w:val="00BC2D52"/>
    <w:rsid w:val="00BD02C2"/>
    <w:rsid w:val="00BD03F3"/>
    <w:rsid w:val="00BD04D5"/>
    <w:rsid w:val="00BD2BDB"/>
    <w:rsid w:val="00BD3F97"/>
    <w:rsid w:val="00BD64D6"/>
    <w:rsid w:val="00BE20AA"/>
    <w:rsid w:val="00BE221D"/>
    <w:rsid w:val="00BE7E85"/>
    <w:rsid w:val="00BF1491"/>
    <w:rsid w:val="00BF4910"/>
    <w:rsid w:val="00BF4D5B"/>
    <w:rsid w:val="00BF6B60"/>
    <w:rsid w:val="00BF7236"/>
    <w:rsid w:val="00C03EA1"/>
    <w:rsid w:val="00C0580D"/>
    <w:rsid w:val="00C06452"/>
    <w:rsid w:val="00C10281"/>
    <w:rsid w:val="00C11184"/>
    <w:rsid w:val="00C11DC4"/>
    <w:rsid w:val="00C1287F"/>
    <w:rsid w:val="00C153EA"/>
    <w:rsid w:val="00C15725"/>
    <w:rsid w:val="00C171C3"/>
    <w:rsid w:val="00C179F2"/>
    <w:rsid w:val="00C214B7"/>
    <w:rsid w:val="00C263E3"/>
    <w:rsid w:val="00C277A4"/>
    <w:rsid w:val="00C30CB3"/>
    <w:rsid w:val="00C316A4"/>
    <w:rsid w:val="00C366AA"/>
    <w:rsid w:val="00C41BEA"/>
    <w:rsid w:val="00C447F3"/>
    <w:rsid w:val="00C45588"/>
    <w:rsid w:val="00C477E3"/>
    <w:rsid w:val="00C4799B"/>
    <w:rsid w:val="00C47CB5"/>
    <w:rsid w:val="00C513DF"/>
    <w:rsid w:val="00C54877"/>
    <w:rsid w:val="00C54A67"/>
    <w:rsid w:val="00C56EC5"/>
    <w:rsid w:val="00C63C23"/>
    <w:rsid w:val="00C65D4A"/>
    <w:rsid w:val="00C70943"/>
    <w:rsid w:val="00C75FCD"/>
    <w:rsid w:val="00C764E8"/>
    <w:rsid w:val="00C76882"/>
    <w:rsid w:val="00C76DA9"/>
    <w:rsid w:val="00C827FA"/>
    <w:rsid w:val="00C845C3"/>
    <w:rsid w:val="00C8477D"/>
    <w:rsid w:val="00C85FCE"/>
    <w:rsid w:val="00C867A2"/>
    <w:rsid w:val="00C87326"/>
    <w:rsid w:val="00C87D86"/>
    <w:rsid w:val="00C93CA3"/>
    <w:rsid w:val="00C955D3"/>
    <w:rsid w:val="00CA0EB5"/>
    <w:rsid w:val="00CA3F2C"/>
    <w:rsid w:val="00CA5FA6"/>
    <w:rsid w:val="00CA5FAC"/>
    <w:rsid w:val="00CB0808"/>
    <w:rsid w:val="00CB1211"/>
    <w:rsid w:val="00CB2D7E"/>
    <w:rsid w:val="00CB4AEF"/>
    <w:rsid w:val="00CB53B1"/>
    <w:rsid w:val="00CC0A2F"/>
    <w:rsid w:val="00CC0CAF"/>
    <w:rsid w:val="00CC24D3"/>
    <w:rsid w:val="00CC3062"/>
    <w:rsid w:val="00CC4FE0"/>
    <w:rsid w:val="00CC6DFC"/>
    <w:rsid w:val="00CC72C8"/>
    <w:rsid w:val="00CD3DC3"/>
    <w:rsid w:val="00CE39AF"/>
    <w:rsid w:val="00CE6BD2"/>
    <w:rsid w:val="00CF1F66"/>
    <w:rsid w:val="00CF2B67"/>
    <w:rsid w:val="00D03664"/>
    <w:rsid w:val="00D03F23"/>
    <w:rsid w:val="00D04FA4"/>
    <w:rsid w:val="00D058D0"/>
    <w:rsid w:val="00D1248C"/>
    <w:rsid w:val="00D21462"/>
    <w:rsid w:val="00D23E28"/>
    <w:rsid w:val="00D27B9A"/>
    <w:rsid w:val="00D30AB7"/>
    <w:rsid w:val="00D33E96"/>
    <w:rsid w:val="00D366CF"/>
    <w:rsid w:val="00D40CFC"/>
    <w:rsid w:val="00D413A0"/>
    <w:rsid w:val="00D56825"/>
    <w:rsid w:val="00D616CD"/>
    <w:rsid w:val="00D61945"/>
    <w:rsid w:val="00D6358C"/>
    <w:rsid w:val="00D656F6"/>
    <w:rsid w:val="00D723E5"/>
    <w:rsid w:val="00D72A4E"/>
    <w:rsid w:val="00D756E6"/>
    <w:rsid w:val="00D8491E"/>
    <w:rsid w:val="00D85938"/>
    <w:rsid w:val="00D86D1A"/>
    <w:rsid w:val="00D93D21"/>
    <w:rsid w:val="00D97208"/>
    <w:rsid w:val="00DA0668"/>
    <w:rsid w:val="00DA1056"/>
    <w:rsid w:val="00DA7FE0"/>
    <w:rsid w:val="00DB2EC5"/>
    <w:rsid w:val="00DB3C40"/>
    <w:rsid w:val="00DB453F"/>
    <w:rsid w:val="00DB5D1F"/>
    <w:rsid w:val="00DC3BD2"/>
    <w:rsid w:val="00DC60CD"/>
    <w:rsid w:val="00DD3812"/>
    <w:rsid w:val="00DD4E38"/>
    <w:rsid w:val="00DE048E"/>
    <w:rsid w:val="00DE2E63"/>
    <w:rsid w:val="00DE3919"/>
    <w:rsid w:val="00DE4E70"/>
    <w:rsid w:val="00DF0D1D"/>
    <w:rsid w:val="00DF1BE2"/>
    <w:rsid w:val="00DF3623"/>
    <w:rsid w:val="00DF79DB"/>
    <w:rsid w:val="00E00F49"/>
    <w:rsid w:val="00E01ACD"/>
    <w:rsid w:val="00E01F0A"/>
    <w:rsid w:val="00E037AD"/>
    <w:rsid w:val="00E04DCB"/>
    <w:rsid w:val="00E06B17"/>
    <w:rsid w:val="00E119E8"/>
    <w:rsid w:val="00E12229"/>
    <w:rsid w:val="00E13577"/>
    <w:rsid w:val="00E20989"/>
    <w:rsid w:val="00E253EC"/>
    <w:rsid w:val="00E30AFB"/>
    <w:rsid w:val="00E353CE"/>
    <w:rsid w:val="00E367C2"/>
    <w:rsid w:val="00E37146"/>
    <w:rsid w:val="00E3719E"/>
    <w:rsid w:val="00E4229C"/>
    <w:rsid w:val="00E47A8C"/>
    <w:rsid w:val="00E547F4"/>
    <w:rsid w:val="00E552E6"/>
    <w:rsid w:val="00E5753F"/>
    <w:rsid w:val="00E57769"/>
    <w:rsid w:val="00E6130E"/>
    <w:rsid w:val="00E67E0B"/>
    <w:rsid w:val="00E7083C"/>
    <w:rsid w:val="00E7369F"/>
    <w:rsid w:val="00E74EEB"/>
    <w:rsid w:val="00E7675D"/>
    <w:rsid w:val="00E800D3"/>
    <w:rsid w:val="00E80239"/>
    <w:rsid w:val="00E81F1D"/>
    <w:rsid w:val="00E9004A"/>
    <w:rsid w:val="00E92ACA"/>
    <w:rsid w:val="00E9534D"/>
    <w:rsid w:val="00EA0431"/>
    <w:rsid w:val="00EA1CDF"/>
    <w:rsid w:val="00EA1F32"/>
    <w:rsid w:val="00EA2036"/>
    <w:rsid w:val="00EA3050"/>
    <w:rsid w:val="00EA724C"/>
    <w:rsid w:val="00EB24ED"/>
    <w:rsid w:val="00EB2BC1"/>
    <w:rsid w:val="00EB3B2C"/>
    <w:rsid w:val="00EB5D67"/>
    <w:rsid w:val="00EB6B68"/>
    <w:rsid w:val="00EB74EE"/>
    <w:rsid w:val="00EC70C5"/>
    <w:rsid w:val="00ED5A8C"/>
    <w:rsid w:val="00ED746C"/>
    <w:rsid w:val="00EE1202"/>
    <w:rsid w:val="00EE2EE3"/>
    <w:rsid w:val="00EE6552"/>
    <w:rsid w:val="00EF0C5D"/>
    <w:rsid w:val="00F00DF6"/>
    <w:rsid w:val="00F01451"/>
    <w:rsid w:val="00F05EF9"/>
    <w:rsid w:val="00F10B6E"/>
    <w:rsid w:val="00F12EBC"/>
    <w:rsid w:val="00F139A8"/>
    <w:rsid w:val="00F1747A"/>
    <w:rsid w:val="00F24391"/>
    <w:rsid w:val="00F25F60"/>
    <w:rsid w:val="00F3020A"/>
    <w:rsid w:val="00F31F71"/>
    <w:rsid w:val="00F31FAF"/>
    <w:rsid w:val="00F35529"/>
    <w:rsid w:val="00F368B1"/>
    <w:rsid w:val="00F37722"/>
    <w:rsid w:val="00F40261"/>
    <w:rsid w:val="00F40F3D"/>
    <w:rsid w:val="00F4156E"/>
    <w:rsid w:val="00F43FD2"/>
    <w:rsid w:val="00F45180"/>
    <w:rsid w:val="00F464C6"/>
    <w:rsid w:val="00F54202"/>
    <w:rsid w:val="00F5745A"/>
    <w:rsid w:val="00F5763A"/>
    <w:rsid w:val="00F602AF"/>
    <w:rsid w:val="00F679E4"/>
    <w:rsid w:val="00F700F4"/>
    <w:rsid w:val="00F7278C"/>
    <w:rsid w:val="00F732DD"/>
    <w:rsid w:val="00F81FAA"/>
    <w:rsid w:val="00F85156"/>
    <w:rsid w:val="00F85DBC"/>
    <w:rsid w:val="00F945DD"/>
    <w:rsid w:val="00F9480D"/>
    <w:rsid w:val="00FA02F4"/>
    <w:rsid w:val="00FA2753"/>
    <w:rsid w:val="00FA3F0B"/>
    <w:rsid w:val="00FA5007"/>
    <w:rsid w:val="00FB3330"/>
    <w:rsid w:val="00FB4669"/>
    <w:rsid w:val="00FB48E5"/>
    <w:rsid w:val="00FB6B61"/>
    <w:rsid w:val="00FC0A5B"/>
    <w:rsid w:val="00FC1992"/>
    <w:rsid w:val="00FC28F2"/>
    <w:rsid w:val="00FC42B0"/>
    <w:rsid w:val="00FC42FA"/>
    <w:rsid w:val="00FD074F"/>
    <w:rsid w:val="00FD65F8"/>
    <w:rsid w:val="00FE77AE"/>
    <w:rsid w:val="00FE7904"/>
    <w:rsid w:val="00FE7EC9"/>
    <w:rsid w:val="00FF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833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Narrow" w:hAnsi="Arial Narrow"/>
      <w:b/>
      <w:sz w:val="1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color w:val="FF0000"/>
      <w:sz w:val="28"/>
    </w:rPr>
  </w:style>
  <w:style w:type="paragraph" w:styleId="Heading5">
    <w:name w:val="heading 5"/>
    <w:basedOn w:val="Normal"/>
    <w:next w:val="Normal"/>
    <w:qFormat/>
    <w:rsid w:val="00046912"/>
    <w:pPr>
      <w:keepNext/>
      <w:outlineLvl w:val="4"/>
    </w:pPr>
    <w:rPr>
      <w:rFonts w:ascii="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gText">
    <w:name w:val="Msg Text"/>
    <w:pPr>
      <w:spacing w:before="144" w:after="144"/>
      <w:ind w:left="1224"/>
    </w:pPr>
    <w:rPr>
      <w:color w:val="000000"/>
      <w:sz w:val="24"/>
      <w:lang w:val="en-US" w:eastAsia="en-US"/>
    </w:rPr>
  </w:style>
  <w:style w:type="paragraph" w:styleId="Header">
    <w:name w:val="header"/>
    <w:basedOn w:val="Normal"/>
    <w:link w:val="HeaderChar"/>
    <w:uiPriority w:val="99"/>
    <w:pPr>
      <w:tabs>
        <w:tab w:val="left" w:pos="2880"/>
        <w:tab w:val="left" w:pos="6120"/>
        <w:tab w:val="left" w:pos="7200"/>
      </w:tabs>
      <w:spacing w:after="216"/>
      <w:ind w:left="1224"/>
    </w:pPr>
    <w:rPr>
      <w:color w:val="000000"/>
      <w:sz w:val="24"/>
    </w:rPr>
  </w:style>
  <w:style w:type="paragraph" w:customStyle="1" w:styleId="Hdrfill">
    <w:name w:val="Hdrfill"/>
    <w:pPr>
      <w:spacing w:after="72" w:line="144" w:lineRule="atLeast"/>
      <w:ind w:left="216"/>
    </w:pPr>
    <w:rPr>
      <w:rFonts w:ascii="TimesNewRomanPS" w:hAnsi="TimesNewRomanPS"/>
      <w:color w:val="000000"/>
      <w:sz w:val="24"/>
      <w:lang w:val="en-US" w:eastAsia="en-US"/>
    </w:rPr>
  </w:style>
  <w:style w:type="paragraph" w:customStyle="1" w:styleId="RuleLine">
    <w:name w:val="RuleLine"/>
    <w:pPr>
      <w:spacing w:before="72" w:after="72"/>
      <w:ind w:left="1224" w:right="1224"/>
    </w:pPr>
    <w:rPr>
      <w:rFonts w:ascii="Arial Narrow" w:hAnsi="Arial Narrow"/>
      <w:color w:val="000000"/>
      <w:sz w:val="24"/>
      <w:lang w:val="en-US" w:eastAsia="en-US"/>
    </w:rPr>
  </w:style>
  <w:style w:type="paragraph" w:customStyle="1" w:styleId="Hdrfill2">
    <w:name w:val="Hdrfill2"/>
    <w:pPr>
      <w:spacing w:line="230" w:lineRule="atLeast"/>
      <w:ind w:left="1224" w:right="1224"/>
    </w:pPr>
    <w:rPr>
      <w:rFonts w:ascii="Arial Narrow" w:hAnsi="Arial Narrow"/>
      <w:color w:val="000000"/>
      <w:lang w:val="en-US" w:eastAsia="en-US"/>
    </w:rPr>
  </w:style>
  <w:style w:type="paragraph" w:customStyle="1" w:styleId="Reftext">
    <w:name w:val="Reftext"/>
    <w:pPr>
      <w:tabs>
        <w:tab w:val="left" w:pos="1260"/>
        <w:tab w:val="left" w:pos="6120"/>
      </w:tabs>
      <w:ind w:left="1224"/>
    </w:pPr>
    <w:rPr>
      <w:rFonts w:ascii="Arial Narrow" w:hAnsi="Arial Narrow"/>
      <w:color w:val="000000"/>
      <w:sz w:val="18"/>
      <w:lang w:val="en-US" w:eastAsia="en-US"/>
    </w:rPr>
  </w:style>
  <w:style w:type="character" w:styleId="LineNumber">
    <w:name w:val="line number"/>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
    <w:name w:val="Body Text"/>
    <w:basedOn w:val="Normal"/>
    <w:pPr>
      <w:framePr w:w="590" w:h="2160" w:hSpace="187" w:wrap="around" w:vAnchor="page" w:hAnchor="page" w:x="1002" w:y="2449" w:anchorLock="1"/>
    </w:pPr>
    <w:rPr>
      <w:rFonts w:ascii="Arial Narrow" w:hAnsi="Arial Narrow"/>
      <w:b/>
    </w:rPr>
  </w:style>
  <w:style w:type="paragraph" w:styleId="BodyTextIndent">
    <w:name w:val="Body Text Indent"/>
    <w:basedOn w:val="Normal"/>
    <w:pPr>
      <w:spacing w:line="480" w:lineRule="auto"/>
      <w:ind w:left="90"/>
    </w:pPr>
    <w:rPr>
      <w:rFonts w:ascii="Arial" w:hAnsi="Arial"/>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w:eastAsia="Arial Unicode MS" w:hAnsi="Arial" w:cs="Arial"/>
      <w:color w:val="000066"/>
      <w:sz w:val="16"/>
      <w:szCs w:val="16"/>
    </w:rPr>
  </w:style>
  <w:style w:type="paragraph" w:styleId="BodyText3">
    <w:name w:val="Body Text 3"/>
    <w:basedOn w:val="Normal"/>
    <w:pPr>
      <w:spacing w:line="360" w:lineRule="auto"/>
    </w:pPr>
    <w:rPr>
      <w:rFonts w:ascii="Arial" w:hAnsi="Arial" w:cs="Arial"/>
      <w:sz w:val="22"/>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lang w:val="en-US" w:eastAsia="en-US" w:bidi="ar-SA"/>
    </w:rPr>
  </w:style>
  <w:style w:type="character" w:styleId="FollowedHyperlink">
    <w:name w:val="FollowedHyperlink"/>
    <w:rPr>
      <w:color w:val="800080"/>
      <w:u w:val="single"/>
    </w:rPr>
  </w:style>
  <w:style w:type="paragraph" w:customStyle="1" w:styleId="ReleaseDate">
    <w:name w:val="ReleaseDate"/>
    <w:basedOn w:val="ContactPara"/>
    <w:rsid w:val="00ED746C"/>
  </w:style>
  <w:style w:type="paragraph" w:customStyle="1" w:styleId="ReleaseStyle">
    <w:name w:val="ReleaseStyle"/>
    <w:basedOn w:val="ContactPara"/>
    <w:rsid w:val="00ED746C"/>
  </w:style>
  <w:style w:type="paragraph" w:customStyle="1" w:styleId="Contact">
    <w:name w:val="Contact"/>
    <w:basedOn w:val="ContactPara"/>
    <w:rsid w:val="007F10D4"/>
  </w:style>
  <w:style w:type="paragraph" w:customStyle="1" w:styleId="DontShow">
    <w:name w:val="DontShow"/>
    <w:basedOn w:val="Heading2"/>
    <w:rsid w:val="00BB7FE9"/>
    <w:pPr>
      <w:ind w:left="-18" w:hanging="90"/>
    </w:pPr>
    <w:rPr>
      <w:rFonts w:ascii="Arial" w:hAnsi="Arial" w:cs="Arial"/>
      <w:szCs w:val="22"/>
    </w:rPr>
  </w:style>
  <w:style w:type="paragraph" w:customStyle="1" w:styleId="ContactPara">
    <w:name w:val="ContactPara"/>
    <w:basedOn w:val="Normal"/>
    <w:link w:val="ContactParaChar"/>
    <w:rsid w:val="00AE28A1"/>
    <w:rPr>
      <w:rFonts w:ascii="Arial" w:hAnsi="Arial" w:cs="Arial"/>
    </w:rPr>
  </w:style>
  <w:style w:type="table" w:styleId="TableGrid">
    <w:name w:val="Table Grid"/>
    <w:basedOn w:val="TableNormal"/>
    <w:rsid w:val="00AB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Status">
    <w:name w:val="ReleaseStatus"/>
    <w:basedOn w:val="ReleaseStyle"/>
    <w:rsid w:val="00014BBD"/>
  </w:style>
  <w:style w:type="paragraph" w:customStyle="1" w:styleId="ContactName1">
    <w:name w:val="ContactName1"/>
    <w:basedOn w:val="ContactPara"/>
    <w:link w:val="ContactName1Char"/>
    <w:rsid w:val="008826FE"/>
  </w:style>
  <w:style w:type="paragraph" w:customStyle="1" w:styleId="ContactPhone1">
    <w:name w:val="ContactPhone1"/>
    <w:basedOn w:val="ContactPara"/>
    <w:link w:val="ContactPhone1Char"/>
    <w:rsid w:val="008826FE"/>
  </w:style>
  <w:style w:type="paragraph" w:customStyle="1" w:styleId="ContactEmail1">
    <w:name w:val="ContactEmail1"/>
    <w:basedOn w:val="ContactPara"/>
    <w:link w:val="ContactEmail1Char"/>
    <w:rsid w:val="008826FE"/>
  </w:style>
  <w:style w:type="paragraph" w:customStyle="1" w:styleId="ContactName2">
    <w:name w:val="ContactName2"/>
    <w:basedOn w:val="ContactPara"/>
    <w:link w:val="ContactName2Char"/>
    <w:rsid w:val="008826FE"/>
  </w:style>
  <w:style w:type="paragraph" w:customStyle="1" w:styleId="ContactPhone2">
    <w:name w:val="ContactPhone2"/>
    <w:basedOn w:val="ContactPara"/>
    <w:link w:val="ContactPhone2Char"/>
    <w:rsid w:val="008826FE"/>
  </w:style>
  <w:style w:type="paragraph" w:customStyle="1" w:styleId="ContactEmail2">
    <w:name w:val="ContactEmail2"/>
    <w:basedOn w:val="ContactPara"/>
    <w:link w:val="ContactEmail2Char"/>
    <w:rsid w:val="008826FE"/>
  </w:style>
  <w:style w:type="paragraph" w:customStyle="1" w:styleId="ContactName3">
    <w:name w:val="ContactName3"/>
    <w:basedOn w:val="ContactPara"/>
    <w:link w:val="ContactName3Char"/>
    <w:rsid w:val="008826FE"/>
  </w:style>
  <w:style w:type="paragraph" w:customStyle="1" w:styleId="ContactPhone3">
    <w:name w:val="ContactPhone3"/>
    <w:basedOn w:val="ContactPara"/>
    <w:link w:val="ContactPhone3Char"/>
    <w:rsid w:val="008826FE"/>
  </w:style>
  <w:style w:type="paragraph" w:customStyle="1" w:styleId="ContactEmail3">
    <w:name w:val="ContactEmail3"/>
    <w:basedOn w:val="ContactPara"/>
    <w:link w:val="ContactEmail3Char"/>
    <w:rsid w:val="008826FE"/>
  </w:style>
  <w:style w:type="character" w:customStyle="1" w:styleId="ContactParaChar">
    <w:name w:val="ContactPara Char"/>
    <w:link w:val="ContactPara"/>
    <w:rsid w:val="008826FE"/>
    <w:rPr>
      <w:rFonts w:ascii="Arial" w:hAnsi="Arial" w:cs="Arial"/>
      <w:lang w:val="en-US" w:eastAsia="en-US" w:bidi="ar-SA"/>
    </w:rPr>
  </w:style>
  <w:style w:type="character" w:customStyle="1" w:styleId="ContactName1Char">
    <w:name w:val="ContactName1 Char"/>
    <w:basedOn w:val="ContactParaChar"/>
    <w:link w:val="ContactName1"/>
    <w:rsid w:val="008826FE"/>
    <w:rPr>
      <w:rFonts w:ascii="Arial" w:hAnsi="Arial" w:cs="Arial"/>
      <w:lang w:val="en-US" w:eastAsia="en-US" w:bidi="ar-SA"/>
    </w:rPr>
  </w:style>
  <w:style w:type="character" w:customStyle="1" w:styleId="ContactPhone1Char">
    <w:name w:val="ContactPhone1 Char"/>
    <w:basedOn w:val="ContactParaChar"/>
    <w:link w:val="ContactPhone1"/>
    <w:rsid w:val="008826FE"/>
    <w:rPr>
      <w:rFonts w:ascii="Arial" w:hAnsi="Arial" w:cs="Arial"/>
      <w:lang w:val="en-US" w:eastAsia="en-US" w:bidi="ar-SA"/>
    </w:rPr>
  </w:style>
  <w:style w:type="character" w:customStyle="1" w:styleId="ContactEmail1Char">
    <w:name w:val="ContactEmail1 Char"/>
    <w:basedOn w:val="ContactParaChar"/>
    <w:link w:val="ContactEmail1"/>
    <w:rsid w:val="008826FE"/>
    <w:rPr>
      <w:rFonts w:ascii="Arial" w:hAnsi="Arial" w:cs="Arial"/>
      <w:lang w:val="en-US" w:eastAsia="en-US" w:bidi="ar-SA"/>
    </w:rPr>
  </w:style>
  <w:style w:type="character" w:customStyle="1" w:styleId="ContactName2Char">
    <w:name w:val="ContactName2 Char"/>
    <w:basedOn w:val="ContactParaChar"/>
    <w:link w:val="ContactName2"/>
    <w:rsid w:val="008826FE"/>
    <w:rPr>
      <w:rFonts w:ascii="Arial" w:hAnsi="Arial" w:cs="Arial"/>
      <w:lang w:val="en-US" w:eastAsia="en-US" w:bidi="ar-SA"/>
    </w:rPr>
  </w:style>
  <w:style w:type="character" w:customStyle="1" w:styleId="ContactName3Char">
    <w:name w:val="ContactName3 Char"/>
    <w:basedOn w:val="ContactParaChar"/>
    <w:link w:val="ContactName3"/>
    <w:rsid w:val="008826FE"/>
    <w:rPr>
      <w:rFonts w:ascii="Arial" w:hAnsi="Arial" w:cs="Arial"/>
      <w:lang w:val="en-US" w:eastAsia="en-US" w:bidi="ar-SA"/>
    </w:rPr>
  </w:style>
  <w:style w:type="character" w:customStyle="1" w:styleId="ContactPhone2Char">
    <w:name w:val="ContactPhone2 Char"/>
    <w:basedOn w:val="ContactParaChar"/>
    <w:link w:val="ContactPhone2"/>
    <w:rsid w:val="008826FE"/>
    <w:rPr>
      <w:rFonts w:ascii="Arial" w:hAnsi="Arial" w:cs="Arial"/>
      <w:lang w:val="en-US" w:eastAsia="en-US" w:bidi="ar-SA"/>
    </w:rPr>
  </w:style>
  <w:style w:type="character" w:customStyle="1" w:styleId="ContactPhone3Char">
    <w:name w:val="ContactPhone3 Char"/>
    <w:basedOn w:val="ContactParaChar"/>
    <w:link w:val="ContactPhone3"/>
    <w:rsid w:val="008826FE"/>
    <w:rPr>
      <w:rFonts w:ascii="Arial" w:hAnsi="Arial" w:cs="Arial"/>
      <w:lang w:val="en-US" w:eastAsia="en-US" w:bidi="ar-SA"/>
    </w:rPr>
  </w:style>
  <w:style w:type="character" w:customStyle="1" w:styleId="ContactEmail3Char">
    <w:name w:val="ContactEmail3 Char"/>
    <w:basedOn w:val="ContactParaChar"/>
    <w:link w:val="ContactEmail3"/>
    <w:rsid w:val="00B32099"/>
    <w:rPr>
      <w:rFonts w:ascii="Arial" w:hAnsi="Arial" w:cs="Arial"/>
      <w:lang w:val="en-US" w:eastAsia="en-US" w:bidi="ar-SA"/>
    </w:rPr>
  </w:style>
  <w:style w:type="character" w:customStyle="1" w:styleId="ContactEmail2Char">
    <w:name w:val="ContactEmail2 Char"/>
    <w:basedOn w:val="ContactParaChar"/>
    <w:link w:val="ContactEmail2"/>
    <w:rsid w:val="00B32099"/>
    <w:rPr>
      <w:rFonts w:ascii="Arial" w:hAnsi="Arial" w:cs="Arial"/>
      <w:lang w:val="en-US" w:eastAsia="en-US" w:bidi="ar-SA"/>
    </w:rPr>
  </w:style>
  <w:style w:type="paragraph" w:styleId="PlainText">
    <w:name w:val="Plain Text"/>
    <w:basedOn w:val="Normal"/>
    <w:rsid w:val="001922A8"/>
    <w:rPr>
      <w:rFonts w:ascii="Courier New" w:eastAsia="MS Mincho" w:hAnsi="Courier New" w:cs="Courier New"/>
      <w:lang w:eastAsia="ja-JP"/>
    </w:rPr>
  </w:style>
  <w:style w:type="paragraph" w:customStyle="1" w:styleId="sectionhead">
    <w:name w:val="sectionhead"/>
    <w:basedOn w:val="Normal"/>
    <w:rsid w:val="003479B4"/>
    <w:pPr>
      <w:spacing w:before="100" w:beforeAutospacing="1" w:after="100" w:afterAutospacing="1"/>
    </w:pPr>
    <w:rPr>
      <w:rFonts w:eastAsia="MS Mincho"/>
      <w:sz w:val="24"/>
      <w:szCs w:val="24"/>
      <w:lang w:eastAsia="ja-JP"/>
    </w:rPr>
  </w:style>
  <w:style w:type="character" w:styleId="Emphasis">
    <w:name w:val="Emphasis"/>
    <w:uiPriority w:val="20"/>
    <w:qFormat/>
    <w:rsid w:val="003479B4"/>
    <w:rPr>
      <w:i/>
      <w:iCs/>
    </w:rPr>
  </w:style>
  <w:style w:type="character" w:styleId="Strong">
    <w:name w:val="Strong"/>
    <w:qFormat/>
    <w:rsid w:val="00BD2BDB"/>
    <w:rPr>
      <w:b/>
      <w:bCs/>
    </w:rPr>
  </w:style>
  <w:style w:type="character" w:styleId="CommentReference">
    <w:name w:val="annotation reference"/>
    <w:uiPriority w:val="99"/>
    <w:semiHidden/>
    <w:rsid w:val="00BA27AB"/>
    <w:rPr>
      <w:sz w:val="16"/>
      <w:szCs w:val="16"/>
    </w:rPr>
  </w:style>
  <w:style w:type="paragraph" w:styleId="CommentText">
    <w:name w:val="annotation text"/>
    <w:basedOn w:val="Normal"/>
    <w:link w:val="CommentTextChar"/>
    <w:uiPriority w:val="99"/>
    <w:semiHidden/>
    <w:rsid w:val="00BA27AB"/>
  </w:style>
  <w:style w:type="paragraph" w:styleId="CommentSubject">
    <w:name w:val="annotation subject"/>
    <w:basedOn w:val="CommentText"/>
    <w:next w:val="CommentText"/>
    <w:semiHidden/>
    <w:rsid w:val="00BA27AB"/>
    <w:rPr>
      <w:b/>
      <w:bCs/>
    </w:rPr>
  </w:style>
  <w:style w:type="character" w:customStyle="1" w:styleId="HeaderChar">
    <w:name w:val="Header Char"/>
    <w:link w:val="Header"/>
    <w:uiPriority w:val="99"/>
    <w:rsid w:val="008D238D"/>
    <w:rPr>
      <w:color w:val="000000"/>
      <w:sz w:val="24"/>
      <w:lang w:val="en-US" w:eastAsia="en-US"/>
    </w:rPr>
  </w:style>
  <w:style w:type="character" w:customStyle="1" w:styleId="apple-converted-space">
    <w:name w:val="apple-converted-space"/>
    <w:rsid w:val="00874643"/>
  </w:style>
  <w:style w:type="character" w:customStyle="1" w:styleId="CommentTextChar">
    <w:name w:val="Comment Text Char"/>
    <w:basedOn w:val="DefaultParagraphFont"/>
    <w:link w:val="CommentText"/>
    <w:uiPriority w:val="99"/>
    <w:semiHidden/>
    <w:rsid w:val="005D7FEB"/>
    <w:rPr>
      <w:lang w:val="en-US" w:eastAsia="en-US"/>
    </w:rPr>
  </w:style>
  <w:style w:type="paragraph" w:styleId="NoSpacing">
    <w:name w:val="No Spacing"/>
    <w:aliases w:val="Sub headline"/>
    <w:qFormat/>
    <w:rsid w:val="00412027"/>
    <w:rPr>
      <w:rFonts w:asciiTheme="minorHAnsi" w:eastAsiaTheme="minorHAnsi" w:hAnsiTheme="minorHAnsi" w:cstheme="minorBidi"/>
      <w:i/>
      <w:sz w:val="22"/>
      <w:szCs w:val="22"/>
      <w:lang w:eastAsia="en-US"/>
    </w:rPr>
  </w:style>
  <w:style w:type="character" w:customStyle="1" w:styleId="FootnoteTextChar">
    <w:name w:val="Footnote Text Char"/>
    <w:basedOn w:val="DefaultParagraphFont"/>
    <w:link w:val="FootnoteText"/>
    <w:uiPriority w:val="99"/>
    <w:semiHidden/>
    <w:rsid w:val="00F3772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Narrow" w:hAnsi="Arial Narrow"/>
      <w:b/>
      <w:sz w:val="1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color w:val="FF0000"/>
      <w:sz w:val="28"/>
    </w:rPr>
  </w:style>
  <w:style w:type="paragraph" w:styleId="Heading5">
    <w:name w:val="heading 5"/>
    <w:basedOn w:val="Normal"/>
    <w:next w:val="Normal"/>
    <w:qFormat/>
    <w:rsid w:val="00046912"/>
    <w:pPr>
      <w:keepNext/>
      <w:outlineLvl w:val="4"/>
    </w:pPr>
    <w:rPr>
      <w:rFonts w:ascii="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gText">
    <w:name w:val="Msg Text"/>
    <w:pPr>
      <w:spacing w:before="144" w:after="144"/>
      <w:ind w:left="1224"/>
    </w:pPr>
    <w:rPr>
      <w:color w:val="000000"/>
      <w:sz w:val="24"/>
      <w:lang w:val="en-US" w:eastAsia="en-US"/>
    </w:rPr>
  </w:style>
  <w:style w:type="paragraph" w:styleId="Header">
    <w:name w:val="header"/>
    <w:basedOn w:val="Normal"/>
    <w:link w:val="HeaderChar"/>
    <w:uiPriority w:val="99"/>
    <w:pPr>
      <w:tabs>
        <w:tab w:val="left" w:pos="2880"/>
        <w:tab w:val="left" w:pos="6120"/>
        <w:tab w:val="left" w:pos="7200"/>
      </w:tabs>
      <w:spacing w:after="216"/>
      <w:ind w:left="1224"/>
    </w:pPr>
    <w:rPr>
      <w:color w:val="000000"/>
      <w:sz w:val="24"/>
    </w:rPr>
  </w:style>
  <w:style w:type="paragraph" w:customStyle="1" w:styleId="Hdrfill">
    <w:name w:val="Hdrfill"/>
    <w:pPr>
      <w:spacing w:after="72" w:line="144" w:lineRule="atLeast"/>
      <w:ind w:left="216"/>
    </w:pPr>
    <w:rPr>
      <w:rFonts w:ascii="TimesNewRomanPS" w:hAnsi="TimesNewRomanPS"/>
      <w:color w:val="000000"/>
      <w:sz w:val="24"/>
      <w:lang w:val="en-US" w:eastAsia="en-US"/>
    </w:rPr>
  </w:style>
  <w:style w:type="paragraph" w:customStyle="1" w:styleId="RuleLine">
    <w:name w:val="RuleLine"/>
    <w:pPr>
      <w:spacing w:before="72" w:after="72"/>
      <w:ind w:left="1224" w:right="1224"/>
    </w:pPr>
    <w:rPr>
      <w:rFonts w:ascii="Arial Narrow" w:hAnsi="Arial Narrow"/>
      <w:color w:val="000000"/>
      <w:sz w:val="24"/>
      <w:lang w:val="en-US" w:eastAsia="en-US"/>
    </w:rPr>
  </w:style>
  <w:style w:type="paragraph" w:customStyle="1" w:styleId="Hdrfill2">
    <w:name w:val="Hdrfill2"/>
    <w:pPr>
      <w:spacing w:line="230" w:lineRule="atLeast"/>
      <w:ind w:left="1224" w:right="1224"/>
    </w:pPr>
    <w:rPr>
      <w:rFonts w:ascii="Arial Narrow" w:hAnsi="Arial Narrow"/>
      <w:color w:val="000000"/>
      <w:lang w:val="en-US" w:eastAsia="en-US"/>
    </w:rPr>
  </w:style>
  <w:style w:type="paragraph" w:customStyle="1" w:styleId="Reftext">
    <w:name w:val="Reftext"/>
    <w:pPr>
      <w:tabs>
        <w:tab w:val="left" w:pos="1260"/>
        <w:tab w:val="left" w:pos="6120"/>
      </w:tabs>
      <w:ind w:left="1224"/>
    </w:pPr>
    <w:rPr>
      <w:rFonts w:ascii="Arial Narrow" w:hAnsi="Arial Narrow"/>
      <w:color w:val="000000"/>
      <w:sz w:val="18"/>
      <w:lang w:val="en-US" w:eastAsia="en-US"/>
    </w:rPr>
  </w:style>
  <w:style w:type="character" w:styleId="LineNumber">
    <w:name w:val="line number"/>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
    <w:name w:val="Body Text"/>
    <w:basedOn w:val="Normal"/>
    <w:pPr>
      <w:framePr w:w="590" w:h="2160" w:hSpace="187" w:wrap="around" w:vAnchor="page" w:hAnchor="page" w:x="1002" w:y="2449" w:anchorLock="1"/>
    </w:pPr>
    <w:rPr>
      <w:rFonts w:ascii="Arial Narrow" w:hAnsi="Arial Narrow"/>
      <w:b/>
    </w:rPr>
  </w:style>
  <w:style w:type="paragraph" w:styleId="BodyTextIndent">
    <w:name w:val="Body Text Indent"/>
    <w:basedOn w:val="Normal"/>
    <w:pPr>
      <w:spacing w:line="480" w:lineRule="auto"/>
      <w:ind w:left="90"/>
    </w:pPr>
    <w:rPr>
      <w:rFonts w:ascii="Arial" w:hAnsi="Arial"/>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w:eastAsia="Arial Unicode MS" w:hAnsi="Arial" w:cs="Arial"/>
      <w:color w:val="000066"/>
      <w:sz w:val="16"/>
      <w:szCs w:val="16"/>
    </w:rPr>
  </w:style>
  <w:style w:type="paragraph" w:styleId="BodyText3">
    <w:name w:val="Body Text 3"/>
    <w:basedOn w:val="Normal"/>
    <w:pPr>
      <w:spacing w:line="360" w:lineRule="auto"/>
    </w:pPr>
    <w:rPr>
      <w:rFonts w:ascii="Arial" w:hAnsi="Arial" w:cs="Arial"/>
      <w:sz w:val="22"/>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lang w:val="en-US" w:eastAsia="en-US" w:bidi="ar-SA"/>
    </w:rPr>
  </w:style>
  <w:style w:type="character" w:styleId="FollowedHyperlink">
    <w:name w:val="FollowedHyperlink"/>
    <w:rPr>
      <w:color w:val="800080"/>
      <w:u w:val="single"/>
    </w:rPr>
  </w:style>
  <w:style w:type="paragraph" w:customStyle="1" w:styleId="ReleaseDate">
    <w:name w:val="ReleaseDate"/>
    <w:basedOn w:val="ContactPara"/>
    <w:rsid w:val="00ED746C"/>
  </w:style>
  <w:style w:type="paragraph" w:customStyle="1" w:styleId="ReleaseStyle">
    <w:name w:val="ReleaseStyle"/>
    <w:basedOn w:val="ContactPara"/>
    <w:rsid w:val="00ED746C"/>
  </w:style>
  <w:style w:type="paragraph" w:customStyle="1" w:styleId="Contact">
    <w:name w:val="Contact"/>
    <w:basedOn w:val="ContactPara"/>
    <w:rsid w:val="007F10D4"/>
  </w:style>
  <w:style w:type="paragraph" w:customStyle="1" w:styleId="DontShow">
    <w:name w:val="DontShow"/>
    <w:basedOn w:val="Heading2"/>
    <w:rsid w:val="00BB7FE9"/>
    <w:pPr>
      <w:ind w:left="-18" w:hanging="90"/>
    </w:pPr>
    <w:rPr>
      <w:rFonts w:ascii="Arial" w:hAnsi="Arial" w:cs="Arial"/>
      <w:szCs w:val="22"/>
    </w:rPr>
  </w:style>
  <w:style w:type="paragraph" w:customStyle="1" w:styleId="ContactPara">
    <w:name w:val="ContactPara"/>
    <w:basedOn w:val="Normal"/>
    <w:link w:val="ContactParaChar"/>
    <w:rsid w:val="00AE28A1"/>
    <w:rPr>
      <w:rFonts w:ascii="Arial" w:hAnsi="Arial" w:cs="Arial"/>
    </w:rPr>
  </w:style>
  <w:style w:type="table" w:styleId="TableGrid">
    <w:name w:val="Table Grid"/>
    <w:basedOn w:val="TableNormal"/>
    <w:rsid w:val="00AB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Status">
    <w:name w:val="ReleaseStatus"/>
    <w:basedOn w:val="ReleaseStyle"/>
    <w:rsid w:val="00014BBD"/>
  </w:style>
  <w:style w:type="paragraph" w:customStyle="1" w:styleId="ContactName1">
    <w:name w:val="ContactName1"/>
    <w:basedOn w:val="ContactPara"/>
    <w:link w:val="ContactName1Char"/>
    <w:rsid w:val="008826FE"/>
  </w:style>
  <w:style w:type="paragraph" w:customStyle="1" w:styleId="ContactPhone1">
    <w:name w:val="ContactPhone1"/>
    <w:basedOn w:val="ContactPara"/>
    <w:link w:val="ContactPhone1Char"/>
    <w:rsid w:val="008826FE"/>
  </w:style>
  <w:style w:type="paragraph" w:customStyle="1" w:styleId="ContactEmail1">
    <w:name w:val="ContactEmail1"/>
    <w:basedOn w:val="ContactPara"/>
    <w:link w:val="ContactEmail1Char"/>
    <w:rsid w:val="008826FE"/>
  </w:style>
  <w:style w:type="paragraph" w:customStyle="1" w:styleId="ContactName2">
    <w:name w:val="ContactName2"/>
    <w:basedOn w:val="ContactPara"/>
    <w:link w:val="ContactName2Char"/>
    <w:rsid w:val="008826FE"/>
  </w:style>
  <w:style w:type="paragraph" w:customStyle="1" w:styleId="ContactPhone2">
    <w:name w:val="ContactPhone2"/>
    <w:basedOn w:val="ContactPara"/>
    <w:link w:val="ContactPhone2Char"/>
    <w:rsid w:val="008826FE"/>
  </w:style>
  <w:style w:type="paragraph" w:customStyle="1" w:styleId="ContactEmail2">
    <w:name w:val="ContactEmail2"/>
    <w:basedOn w:val="ContactPara"/>
    <w:link w:val="ContactEmail2Char"/>
    <w:rsid w:val="008826FE"/>
  </w:style>
  <w:style w:type="paragraph" w:customStyle="1" w:styleId="ContactName3">
    <w:name w:val="ContactName3"/>
    <w:basedOn w:val="ContactPara"/>
    <w:link w:val="ContactName3Char"/>
    <w:rsid w:val="008826FE"/>
  </w:style>
  <w:style w:type="paragraph" w:customStyle="1" w:styleId="ContactPhone3">
    <w:name w:val="ContactPhone3"/>
    <w:basedOn w:val="ContactPara"/>
    <w:link w:val="ContactPhone3Char"/>
    <w:rsid w:val="008826FE"/>
  </w:style>
  <w:style w:type="paragraph" w:customStyle="1" w:styleId="ContactEmail3">
    <w:name w:val="ContactEmail3"/>
    <w:basedOn w:val="ContactPara"/>
    <w:link w:val="ContactEmail3Char"/>
    <w:rsid w:val="008826FE"/>
  </w:style>
  <w:style w:type="character" w:customStyle="1" w:styleId="ContactParaChar">
    <w:name w:val="ContactPara Char"/>
    <w:link w:val="ContactPara"/>
    <w:rsid w:val="008826FE"/>
    <w:rPr>
      <w:rFonts w:ascii="Arial" w:hAnsi="Arial" w:cs="Arial"/>
      <w:lang w:val="en-US" w:eastAsia="en-US" w:bidi="ar-SA"/>
    </w:rPr>
  </w:style>
  <w:style w:type="character" w:customStyle="1" w:styleId="ContactName1Char">
    <w:name w:val="ContactName1 Char"/>
    <w:basedOn w:val="ContactParaChar"/>
    <w:link w:val="ContactName1"/>
    <w:rsid w:val="008826FE"/>
    <w:rPr>
      <w:rFonts w:ascii="Arial" w:hAnsi="Arial" w:cs="Arial"/>
      <w:lang w:val="en-US" w:eastAsia="en-US" w:bidi="ar-SA"/>
    </w:rPr>
  </w:style>
  <w:style w:type="character" w:customStyle="1" w:styleId="ContactPhone1Char">
    <w:name w:val="ContactPhone1 Char"/>
    <w:basedOn w:val="ContactParaChar"/>
    <w:link w:val="ContactPhone1"/>
    <w:rsid w:val="008826FE"/>
    <w:rPr>
      <w:rFonts w:ascii="Arial" w:hAnsi="Arial" w:cs="Arial"/>
      <w:lang w:val="en-US" w:eastAsia="en-US" w:bidi="ar-SA"/>
    </w:rPr>
  </w:style>
  <w:style w:type="character" w:customStyle="1" w:styleId="ContactEmail1Char">
    <w:name w:val="ContactEmail1 Char"/>
    <w:basedOn w:val="ContactParaChar"/>
    <w:link w:val="ContactEmail1"/>
    <w:rsid w:val="008826FE"/>
    <w:rPr>
      <w:rFonts w:ascii="Arial" w:hAnsi="Arial" w:cs="Arial"/>
      <w:lang w:val="en-US" w:eastAsia="en-US" w:bidi="ar-SA"/>
    </w:rPr>
  </w:style>
  <w:style w:type="character" w:customStyle="1" w:styleId="ContactName2Char">
    <w:name w:val="ContactName2 Char"/>
    <w:basedOn w:val="ContactParaChar"/>
    <w:link w:val="ContactName2"/>
    <w:rsid w:val="008826FE"/>
    <w:rPr>
      <w:rFonts w:ascii="Arial" w:hAnsi="Arial" w:cs="Arial"/>
      <w:lang w:val="en-US" w:eastAsia="en-US" w:bidi="ar-SA"/>
    </w:rPr>
  </w:style>
  <w:style w:type="character" w:customStyle="1" w:styleId="ContactName3Char">
    <w:name w:val="ContactName3 Char"/>
    <w:basedOn w:val="ContactParaChar"/>
    <w:link w:val="ContactName3"/>
    <w:rsid w:val="008826FE"/>
    <w:rPr>
      <w:rFonts w:ascii="Arial" w:hAnsi="Arial" w:cs="Arial"/>
      <w:lang w:val="en-US" w:eastAsia="en-US" w:bidi="ar-SA"/>
    </w:rPr>
  </w:style>
  <w:style w:type="character" w:customStyle="1" w:styleId="ContactPhone2Char">
    <w:name w:val="ContactPhone2 Char"/>
    <w:basedOn w:val="ContactParaChar"/>
    <w:link w:val="ContactPhone2"/>
    <w:rsid w:val="008826FE"/>
    <w:rPr>
      <w:rFonts w:ascii="Arial" w:hAnsi="Arial" w:cs="Arial"/>
      <w:lang w:val="en-US" w:eastAsia="en-US" w:bidi="ar-SA"/>
    </w:rPr>
  </w:style>
  <w:style w:type="character" w:customStyle="1" w:styleId="ContactPhone3Char">
    <w:name w:val="ContactPhone3 Char"/>
    <w:basedOn w:val="ContactParaChar"/>
    <w:link w:val="ContactPhone3"/>
    <w:rsid w:val="008826FE"/>
    <w:rPr>
      <w:rFonts w:ascii="Arial" w:hAnsi="Arial" w:cs="Arial"/>
      <w:lang w:val="en-US" w:eastAsia="en-US" w:bidi="ar-SA"/>
    </w:rPr>
  </w:style>
  <w:style w:type="character" w:customStyle="1" w:styleId="ContactEmail3Char">
    <w:name w:val="ContactEmail3 Char"/>
    <w:basedOn w:val="ContactParaChar"/>
    <w:link w:val="ContactEmail3"/>
    <w:rsid w:val="00B32099"/>
    <w:rPr>
      <w:rFonts w:ascii="Arial" w:hAnsi="Arial" w:cs="Arial"/>
      <w:lang w:val="en-US" w:eastAsia="en-US" w:bidi="ar-SA"/>
    </w:rPr>
  </w:style>
  <w:style w:type="character" w:customStyle="1" w:styleId="ContactEmail2Char">
    <w:name w:val="ContactEmail2 Char"/>
    <w:basedOn w:val="ContactParaChar"/>
    <w:link w:val="ContactEmail2"/>
    <w:rsid w:val="00B32099"/>
    <w:rPr>
      <w:rFonts w:ascii="Arial" w:hAnsi="Arial" w:cs="Arial"/>
      <w:lang w:val="en-US" w:eastAsia="en-US" w:bidi="ar-SA"/>
    </w:rPr>
  </w:style>
  <w:style w:type="paragraph" w:styleId="PlainText">
    <w:name w:val="Plain Text"/>
    <w:basedOn w:val="Normal"/>
    <w:rsid w:val="001922A8"/>
    <w:rPr>
      <w:rFonts w:ascii="Courier New" w:eastAsia="MS Mincho" w:hAnsi="Courier New" w:cs="Courier New"/>
      <w:lang w:eastAsia="ja-JP"/>
    </w:rPr>
  </w:style>
  <w:style w:type="paragraph" w:customStyle="1" w:styleId="sectionhead">
    <w:name w:val="sectionhead"/>
    <w:basedOn w:val="Normal"/>
    <w:rsid w:val="003479B4"/>
    <w:pPr>
      <w:spacing w:before="100" w:beforeAutospacing="1" w:after="100" w:afterAutospacing="1"/>
    </w:pPr>
    <w:rPr>
      <w:rFonts w:eastAsia="MS Mincho"/>
      <w:sz w:val="24"/>
      <w:szCs w:val="24"/>
      <w:lang w:eastAsia="ja-JP"/>
    </w:rPr>
  </w:style>
  <w:style w:type="character" w:styleId="Emphasis">
    <w:name w:val="Emphasis"/>
    <w:uiPriority w:val="20"/>
    <w:qFormat/>
    <w:rsid w:val="003479B4"/>
    <w:rPr>
      <w:i/>
      <w:iCs/>
    </w:rPr>
  </w:style>
  <w:style w:type="character" w:styleId="Strong">
    <w:name w:val="Strong"/>
    <w:qFormat/>
    <w:rsid w:val="00BD2BDB"/>
    <w:rPr>
      <w:b/>
      <w:bCs/>
    </w:rPr>
  </w:style>
  <w:style w:type="character" w:styleId="CommentReference">
    <w:name w:val="annotation reference"/>
    <w:uiPriority w:val="99"/>
    <w:semiHidden/>
    <w:rsid w:val="00BA27AB"/>
    <w:rPr>
      <w:sz w:val="16"/>
      <w:szCs w:val="16"/>
    </w:rPr>
  </w:style>
  <w:style w:type="paragraph" w:styleId="CommentText">
    <w:name w:val="annotation text"/>
    <w:basedOn w:val="Normal"/>
    <w:link w:val="CommentTextChar"/>
    <w:uiPriority w:val="99"/>
    <w:semiHidden/>
    <w:rsid w:val="00BA27AB"/>
  </w:style>
  <w:style w:type="paragraph" w:styleId="CommentSubject">
    <w:name w:val="annotation subject"/>
    <w:basedOn w:val="CommentText"/>
    <w:next w:val="CommentText"/>
    <w:semiHidden/>
    <w:rsid w:val="00BA27AB"/>
    <w:rPr>
      <w:b/>
      <w:bCs/>
    </w:rPr>
  </w:style>
  <w:style w:type="character" w:customStyle="1" w:styleId="HeaderChar">
    <w:name w:val="Header Char"/>
    <w:link w:val="Header"/>
    <w:uiPriority w:val="99"/>
    <w:rsid w:val="008D238D"/>
    <w:rPr>
      <w:color w:val="000000"/>
      <w:sz w:val="24"/>
      <w:lang w:val="en-US" w:eastAsia="en-US"/>
    </w:rPr>
  </w:style>
  <w:style w:type="character" w:customStyle="1" w:styleId="apple-converted-space">
    <w:name w:val="apple-converted-space"/>
    <w:rsid w:val="00874643"/>
  </w:style>
  <w:style w:type="character" w:customStyle="1" w:styleId="CommentTextChar">
    <w:name w:val="Comment Text Char"/>
    <w:basedOn w:val="DefaultParagraphFont"/>
    <w:link w:val="CommentText"/>
    <w:uiPriority w:val="99"/>
    <w:semiHidden/>
    <w:rsid w:val="005D7FEB"/>
    <w:rPr>
      <w:lang w:val="en-US" w:eastAsia="en-US"/>
    </w:rPr>
  </w:style>
  <w:style w:type="paragraph" w:styleId="NoSpacing">
    <w:name w:val="No Spacing"/>
    <w:aliases w:val="Sub headline"/>
    <w:qFormat/>
    <w:rsid w:val="00412027"/>
    <w:rPr>
      <w:rFonts w:asciiTheme="minorHAnsi" w:eastAsiaTheme="minorHAnsi" w:hAnsiTheme="minorHAnsi" w:cstheme="minorBidi"/>
      <w:i/>
      <w:sz w:val="22"/>
      <w:szCs w:val="22"/>
      <w:lang w:eastAsia="en-US"/>
    </w:rPr>
  </w:style>
  <w:style w:type="character" w:customStyle="1" w:styleId="FootnoteTextChar">
    <w:name w:val="Footnote Text Char"/>
    <w:basedOn w:val="DefaultParagraphFont"/>
    <w:link w:val="FootnoteText"/>
    <w:uiPriority w:val="99"/>
    <w:semiHidden/>
    <w:rsid w:val="00F3772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49">
      <w:bodyDiv w:val="1"/>
      <w:marLeft w:val="0"/>
      <w:marRight w:val="0"/>
      <w:marTop w:val="0"/>
      <w:marBottom w:val="0"/>
      <w:divBdr>
        <w:top w:val="none" w:sz="0" w:space="0" w:color="auto"/>
        <w:left w:val="none" w:sz="0" w:space="0" w:color="auto"/>
        <w:bottom w:val="none" w:sz="0" w:space="0" w:color="auto"/>
        <w:right w:val="none" w:sz="0" w:space="0" w:color="auto"/>
      </w:divBdr>
    </w:div>
    <w:div w:id="98642224">
      <w:bodyDiv w:val="1"/>
      <w:marLeft w:val="0"/>
      <w:marRight w:val="0"/>
      <w:marTop w:val="0"/>
      <w:marBottom w:val="0"/>
      <w:divBdr>
        <w:top w:val="none" w:sz="0" w:space="0" w:color="auto"/>
        <w:left w:val="none" w:sz="0" w:space="0" w:color="auto"/>
        <w:bottom w:val="none" w:sz="0" w:space="0" w:color="auto"/>
        <w:right w:val="none" w:sz="0" w:space="0" w:color="auto"/>
      </w:divBdr>
    </w:div>
    <w:div w:id="379936248">
      <w:bodyDiv w:val="1"/>
      <w:marLeft w:val="0"/>
      <w:marRight w:val="0"/>
      <w:marTop w:val="0"/>
      <w:marBottom w:val="0"/>
      <w:divBdr>
        <w:top w:val="none" w:sz="0" w:space="0" w:color="auto"/>
        <w:left w:val="none" w:sz="0" w:space="0" w:color="auto"/>
        <w:bottom w:val="none" w:sz="0" w:space="0" w:color="auto"/>
        <w:right w:val="none" w:sz="0" w:space="0" w:color="auto"/>
      </w:divBdr>
    </w:div>
    <w:div w:id="661397185">
      <w:bodyDiv w:val="1"/>
      <w:marLeft w:val="0"/>
      <w:marRight w:val="0"/>
      <w:marTop w:val="0"/>
      <w:marBottom w:val="0"/>
      <w:divBdr>
        <w:top w:val="none" w:sz="0" w:space="0" w:color="auto"/>
        <w:left w:val="none" w:sz="0" w:space="0" w:color="auto"/>
        <w:bottom w:val="none" w:sz="0" w:space="0" w:color="auto"/>
        <w:right w:val="none" w:sz="0" w:space="0" w:color="auto"/>
      </w:divBdr>
    </w:div>
    <w:div w:id="867723819">
      <w:bodyDiv w:val="1"/>
      <w:marLeft w:val="0"/>
      <w:marRight w:val="0"/>
      <w:marTop w:val="0"/>
      <w:marBottom w:val="0"/>
      <w:divBdr>
        <w:top w:val="none" w:sz="0" w:space="0" w:color="auto"/>
        <w:left w:val="none" w:sz="0" w:space="0" w:color="auto"/>
        <w:bottom w:val="none" w:sz="0" w:space="0" w:color="auto"/>
        <w:right w:val="none" w:sz="0" w:space="0" w:color="auto"/>
      </w:divBdr>
    </w:div>
    <w:div w:id="895163461">
      <w:bodyDiv w:val="1"/>
      <w:marLeft w:val="0"/>
      <w:marRight w:val="0"/>
      <w:marTop w:val="0"/>
      <w:marBottom w:val="0"/>
      <w:divBdr>
        <w:top w:val="none" w:sz="0" w:space="0" w:color="auto"/>
        <w:left w:val="none" w:sz="0" w:space="0" w:color="auto"/>
        <w:bottom w:val="none" w:sz="0" w:space="0" w:color="auto"/>
        <w:right w:val="none" w:sz="0" w:space="0" w:color="auto"/>
      </w:divBdr>
    </w:div>
    <w:div w:id="1176308181">
      <w:bodyDiv w:val="1"/>
      <w:marLeft w:val="0"/>
      <w:marRight w:val="0"/>
      <w:marTop w:val="0"/>
      <w:marBottom w:val="0"/>
      <w:divBdr>
        <w:top w:val="none" w:sz="0" w:space="0" w:color="auto"/>
        <w:left w:val="none" w:sz="0" w:space="0" w:color="auto"/>
        <w:bottom w:val="none" w:sz="0" w:space="0" w:color="auto"/>
        <w:right w:val="none" w:sz="0" w:space="0" w:color="auto"/>
      </w:divBdr>
    </w:div>
    <w:div w:id="1409424891">
      <w:bodyDiv w:val="1"/>
      <w:marLeft w:val="0"/>
      <w:marRight w:val="0"/>
      <w:marTop w:val="0"/>
      <w:marBottom w:val="0"/>
      <w:divBdr>
        <w:top w:val="none" w:sz="0" w:space="0" w:color="auto"/>
        <w:left w:val="none" w:sz="0" w:space="0" w:color="auto"/>
        <w:bottom w:val="none" w:sz="0" w:space="0" w:color="auto"/>
        <w:right w:val="none" w:sz="0" w:space="0" w:color="auto"/>
      </w:divBdr>
    </w:div>
    <w:div w:id="1525707072">
      <w:bodyDiv w:val="1"/>
      <w:marLeft w:val="0"/>
      <w:marRight w:val="0"/>
      <w:marTop w:val="0"/>
      <w:marBottom w:val="0"/>
      <w:divBdr>
        <w:top w:val="none" w:sz="0" w:space="0" w:color="auto"/>
        <w:left w:val="none" w:sz="0" w:space="0" w:color="auto"/>
        <w:bottom w:val="none" w:sz="0" w:space="0" w:color="auto"/>
        <w:right w:val="none" w:sz="0" w:space="0" w:color="auto"/>
      </w:divBdr>
    </w:div>
    <w:div w:id="1546409989">
      <w:bodyDiv w:val="1"/>
      <w:marLeft w:val="0"/>
      <w:marRight w:val="0"/>
      <w:marTop w:val="0"/>
      <w:marBottom w:val="0"/>
      <w:divBdr>
        <w:top w:val="none" w:sz="0" w:space="0" w:color="auto"/>
        <w:left w:val="none" w:sz="0" w:space="0" w:color="auto"/>
        <w:bottom w:val="none" w:sz="0" w:space="0" w:color="auto"/>
        <w:right w:val="none" w:sz="0" w:space="0" w:color="auto"/>
      </w:divBdr>
    </w:div>
    <w:div w:id="1567228017">
      <w:bodyDiv w:val="1"/>
      <w:marLeft w:val="0"/>
      <w:marRight w:val="0"/>
      <w:marTop w:val="0"/>
      <w:marBottom w:val="0"/>
      <w:divBdr>
        <w:top w:val="none" w:sz="0" w:space="0" w:color="auto"/>
        <w:left w:val="none" w:sz="0" w:space="0" w:color="auto"/>
        <w:bottom w:val="none" w:sz="0" w:space="0" w:color="auto"/>
        <w:right w:val="none" w:sz="0" w:space="0" w:color="auto"/>
      </w:divBdr>
      <w:divsChild>
        <w:div w:id="209022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880725">
      <w:bodyDiv w:val="1"/>
      <w:marLeft w:val="0"/>
      <w:marRight w:val="0"/>
      <w:marTop w:val="0"/>
      <w:marBottom w:val="0"/>
      <w:divBdr>
        <w:top w:val="none" w:sz="0" w:space="0" w:color="auto"/>
        <w:left w:val="none" w:sz="0" w:space="0" w:color="auto"/>
        <w:bottom w:val="none" w:sz="0" w:space="0" w:color="auto"/>
        <w:right w:val="none" w:sz="0" w:space="0" w:color="auto"/>
      </w:divBdr>
    </w:div>
    <w:div w:id="1684238662">
      <w:bodyDiv w:val="1"/>
      <w:marLeft w:val="0"/>
      <w:marRight w:val="0"/>
      <w:marTop w:val="0"/>
      <w:marBottom w:val="0"/>
      <w:divBdr>
        <w:top w:val="none" w:sz="0" w:space="0" w:color="auto"/>
        <w:left w:val="none" w:sz="0" w:space="0" w:color="auto"/>
        <w:bottom w:val="none" w:sz="0" w:space="0" w:color="auto"/>
        <w:right w:val="none" w:sz="0" w:space="0" w:color="auto"/>
      </w:divBdr>
    </w:div>
    <w:div w:id="1776056864">
      <w:bodyDiv w:val="1"/>
      <w:marLeft w:val="0"/>
      <w:marRight w:val="0"/>
      <w:marTop w:val="0"/>
      <w:marBottom w:val="0"/>
      <w:divBdr>
        <w:top w:val="none" w:sz="0" w:space="0" w:color="auto"/>
        <w:left w:val="none" w:sz="0" w:space="0" w:color="auto"/>
        <w:bottom w:val="none" w:sz="0" w:space="0" w:color="auto"/>
        <w:right w:val="none" w:sz="0" w:space="0" w:color="auto"/>
      </w:divBdr>
    </w:div>
    <w:div w:id="1980454746">
      <w:bodyDiv w:val="1"/>
      <w:marLeft w:val="0"/>
      <w:marRight w:val="0"/>
      <w:marTop w:val="0"/>
      <w:marBottom w:val="0"/>
      <w:divBdr>
        <w:top w:val="none" w:sz="0" w:space="0" w:color="auto"/>
        <w:left w:val="none" w:sz="0" w:space="0" w:color="auto"/>
        <w:bottom w:val="none" w:sz="0" w:space="0" w:color="auto"/>
        <w:right w:val="none" w:sz="0" w:space="0" w:color="auto"/>
      </w:divBdr>
    </w:div>
    <w:div w:id="21354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ectricalsector.eaton.com/en-gb_infrastructure-with-intelligence_strategy-and-evolution" TargetMode="External"/><Relationship Id="rId18" Type="http://schemas.openxmlformats.org/officeDocument/2006/relationships/hyperlink" Target="https://twitter.com/ETN_EME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aton.eu/UPSaaR" TargetMode="External"/><Relationship Id="rId17" Type="http://schemas.openxmlformats.org/officeDocument/2006/relationships/hyperlink" Target="http://www.eaton.eu/datacenters" TargetMode="External"/><Relationship Id="rId2" Type="http://schemas.openxmlformats.org/officeDocument/2006/relationships/numbering" Target="numbering.xml"/><Relationship Id="rId16" Type="http://schemas.openxmlformats.org/officeDocument/2006/relationships/hyperlink" Target="http://www.eaton.eu/UPSaaR" TargetMode="External"/><Relationship Id="rId20" Type="http://schemas.openxmlformats.org/officeDocument/2006/relationships/hyperlink" Target="http://www.eaton.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aton.eu/9395P"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linkedin.com/company/259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aton.eu/93P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lectricalsector.eaton.com/en-gb_infrastructure-with-intelligence_strategy-and-evolution" TargetMode="External"/><Relationship Id="rId1" Type="http://schemas.openxmlformats.org/officeDocument/2006/relationships/hyperlink" Target="http://electricalsector.eaton.com/en-gb_infrastructure-with-intelligence_strategy-and-evolutio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MarikaSinikari@eaton.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B8CC-703C-4E60-99C5-2B2349BB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5835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LinksUpToDate>false</LinksUpToDate>
  <CharactersWithSpaces>6542</CharactersWithSpaces>
  <SharedDoc>false</SharedDoc>
  <HLinks>
    <vt:vector size="18" baseType="variant">
      <vt:variant>
        <vt:i4>1966085</vt:i4>
      </vt:variant>
      <vt:variant>
        <vt:i4>3</vt:i4>
      </vt:variant>
      <vt:variant>
        <vt:i4>0</vt:i4>
      </vt:variant>
      <vt:variant>
        <vt:i4>5</vt:i4>
      </vt:variant>
      <vt:variant>
        <vt:lpwstr>http://www.eaton.eu/</vt:lpwstr>
      </vt:variant>
      <vt:variant>
        <vt:lpwstr/>
      </vt:variant>
      <vt:variant>
        <vt:i4>8192043</vt:i4>
      </vt:variant>
      <vt:variant>
        <vt:i4>0</vt:i4>
      </vt:variant>
      <vt:variant>
        <vt:i4>0</vt:i4>
      </vt:variant>
      <vt:variant>
        <vt:i4>5</vt:i4>
      </vt:variant>
      <vt:variant>
        <vt:lpwstr>http://www.powerquality.eaton.com/</vt:lpwstr>
      </vt:variant>
      <vt:variant>
        <vt:lpwstr/>
      </vt:variant>
      <vt:variant>
        <vt:i4>1900599</vt:i4>
      </vt:variant>
      <vt:variant>
        <vt:i4>3</vt:i4>
      </vt:variant>
      <vt:variant>
        <vt:i4>0</vt:i4>
      </vt:variant>
      <vt:variant>
        <vt:i4>5</vt:i4>
      </vt:variant>
      <vt:variant>
        <vt:lpwstr>mailto:marikasinikari@eaton.com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2010-10-15T16:00:00Z</cp:lastPrinted>
  <dcterms:created xsi:type="dcterms:W3CDTF">2017-10-04T05:54:00Z</dcterms:created>
  <dcterms:modified xsi:type="dcterms:W3CDTF">2017-10-04T07:27:00Z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