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781BD" w14:textId="3FE33699" w:rsidR="00B00BC8" w:rsidRPr="00D65122" w:rsidRDefault="00281BCE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D65122">
        <w:rPr>
          <w:rFonts w:ascii="Arial" w:hAnsi="Arial" w:cs="Arial"/>
          <w:b/>
          <w:bCs/>
          <w:sz w:val="32"/>
          <w:szCs w:val="32"/>
          <w:lang w:val="hu-HU"/>
        </w:rPr>
        <w:t>A</w:t>
      </w:r>
      <w:r w:rsidR="00F0471B">
        <w:rPr>
          <w:rFonts w:ascii="Arial" w:hAnsi="Arial" w:cs="Arial"/>
          <w:b/>
          <w:bCs/>
          <w:sz w:val="32"/>
          <w:szCs w:val="32"/>
          <w:lang w:val="hu-HU"/>
        </w:rPr>
        <w:t xml:space="preserve"> Ford elsőként mutatta be Plug-In Hybrid modelljeit az 1 tonnás haszonjármű kategóriában </w:t>
      </w:r>
    </w:p>
    <w:p w14:paraId="1518E037" w14:textId="77777777" w:rsidR="00B00BC8" w:rsidRPr="00D65122" w:rsidRDefault="00B00BC8" w:rsidP="00B00BC8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57429304" w14:textId="0F8F029F" w:rsidR="00281BCE" w:rsidRPr="00D65122" w:rsidRDefault="00281BCE" w:rsidP="0044562D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 xml:space="preserve">A szegmensben első ilyen modellként megjelenő </w:t>
      </w:r>
      <w:r w:rsidRPr="00D65122">
        <w:rPr>
          <w:rFonts w:ascii="Arial" w:hAnsi="Arial" w:cs="Arial"/>
          <w:b/>
          <w:bCs/>
          <w:sz w:val="22"/>
          <w:szCs w:val="22"/>
          <w:lang w:val="hu-HU"/>
        </w:rPr>
        <w:t>Transit Custom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Plug-In Hybrid áruszállító </w:t>
      </w:r>
      <w:r w:rsidR="00E7423B">
        <w:rPr>
          <w:rFonts w:ascii="Arial" w:hAnsi="Arial" w:cs="Arial"/>
          <w:sz w:val="22"/>
          <w:szCs w:val="22"/>
          <w:lang w:val="hu-HU"/>
        </w:rPr>
        <w:t xml:space="preserve">az NEDC ciklusban mérve </w:t>
      </w:r>
      <w:r w:rsidRPr="00D65122">
        <w:rPr>
          <w:rFonts w:ascii="Arial" w:hAnsi="Arial" w:cs="Arial"/>
          <w:sz w:val="22"/>
          <w:szCs w:val="22"/>
          <w:lang w:val="hu-HU"/>
        </w:rPr>
        <w:t>56 kilométernyi nulla károsanyag-kibocsátású autózást tesz lehetővé, illetve 500 kilométeres hatótávolságot kínál az 1,0 literes EcoBoost benzinmotor használatával</w:t>
      </w:r>
    </w:p>
    <w:p w14:paraId="1F72A41F" w14:textId="77777777" w:rsidR="002425EE" w:rsidRPr="00D65122" w:rsidRDefault="002425EE" w:rsidP="002425EE">
      <w:pPr>
        <w:rPr>
          <w:rFonts w:ascii="Arial" w:hAnsi="Arial" w:cs="Arial"/>
          <w:sz w:val="22"/>
          <w:szCs w:val="22"/>
          <w:lang w:val="hu-HU"/>
        </w:rPr>
      </w:pPr>
    </w:p>
    <w:p w14:paraId="0C0F0791" w14:textId="69CC4C32" w:rsidR="00CF2E29" w:rsidRPr="00D65122" w:rsidRDefault="00281BCE" w:rsidP="002425E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 xml:space="preserve">A fejlett plug-in hybrid hajtáslánc 13,6 kWh teljesítményű akkumulátora a hálózatról tölthető; ez a megoldás elősegíti a </w:t>
      </w:r>
      <w:r w:rsidR="001B01F7" w:rsidRPr="00D65122">
        <w:rPr>
          <w:rFonts w:ascii="Arial" w:hAnsi="Arial" w:cs="Arial"/>
          <w:sz w:val="22"/>
          <w:szCs w:val="22"/>
          <w:lang w:val="hu-HU"/>
        </w:rPr>
        <w:t>helyi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károsanyag-kibocsátás mérséklését</w:t>
      </w:r>
      <w:r w:rsidR="005C03C0" w:rsidRPr="00D65122">
        <w:rPr>
          <w:rFonts w:ascii="Arial" w:hAnsi="Arial" w:cs="Arial"/>
          <w:sz w:val="22"/>
          <w:szCs w:val="22"/>
          <w:lang w:val="hu-HU"/>
        </w:rPr>
        <w:br/>
      </w:r>
    </w:p>
    <w:p w14:paraId="37A1F209" w14:textId="42F1DFC5" w:rsidR="00B00BC8" w:rsidRPr="00D65122" w:rsidRDefault="00EE1055" w:rsidP="00A0208F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 xml:space="preserve">A </w:t>
      </w:r>
      <w:r w:rsidR="00FE53B0" w:rsidRPr="00D65122">
        <w:rPr>
          <w:rFonts w:ascii="Arial" w:hAnsi="Arial" w:cs="Arial"/>
          <w:sz w:val="22"/>
          <w:szCs w:val="22"/>
          <w:lang w:val="hu-HU"/>
        </w:rPr>
        <w:t>Transit Custom</w:t>
      </w:r>
      <w:r w:rsidR="009D43B7" w:rsidRPr="00D65122">
        <w:rPr>
          <w:rFonts w:ascii="Arial" w:hAnsi="Arial" w:cs="Arial"/>
          <w:sz w:val="22"/>
          <w:szCs w:val="22"/>
          <w:lang w:val="hu-HU"/>
        </w:rPr>
        <w:t xml:space="preserve"> Plug-In Hybrid</w:t>
      </w:r>
      <w:r w:rsidR="00A0208F" w:rsidRPr="00D65122">
        <w:rPr>
          <w:rFonts w:ascii="Arial" w:hAnsi="Arial" w:cs="Arial"/>
          <w:sz w:val="22"/>
          <w:szCs w:val="22"/>
          <w:lang w:val="hu-HU"/>
        </w:rPr>
        <w:t xml:space="preserve"> </w:t>
      </w:r>
      <w:r w:rsidRPr="00D65122">
        <w:rPr>
          <w:rFonts w:ascii="Arial" w:hAnsi="Arial" w:cs="Arial"/>
          <w:sz w:val="22"/>
          <w:szCs w:val="22"/>
          <w:lang w:val="hu-HU"/>
        </w:rPr>
        <w:t>1.</w:t>
      </w:r>
      <w:r w:rsidR="00A0208F" w:rsidRPr="00D65122">
        <w:rPr>
          <w:rFonts w:ascii="Arial" w:hAnsi="Arial" w:cs="Arial"/>
          <w:sz w:val="22"/>
          <w:szCs w:val="22"/>
          <w:lang w:val="hu-HU"/>
        </w:rPr>
        <w:t>130 kg</w:t>
      </w:r>
      <w:r w:rsidR="00DF6305" w:rsidRPr="00D65122">
        <w:rPr>
          <w:rFonts w:ascii="Arial" w:hAnsi="Arial" w:cs="Arial"/>
          <w:sz w:val="22"/>
          <w:szCs w:val="22"/>
          <w:lang w:val="hu-HU"/>
        </w:rPr>
        <w:t xml:space="preserve"> 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hasznos teherbírást és </w:t>
      </w:r>
      <w:r w:rsidR="00A0208F" w:rsidRPr="00D65122">
        <w:rPr>
          <w:rFonts w:ascii="Arial" w:hAnsi="Arial" w:cs="Arial"/>
          <w:sz w:val="22"/>
          <w:szCs w:val="22"/>
          <w:lang w:val="hu-HU"/>
        </w:rPr>
        <w:t>6.0 m</w:t>
      </w:r>
      <w:r w:rsidR="00A0208F" w:rsidRPr="00D65122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="00A0208F" w:rsidRPr="00D65122">
        <w:rPr>
          <w:rFonts w:ascii="Arial" w:hAnsi="Arial" w:cs="Arial"/>
          <w:sz w:val="22"/>
          <w:szCs w:val="22"/>
          <w:lang w:val="hu-HU"/>
        </w:rPr>
        <w:t xml:space="preserve"> </w:t>
      </w:r>
      <w:r w:rsidRPr="00D65122">
        <w:rPr>
          <w:rFonts w:ascii="Arial" w:hAnsi="Arial" w:cs="Arial"/>
          <w:sz w:val="22"/>
          <w:szCs w:val="22"/>
          <w:lang w:val="hu-HU"/>
        </w:rPr>
        <w:t>rakodóteret kínál; ez utóbbi érték annak ellenére is változatlan maradt, hogy a kompakt akkumulátor-csomag a raktérpadló alatt kapott helyet</w:t>
      </w:r>
      <w:r w:rsidR="009D43B7" w:rsidRPr="00D65122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5ACF0B20" w14:textId="77777777" w:rsidR="00B00BC8" w:rsidRPr="00D65122" w:rsidRDefault="00B00BC8" w:rsidP="00B00BC8">
      <w:pPr>
        <w:rPr>
          <w:rFonts w:ascii="Arial" w:hAnsi="Arial" w:cs="Arial"/>
          <w:sz w:val="22"/>
          <w:szCs w:val="22"/>
          <w:lang w:val="hu-HU"/>
        </w:rPr>
      </w:pPr>
    </w:p>
    <w:p w14:paraId="542265ED" w14:textId="509161D2" w:rsidR="00EE1055" w:rsidRPr="00D65122" w:rsidRDefault="00EE1055" w:rsidP="007A5199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 járműveket geofencing-technológiával is felszerelik, így az autó a pillanatnyi tartózkodási helye alapján automatikusan EV-hajtásra vált, ha belép egy alacsony emissziós városi zónába; az Epower Csomag pedig lehetővé teszi, hogy a nagy fogyasztású elektromos berendezéseket az akkumulátor lássa el árammal</w:t>
      </w:r>
    </w:p>
    <w:p w14:paraId="22A8FE13" w14:textId="77777777" w:rsidR="009D43B7" w:rsidRPr="00D65122" w:rsidRDefault="009D43B7" w:rsidP="009D43B7">
      <w:pPr>
        <w:ind w:left="360"/>
        <w:rPr>
          <w:rFonts w:ascii="Arial" w:hAnsi="Arial" w:cs="Arial"/>
          <w:sz w:val="22"/>
          <w:szCs w:val="22"/>
          <w:lang w:val="hu-HU"/>
        </w:rPr>
      </w:pPr>
    </w:p>
    <w:p w14:paraId="7F81C7A3" w14:textId="3DBF3D70" w:rsidR="00814631" w:rsidRPr="00D65122" w:rsidRDefault="00EE1055" w:rsidP="00814631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Az új</w:t>
      </w:r>
      <w:r w:rsidR="009D43B7" w:rsidRPr="00D65122">
        <w:rPr>
          <w:rFonts w:ascii="Arial" w:hAnsi="Arial" w:cs="Arial"/>
          <w:sz w:val="22"/>
          <w:szCs w:val="22"/>
          <w:lang w:val="hu-HU"/>
        </w:rPr>
        <w:t xml:space="preserve"> </w:t>
      </w:r>
      <w:r w:rsidR="009D43B7" w:rsidRPr="00D65122">
        <w:rPr>
          <w:rFonts w:ascii="Arial" w:hAnsi="Arial" w:cs="Arial"/>
          <w:b/>
          <w:sz w:val="22"/>
          <w:szCs w:val="22"/>
          <w:lang w:val="hu-HU"/>
        </w:rPr>
        <w:t xml:space="preserve">Tourneo Custom </w:t>
      </w:r>
      <w:r w:rsidR="009D43B7" w:rsidRPr="00D65122">
        <w:rPr>
          <w:rFonts w:ascii="Arial" w:hAnsi="Arial" w:cs="Arial"/>
          <w:sz w:val="22"/>
          <w:szCs w:val="22"/>
          <w:lang w:val="hu-HU"/>
        </w:rPr>
        <w:t xml:space="preserve">Plug-In Hybrid </w:t>
      </w:r>
      <w:r w:rsidRPr="00D65122">
        <w:rPr>
          <w:rFonts w:ascii="Arial" w:hAnsi="Arial" w:cs="Arial"/>
          <w:sz w:val="22"/>
          <w:szCs w:val="22"/>
          <w:lang w:val="hu-HU"/>
        </w:rPr>
        <w:t>nyolcüléses személyszállító</w:t>
      </w:r>
      <w:r w:rsidR="00E32A7B" w:rsidRPr="00D65122">
        <w:rPr>
          <w:rFonts w:ascii="Arial" w:hAnsi="Arial" w:cs="Arial"/>
          <w:sz w:val="22"/>
          <w:szCs w:val="22"/>
          <w:lang w:val="hu-HU"/>
        </w:rPr>
        <w:t xml:space="preserve"> a tisztán elektromos hajtásmód mellett relaxált és csendes autózást, valamint tágas csomagteret kínál</w:t>
      </w:r>
      <w:r w:rsidR="00C64949" w:rsidRPr="00D65122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393CB3A9" w14:textId="77777777" w:rsidR="00461E7F" w:rsidRPr="00D65122" w:rsidRDefault="00461E7F" w:rsidP="00DF6305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11746468" w14:textId="617B6902" w:rsidR="00461E7F" w:rsidRPr="00D65122" w:rsidRDefault="00E32A7B" w:rsidP="00814631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 xml:space="preserve">A </w:t>
      </w:r>
      <w:r w:rsidR="00461E7F" w:rsidRPr="00D65122">
        <w:rPr>
          <w:rFonts w:ascii="Arial" w:hAnsi="Arial" w:cs="Arial"/>
          <w:sz w:val="22"/>
          <w:szCs w:val="22"/>
          <w:lang w:val="hu-HU"/>
        </w:rPr>
        <w:t xml:space="preserve">Transit Custom Plug-In Hybrid </w:t>
      </w:r>
      <w:r w:rsidRPr="00D65122">
        <w:rPr>
          <w:rFonts w:ascii="Arial" w:hAnsi="Arial" w:cs="Arial"/>
          <w:sz w:val="22"/>
          <w:szCs w:val="22"/>
          <w:lang w:val="hu-HU"/>
        </w:rPr>
        <w:t>és a</w:t>
      </w:r>
      <w:r w:rsidR="00461E7F" w:rsidRPr="00D65122">
        <w:rPr>
          <w:rFonts w:ascii="Arial" w:hAnsi="Arial" w:cs="Arial"/>
          <w:sz w:val="22"/>
          <w:szCs w:val="22"/>
          <w:lang w:val="hu-HU"/>
        </w:rPr>
        <w:t xml:space="preserve"> Tourneo Custom Plug-In Hybrid </w:t>
      </w:r>
      <w:r w:rsidRPr="00D65122">
        <w:rPr>
          <w:rFonts w:ascii="Arial" w:hAnsi="Arial" w:cs="Arial"/>
          <w:sz w:val="22"/>
          <w:szCs w:val="22"/>
          <w:lang w:val="hu-HU"/>
        </w:rPr>
        <w:t>modellek már megrendelhetők a márkakereskedésekben; az akkumulátor-</w:t>
      </w:r>
      <w:r w:rsidR="0038014B" w:rsidRPr="00D65122">
        <w:rPr>
          <w:rFonts w:ascii="Arial" w:hAnsi="Arial" w:cs="Arial"/>
          <w:sz w:val="22"/>
          <w:szCs w:val="22"/>
          <w:lang w:val="hu-HU"/>
        </w:rPr>
        <w:t>csomagokra alapáron nyolc éves/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160.000 kilométeres </w:t>
      </w:r>
      <w:r w:rsidR="00502AB0" w:rsidRPr="00D65122">
        <w:rPr>
          <w:rFonts w:ascii="Arial" w:hAnsi="Arial" w:cs="Arial"/>
          <w:sz w:val="22"/>
          <w:szCs w:val="22"/>
          <w:lang w:val="hu-HU"/>
        </w:rPr>
        <w:t>g</w:t>
      </w:r>
      <w:r w:rsidRPr="00D65122">
        <w:rPr>
          <w:rFonts w:ascii="Arial" w:hAnsi="Arial" w:cs="Arial"/>
          <w:sz w:val="22"/>
          <w:szCs w:val="22"/>
          <w:lang w:val="hu-HU"/>
        </w:rPr>
        <w:t>arancia vonatkozik</w:t>
      </w:r>
      <w:r w:rsidR="008305E9" w:rsidRPr="00D65122">
        <w:rPr>
          <w:rFonts w:ascii="Arial" w:hAnsi="Arial" w:cs="Arial"/>
          <w:sz w:val="22"/>
          <w:szCs w:val="22"/>
          <w:lang w:val="hu-HU"/>
        </w:rPr>
        <w:t>*</w:t>
      </w:r>
      <w:r w:rsidR="00461E7F" w:rsidRPr="00D65122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6CD0CE19" w14:textId="77777777" w:rsidR="00B00BC8" w:rsidRPr="00D65122" w:rsidRDefault="00B00BC8" w:rsidP="00B00BC8">
      <w:pPr>
        <w:rPr>
          <w:lang w:val="hu-HU"/>
        </w:rPr>
      </w:pPr>
    </w:p>
    <w:p w14:paraId="217F7C7C" w14:textId="77777777" w:rsidR="00B00BC8" w:rsidRPr="00D65122" w:rsidRDefault="00B00BC8" w:rsidP="00B00BC8">
      <w:pPr>
        <w:rPr>
          <w:lang w:val="hu-HU"/>
        </w:rPr>
      </w:pPr>
    </w:p>
    <w:p w14:paraId="42498EAA" w14:textId="63562F61" w:rsidR="00E32A7B" w:rsidRPr="00D65122" w:rsidRDefault="00E32A7B" w:rsidP="003B11EB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b/>
          <w:sz w:val="22"/>
          <w:szCs w:val="22"/>
          <w:lang w:val="hu-HU"/>
        </w:rPr>
        <w:t xml:space="preserve">2019. </w:t>
      </w:r>
      <w:r w:rsidR="00152644">
        <w:rPr>
          <w:rFonts w:ascii="Arial" w:hAnsi="Arial" w:cs="Arial"/>
          <w:b/>
          <w:sz w:val="22"/>
          <w:szCs w:val="22"/>
          <w:lang w:val="hu-HU"/>
        </w:rPr>
        <w:t xml:space="preserve">október </w:t>
      </w:r>
      <w:r w:rsidR="00D86E83">
        <w:rPr>
          <w:rFonts w:ascii="Arial" w:hAnsi="Arial" w:cs="Arial"/>
          <w:b/>
          <w:sz w:val="22"/>
          <w:szCs w:val="22"/>
          <w:lang w:val="hu-HU"/>
        </w:rPr>
        <w:t>7</w:t>
      </w:r>
      <w:r w:rsidRPr="00D65122">
        <w:rPr>
          <w:rFonts w:ascii="Arial" w:hAnsi="Arial" w:cs="Arial"/>
          <w:b/>
          <w:sz w:val="22"/>
          <w:szCs w:val="22"/>
          <w:lang w:val="hu-HU"/>
        </w:rPr>
        <w:t>.</w:t>
      </w:r>
      <w:r w:rsidR="00B00BC8" w:rsidRPr="00D65122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B00BC8" w:rsidRPr="00D65122">
        <w:rPr>
          <w:rFonts w:ascii="Arial" w:hAnsi="Arial" w:cs="Arial"/>
          <w:sz w:val="22"/>
          <w:szCs w:val="22"/>
          <w:lang w:val="hu-HU"/>
        </w:rPr>
        <w:t xml:space="preserve">– 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A Ford az első autógyártó, amely plug-in hibrid technológiát – ezzel együtt pedig nulla károsanyag-kibocsátású fuvarozási </w:t>
      </w:r>
      <w:r w:rsidR="001B01F7" w:rsidRPr="00D65122">
        <w:rPr>
          <w:rFonts w:ascii="Arial" w:hAnsi="Arial" w:cs="Arial"/>
          <w:sz w:val="22"/>
          <w:szCs w:val="22"/>
          <w:lang w:val="hu-HU"/>
        </w:rPr>
        <w:t>lehetőséget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– kínál az 1 tonnás haszongépjárművek szegmensében az új Transit Custom Plug-In Hybrid modellel.</w:t>
      </w:r>
    </w:p>
    <w:p w14:paraId="0DA3BE62" w14:textId="77777777" w:rsidR="00173A10" w:rsidRPr="00D65122" w:rsidRDefault="00173A10" w:rsidP="003B11EB">
      <w:pPr>
        <w:rPr>
          <w:rFonts w:ascii="Arial" w:hAnsi="Arial" w:cs="Arial"/>
          <w:sz w:val="22"/>
          <w:szCs w:val="22"/>
          <w:lang w:val="hu-HU"/>
        </w:rPr>
      </w:pPr>
    </w:p>
    <w:p w14:paraId="389793E0" w14:textId="01E866BA" w:rsidR="00E32A7B" w:rsidRPr="00D65122" w:rsidRDefault="00E32A7B" w:rsidP="003B11EB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 kategóriaelső Transit Custom Plug-In Hybrid áruszállító akkumulátora a hálózatról tölthető, amivel az autó akár 56 kilométert is megtehet tisztán elektromos hajtással</w:t>
      </w:r>
      <w:r w:rsidR="00E7423B">
        <w:rPr>
          <w:rFonts w:ascii="Arial" w:hAnsi="Arial" w:cs="Arial"/>
          <w:sz w:val="22"/>
          <w:szCs w:val="22"/>
          <w:lang w:val="hu-HU"/>
        </w:rPr>
        <w:t xml:space="preserve"> (NEDC ciklusban mért adat)</w:t>
      </w:r>
      <w:r w:rsidRPr="00D65122">
        <w:rPr>
          <w:rFonts w:ascii="Arial" w:hAnsi="Arial" w:cs="Arial"/>
          <w:sz w:val="22"/>
          <w:szCs w:val="22"/>
          <w:lang w:val="hu-HU"/>
        </w:rPr>
        <w:t>; ezáltal jelentősen csökken a jármű helyi kibocsátása, és az autóval fuvarokat lehet végezni azokban a belvárosi zónákban is, ahová csak az ultra-alacsony emissziójú járművek hajthatnak be</w:t>
      </w:r>
      <w:r w:rsidR="00450817" w:rsidRPr="00D65122">
        <w:rPr>
          <w:rFonts w:ascii="Arial" w:hAnsi="Arial" w:cs="Arial"/>
          <w:sz w:val="22"/>
          <w:szCs w:val="22"/>
          <w:lang w:val="hu-HU"/>
        </w:rPr>
        <w:t>. Ez többek közt azért is fontos szempont, mert Európa nagyvárosaiban egyre növekszik az ilyen körzetek száma.</w:t>
      </w:r>
    </w:p>
    <w:p w14:paraId="0DB4CBD1" w14:textId="77777777" w:rsidR="004B53A7" w:rsidRPr="00D65122" w:rsidRDefault="004B53A7" w:rsidP="00654A10">
      <w:pPr>
        <w:rPr>
          <w:rFonts w:ascii="Arial" w:hAnsi="Arial" w:cs="Arial"/>
          <w:sz w:val="22"/>
          <w:szCs w:val="22"/>
          <w:lang w:val="hu-HU"/>
        </w:rPr>
      </w:pPr>
    </w:p>
    <w:p w14:paraId="042E3833" w14:textId="244E0B22" w:rsidR="00450817" w:rsidRPr="00D65122" w:rsidRDefault="00450817" w:rsidP="00654A10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 Transit Custom Plug-In Hybrid első kerekeit</w:t>
      </w:r>
      <w:r w:rsidR="001B01F7" w:rsidRPr="00D65122">
        <w:rPr>
          <w:rFonts w:ascii="Arial" w:hAnsi="Arial" w:cs="Arial"/>
          <w:sz w:val="22"/>
          <w:szCs w:val="22"/>
          <w:lang w:val="hu-HU"/>
        </w:rPr>
        <w:t xml:space="preserve"> kizárólag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egy 92,9 kW teljesítményű elektromotor hajtja, amit a 13,6 kWh kapacitású lítium-ion akkumulátor lát el árammal. A hatótávolság kiterjesztéséről a Ford többszörösen díjnyertes 1,0 literes EcoBoost benzinmotorja gondoskodik, menet közben töltve az akkumulátort. A benzinmotor rásegítésével 500 </w:t>
      </w:r>
      <w:r w:rsidRPr="00D65122">
        <w:rPr>
          <w:rFonts w:ascii="Arial" w:hAnsi="Arial" w:cs="Arial"/>
          <w:sz w:val="22"/>
          <w:szCs w:val="22"/>
          <w:lang w:val="hu-HU"/>
        </w:rPr>
        <w:lastRenderedPageBreak/>
        <w:t xml:space="preserve">kilométerre nő az autó hatótávolsága, miközben üzemanyag-fogyasztása </w:t>
      </w:r>
      <w:r w:rsidR="00E7423B">
        <w:rPr>
          <w:rFonts w:ascii="Arial" w:hAnsi="Arial" w:cs="Arial"/>
          <w:sz w:val="22"/>
          <w:szCs w:val="22"/>
          <w:lang w:val="hu-HU"/>
        </w:rPr>
        <w:t>2,7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l/100 km, CO</w:t>
      </w:r>
      <w:r w:rsidRPr="00D65122">
        <w:rPr>
          <w:rFonts w:ascii="Trebuchet MS" w:hAnsi="Trebuchet MS" w:cs="Arial"/>
          <w:sz w:val="22"/>
          <w:szCs w:val="22"/>
          <w:lang w:val="hu-HU"/>
        </w:rPr>
        <w:t>₂</w:t>
      </w:r>
      <w:r w:rsidRPr="00D65122">
        <w:rPr>
          <w:rFonts w:ascii="Arial" w:hAnsi="Arial" w:cs="Arial"/>
          <w:sz w:val="22"/>
          <w:szCs w:val="22"/>
          <w:lang w:val="hu-HU"/>
        </w:rPr>
        <w:t>-kibocsátása pedig 60 g/km.</w:t>
      </w:r>
      <w:r w:rsidR="00E7423B">
        <w:rPr>
          <w:rFonts w:ascii="Arial" w:hAnsi="Arial" w:cs="Arial"/>
          <w:sz w:val="22"/>
          <w:szCs w:val="22"/>
          <w:lang w:val="hu-HU"/>
        </w:rPr>
        <w:t xml:space="preserve"> (NEDC ciklusban mért adat)</w:t>
      </w:r>
      <w:r w:rsidRPr="00D65122">
        <w:rPr>
          <w:rFonts w:ascii="Arial" w:hAnsi="Arial" w:cs="Arial"/>
          <w:sz w:val="22"/>
          <w:szCs w:val="22"/>
          <w:lang w:val="hu-HU"/>
        </w:rPr>
        <w:t>*</w:t>
      </w:r>
    </w:p>
    <w:p w14:paraId="31AC7940" w14:textId="77777777" w:rsidR="00D16CFB" w:rsidRPr="00D65122" w:rsidRDefault="00D16CFB" w:rsidP="00654A10">
      <w:pPr>
        <w:rPr>
          <w:rFonts w:ascii="Arial" w:hAnsi="Arial" w:cs="Arial"/>
          <w:sz w:val="22"/>
          <w:szCs w:val="22"/>
          <w:lang w:val="hu-HU"/>
        </w:rPr>
      </w:pPr>
    </w:p>
    <w:p w14:paraId="3722E0A5" w14:textId="5FD54CE6" w:rsidR="00450817" w:rsidRPr="00D65122" w:rsidRDefault="00450817" w:rsidP="00BD1B17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Az új áruszállító 1.130 kg hasznos teherbírást és 6.0 m</w:t>
      </w:r>
      <w:r w:rsidRPr="00D65122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rakodóteret kínál; ez utóbbi érték annak ellenére is változatlan maradt, hogy a kompakt akkumulátor-csomag a raktérpadló alatt kapott helyet. Az autót üzemeltető vállalkozások biztonságérzetét növeli, hogy az akkumulátor-csomagokra alapáron nyolc éves/160.000 kilométeres </w:t>
      </w:r>
      <w:r w:rsidR="00502AB0" w:rsidRPr="00D65122">
        <w:rPr>
          <w:rFonts w:ascii="Arial" w:hAnsi="Arial" w:cs="Arial"/>
          <w:sz w:val="22"/>
          <w:szCs w:val="22"/>
          <w:lang w:val="hu-HU"/>
        </w:rPr>
        <w:t>g</w:t>
      </w:r>
      <w:r w:rsidRPr="00D65122">
        <w:rPr>
          <w:rFonts w:ascii="Arial" w:hAnsi="Arial" w:cs="Arial"/>
          <w:sz w:val="22"/>
          <w:szCs w:val="22"/>
          <w:lang w:val="hu-HU"/>
        </w:rPr>
        <w:t>arancia vonatkozik.**</w:t>
      </w:r>
    </w:p>
    <w:p w14:paraId="6286DFFE" w14:textId="77777777" w:rsidR="00D16CFB" w:rsidRPr="00D65122" w:rsidRDefault="00D16CFB" w:rsidP="00BD1B17">
      <w:pPr>
        <w:rPr>
          <w:rFonts w:ascii="Arial" w:hAnsi="Arial" w:cs="Arial"/>
          <w:sz w:val="22"/>
          <w:szCs w:val="22"/>
          <w:lang w:val="hu-HU"/>
        </w:rPr>
      </w:pPr>
    </w:p>
    <w:p w14:paraId="2B5FB140" w14:textId="19695A9E" w:rsidR="00D335C6" w:rsidRPr="00D65122" w:rsidRDefault="00D335C6" w:rsidP="00BD1B17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“Vásárlóink szeretnének elektromos hajtású autókat használni, de tudjuk, hogy fenntartásaik vannak az infrastruktúra és a hatótávolság miatt. A Transit Custom Plug-In Hybrid kompromisszumok nélküli használati értéket kínál, hiszen a nulla károsanyag-kibocsátással működő elektromos hajtás mellett is szabadon használható a hosszabb fuvarokhoz,” nyilatkozta Ian Porter, a Ford Európa Transit Custom-programját vezető főmérnök.</w:t>
      </w:r>
    </w:p>
    <w:p w14:paraId="5E385C26" w14:textId="77777777" w:rsidR="0063558C" w:rsidRPr="00D65122" w:rsidRDefault="0063558C" w:rsidP="00BD1B17">
      <w:pPr>
        <w:rPr>
          <w:rFonts w:ascii="Arial" w:hAnsi="Arial" w:cs="Arial"/>
          <w:sz w:val="22"/>
          <w:szCs w:val="22"/>
          <w:lang w:val="hu-HU"/>
        </w:rPr>
      </w:pPr>
    </w:p>
    <w:p w14:paraId="79C617E4" w14:textId="77B796BA" w:rsidR="00D335C6" w:rsidRPr="00D65122" w:rsidRDefault="00D335C6" w:rsidP="00BD1B17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D65122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A </w:t>
      </w:r>
      <w:r w:rsidR="00B8509B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novembertől megrendelhető </w:t>
      </w:r>
      <w:bookmarkStart w:id="0" w:name="_GoBack"/>
      <w:bookmarkEnd w:id="0"/>
      <w:r w:rsidRPr="00D65122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új 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Transit Custom Plug-In Hybrid praktikus megoldást kínál a vállalkozások számára, amelyek szeretnék támogatni a nagyvárosok levegőtisztasági törekvéseit, ugyanakkor olyan hatótávolságú áruszállítókra van szükségük, amit eddig csak a hagyományos, belsőégésű motoros modellek </w:t>
      </w:r>
      <w:r w:rsidR="001B01F7" w:rsidRPr="00D65122">
        <w:rPr>
          <w:rFonts w:ascii="Arial" w:hAnsi="Arial" w:cs="Arial"/>
          <w:sz w:val="22"/>
          <w:szCs w:val="22"/>
          <w:lang w:val="hu-HU"/>
        </w:rPr>
        <w:t>kínálatában találtak meg</w:t>
      </w:r>
      <w:r w:rsidRPr="00D65122">
        <w:rPr>
          <w:rFonts w:ascii="Arial" w:hAnsi="Arial" w:cs="Arial"/>
          <w:sz w:val="22"/>
          <w:szCs w:val="22"/>
          <w:lang w:val="hu-HU"/>
        </w:rPr>
        <w:t>.</w:t>
      </w:r>
    </w:p>
    <w:p w14:paraId="153F4E4E" w14:textId="77777777" w:rsidR="00C64949" w:rsidRPr="00D65122" w:rsidRDefault="00C64949" w:rsidP="00C64949">
      <w:pPr>
        <w:rPr>
          <w:rFonts w:ascii="Arial" w:hAnsi="Arial" w:cs="Arial"/>
          <w:sz w:val="22"/>
          <w:szCs w:val="22"/>
          <w:lang w:val="hu-HU"/>
        </w:rPr>
      </w:pPr>
    </w:p>
    <w:p w14:paraId="06861AAC" w14:textId="0CBF296C" w:rsidR="00E725A4" w:rsidRPr="00D65122" w:rsidRDefault="00E725A4" w:rsidP="00C64949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 xml:space="preserve">Az alapáron kínált FordPass Connect fedélzeti modem-technológia segítségével az üzemeltetők maximális hatékonysággal használhatják ki járműveiket. A 2020 tavaszán bevezetendő – és </w:t>
      </w:r>
      <w:r w:rsidR="001B01F7" w:rsidRPr="00D65122">
        <w:rPr>
          <w:rFonts w:ascii="Arial" w:hAnsi="Arial" w:cs="Arial"/>
          <w:sz w:val="22"/>
          <w:szCs w:val="22"/>
          <w:lang w:val="hu-HU"/>
        </w:rPr>
        <w:t>az addig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eladott autókba utólag is beszerelhető – új Geofencing modul automatikusan átvált a nulla károsanyag-kibocsátású EV Most üzemmódra, amikor a jármű egy alacsony emissziós belvárosi zónába ér. A technológia segítségével a vállalkozások képesek lesznek megfelelni az előírásoknak és elkerülni a bírságokat.</w:t>
      </w:r>
    </w:p>
    <w:p w14:paraId="4478474C" w14:textId="77777777" w:rsidR="00E725A4" w:rsidRPr="00D65122" w:rsidRDefault="00E725A4" w:rsidP="00C64949">
      <w:pPr>
        <w:rPr>
          <w:rFonts w:ascii="Arial" w:hAnsi="Arial" w:cs="Arial"/>
          <w:sz w:val="22"/>
          <w:szCs w:val="22"/>
          <w:lang w:val="hu-HU"/>
        </w:rPr>
      </w:pPr>
    </w:p>
    <w:p w14:paraId="70E1F7D1" w14:textId="021C2F75" w:rsidR="00E725A4" w:rsidRPr="00D65122" w:rsidRDefault="00E725A4" w:rsidP="00E725A4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 xml:space="preserve">A Ford az áruszállító változat mellett az új Tourneo Custom Plug-In Hybrid nyolcüléses személyszállítót is bemutatja, amit ugyanezzel a fejlett hajtáslánc-technológiával szerel fel. A szegmensben egyedüliként egymással szembefordítható hátsó üléssorokat is kínáló Tourneo Custom Plug-In Hybrid ideális a személyszállító vállalkozások számára, amelyek így olyan helyekre is vállalhatnak fuvarokat – például belvárosokba vagy repülőterekre –, ahol </w:t>
      </w:r>
      <w:r w:rsidR="00E53C2B" w:rsidRPr="00D65122">
        <w:rPr>
          <w:rFonts w:ascii="Arial" w:hAnsi="Arial" w:cs="Arial"/>
          <w:sz w:val="22"/>
          <w:szCs w:val="22"/>
          <w:lang w:val="hu-HU"/>
        </w:rPr>
        <w:t>a helyi hatóságok igyekeznek mérsékelni a levegőszennyezést.</w:t>
      </w:r>
    </w:p>
    <w:p w14:paraId="6C366D7C" w14:textId="77777777" w:rsidR="00E725A4" w:rsidRPr="00D65122" w:rsidRDefault="00E725A4" w:rsidP="00E725A4">
      <w:pPr>
        <w:rPr>
          <w:rFonts w:ascii="Arial" w:hAnsi="Arial" w:cs="Arial"/>
          <w:sz w:val="22"/>
          <w:szCs w:val="22"/>
          <w:lang w:val="hu-HU"/>
        </w:rPr>
      </w:pPr>
    </w:p>
    <w:p w14:paraId="6DD3DCDD" w14:textId="77777777" w:rsidR="00D335C6" w:rsidRPr="00D65122" w:rsidRDefault="00D335C6" w:rsidP="00D335C6">
      <w:pPr>
        <w:rPr>
          <w:rFonts w:ascii="Arial" w:hAnsi="Arial" w:cs="Arial"/>
          <w:b/>
          <w:sz w:val="22"/>
          <w:szCs w:val="22"/>
          <w:lang w:val="hu-HU"/>
        </w:rPr>
      </w:pPr>
      <w:r w:rsidRPr="00D65122">
        <w:rPr>
          <w:rFonts w:ascii="Arial" w:hAnsi="Arial" w:cs="Arial"/>
          <w:b/>
          <w:sz w:val="22"/>
          <w:szCs w:val="22"/>
          <w:lang w:val="hu-HU"/>
        </w:rPr>
        <w:t>Nulla emisszió. Nulla aggodalom</w:t>
      </w:r>
    </w:p>
    <w:p w14:paraId="170F5622" w14:textId="4C33D441" w:rsidR="00D335C6" w:rsidRPr="00D65122" w:rsidRDefault="00D335C6" w:rsidP="007D68E4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Az első lökhárítóba épített töltőcsatlakozó használatával a</w:t>
      </w:r>
      <w:r w:rsidR="00152644">
        <w:rPr>
          <w:rFonts w:ascii="Arial" w:hAnsi="Arial" w:cs="Arial"/>
          <w:sz w:val="22"/>
          <w:szCs w:val="22"/>
          <w:lang w:val="hu-HU"/>
        </w:rPr>
        <w:t xml:space="preserve"> Transit Custom Plug-In Hybrid 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240 voltos, 10 amperes háztartási elektromos hálózatról is feltölthető (a teljes töltés </w:t>
      </w:r>
      <w:r w:rsidR="00ED3E78" w:rsidRPr="00D65122">
        <w:rPr>
          <w:rFonts w:ascii="Arial" w:hAnsi="Arial" w:cs="Arial"/>
          <w:sz w:val="22"/>
          <w:szCs w:val="22"/>
          <w:lang w:val="hu-HU"/>
        </w:rPr>
        <w:t>4</w:t>
      </w:r>
      <w:r w:rsidRPr="00D65122">
        <w:rPr>
          <w:rFonts w:ascii="Arial" w:hAnsi="Arial" w:cs="Arial"/>
          <w:sz w:val="22"/>
          <w:szCs w:val="22"/>
          <w:lang w:val="hu-HU"/>
        </w:rPr>
        <w:t>,</w:t>
      </w:r>
      <w:r w:rsidR="00ED3E78" w:rsidRPr="00D65122">
        <w:rPr>
          <w:rFonts w:ascii="Arial" w:hAnsi="Arial" w:cs="Arial"/>
          <w:sz w:val="22"/>
          <w:szCs w:val="22"/>
          <w:lang w:val="hu-HU"/>
        </w:rPr>
        <w:t>3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órát vesz igénybe), illetve </w:t>
      </w:r>
      <w:r w:rsidR="00ED3E78" w:rsidRPr="00D65122">
        <w:rPr>
          <w:rFonts w:ascii="Arial" w:hAnsi="Arial" w:cs="Arial"/>
          <w:sz w:val="22"/>
          <w:szCs w:val="22"/>
          <w:lang w:val="hu-HU"/>
        </w:rPr>
        <w:t>professzionális 2 AC töltőre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is csatlakoztatható (a feltöltés ideje ilyenkor </w:t>
      </w:r>
      <w:r w:rsidR="00ED3E78" w:rsidRPr="00D65122">
        <w:rPr>
          <w:rFonts w:ascii="Arial" w:hAnsi="Arial" w:cs="Arial"/>
          <w:sz w:val="22"/>
          <w:szCs w:val="22"/>
          <w:lang w:val="hu-HU"/>
        </w:rPr>
        <w:t>2,7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óra).</w:t>
      </w:r>
      <w:r w:rsidR="00ED3E78" w:rsidRPr="00D65122">
        <w:rPr>
          <w:rFonts w:ascii="Arial" w:hAnsi="Arial" w:cs="Arial"/>
          <w:sz w:val="22"/>
          <w:szCs w:val="22"/>
          <w:lang w:val="hu-HU"/>
        </w:rPr>
        <w:t xml:space="preserve"> Az akkumulátort menet közben is árammal látja el a lassításkor vagy fékezéskor működésbe lépő regeneratív töltés.</w:t>
      </w:r>
    </w:p>
    <w:p w14:paraId="5DFAAC0D" w14:textId="77777777" w:rsidR="00BD6E14" w:rsidRPr="00D65122" w:rsidRDefault="00BD6E14" w:rsidP="00286D3E">
      <w:pPr>
        <w:rPr>
          <w:rFonts w:ascii="Arial" w:hAnsi="Arial" w:cs="Arial"/>
          <w:sz w:val="22"/>
          <w:szCs w:val="22"/>
          <w:lang w:val="hu-HU"/>
        </w:rPr>
      </w:pPr>
    </w:p>
    <w:p w14:paraId="74A74483" w14:textId="2710BEFD" w:rsidR="00286D3E" w:rsidRPr="00D65122" w:rsidRDefault="00ED3E78" w:rsidP="00286D3E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 vezetőnek négy választható EV üzemmód áll rendelkezésére, hogy eldönthesse, hogyan és mikor szeretné hasznosítani az akkumulátorban tárolt energiát:</w:t>
      </w:r>
    </w:p>
    <w:p w14:paraId="750B4EDB" w14:textId="77777777" w:rsidR="00ED3E78" w:rsidRPr="00D65122" w:rsidRDefault="00ED3E78" w:rsidP="00ED3E78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EV Auto: a teljesítmény és a takarékosság optimális kombinációjára hangolt beállítás. A jármű vezérlő algoritmusa figyeli az energia szintjét és az aktuális forgalmi helyzetet (pl. hogy a jármű autópályán vagy éppen araszoló forgalomban halad), és ennek alapján dönti el, hogy aktiválja-e a hatótáv-hosszabbító benzinmotort</w:t>
      </w:r>
    </w:p>
    <w:p w14:paraId="4DDD22AA" w14:textId="77777777" w:rsidR="00ED3E78" w:rsidRPr="00D65122" w:rsidRDefault="00ED3E78" w:rsidP="00ED3E78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lastRenderedPageBreak/>
        <w:t>EV Most: az emissziómentes haladás érdekében ez a beállítás az akkumulátorban tárolt energia használatát tekinti prioritásnak, és csak akkor indítja be a hatótáv-hosszabbító benzinmotort, ha az akkumulátor töltöttségi szintje már a minimumra csökkent</w:t>
      </w:r>
    </w:p>
    <w:p w14:paraId="7056D18E" w14:textId="77777777" w:rsidR="00ED3E78" w:rsidRPr="00D65122" w:rsidRDefault="00ED3E78" w:rsidP="00ED3E78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EV Később: ebben a beállításban a rendszer arra törekszik, hogy megőrizze az akkumulátor töltöttségi szintjét, ezért a hatótáv-hosszabbító benzinmotor használatát és a regeneratív töltést tekinti prioritásnak, hogy az elektromos hatótávolság később teljes mértékben kihasználható maradjon</w:t>
      </w:r>
    </w:p>
    <w:p w14:paraId="65A7E50F" w14:textId="4DB22953" w:rsidR="00ED3E78" w:rsidRPr="00D65122" w:rsidRDefault="00ED3E78" w:rsidP="00ED3E78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EV Töltés: ebben a beállításban a hatótáv-hosszabbító benzinmotor használata az elsődleges, hogy a rendszer teljesen feltöltse az akkumulátort egy későbbi EV Most üzemmódhoz</w:t>
      </w:r>
    </w:p>
    <w:p w14:paraId="46E82EFE" w14:textId="77777777" w:rsidR="00ED3E78" w:rsidRPr="00D65122" w:rsidRDefault="00ED3E78" w:rsidP="00E81FF8">
      <w:pPr>
        <w:rPr>
          <w:rFonts w:ascii="Arial" w:hAnsi="Arial" w:cs="Arial"/>
          <w:sz w:val="22"/>
          <w:szCs w:val="22"/>
          <w:lang w:val="hu-HU"/>
        </w:rPr>
      </w:pPr>
    </w:p>
    <w:p w14:paraId="1D8ADE11" w14:textId="77777777" w:rsidR="00ED3E78" w:rsidRPr="00D65122" w:rsidRDefault="00ED3E78" w:rsidP="00ED3E78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 választókar Drive vagy Low fokozatba kapcsolásával a vezető kiválaszthatja a regeneratív töltőrendszer energiavisszanyerési vagy fékezési szintjét is. A Low fokozatban a gázpedál felengedésekor erőteljesebben érvényesül a lassító hatás, és a féklámpa automatikusan felvillan, figyelmeztetve a mögöttes forgalmat. Az erőteljesebb lassítással nagyobb mennyiségű mozgási energia alakul át elektromos árammá, amit az akkumulátor tárol, meghosszabbítva ezzel az elektromos hatótávolságot.</w:t>
      </w:r>
    </w:p>
    <w:p w14:paraId="0DBF1760" w14:textId="77777777" w:rsidR="00286D3E" w:rsidRPr="00D65122" w:rsidRDefault="00286D3E" w:rsidP="00286D3E">
      <w:pPr>
        <w:rPr>
          <w:rFonts w:ascii="Arial" w:hAnsi="Arial" w:cs="Arial"/>
          <w:sz w:val="22"/>
          <w:szCs w:val="22"/>
          <w:lang w:val="hu-HU"/>
        </w:rPr>
      </w:pPr>
    </w:p>
    <w:p w14:paraId="00EAB8E1" w14:textId="77777777" w:rsidR="00E53C2B" w:rsidRPr="00D65122" w:rsidRDefault="00E53C2B" w:rsidP="00E53C2B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Az utastérben a hagyományos fordulatszámmérő helyén egy hajtás/töltés műszer kapott helyet. A Ford egy éven át tesztelte London sűrű forgalmában a Transit Plug-In Hybrideket, és a résztvevők visszajelzései alapján tökéletesítette a műszert, ami már egyértelműen, valós időben mutatja az energia-visszanyerés mértékét, hogy a vezető a lehető legjobban kihasználhassa az autó elektromos hatótávolságát.</w:t>
      </w:r>
    </w:p>
    <w:p w14:paraId="47C330DB" w14:textId="77777777" w:rsidR="00E53C2B" w:rsidRPr="00D65122" w:rsidRDefault="00E53C2B" w:rsidP="00E53C2B">
      <w:pPr>
        <w:rPr>
          <w:rFonts w:ascii="Arial" w:hAnsi="Arial" w:cs="Arial"/>
          <w:sz w:val="22"/>
          <w:szCs w:val="22"/>
          <w:lang w:val="hu-HU"/>
        </w:rPr>
      </w:pPr>
    </w:p>
    <w:p w14:paraId="3E169FE9" w14:textId="6FA7C33C" w:rsidR="00E53C2B" w:rsidRPr="00D65122" w:rsidRDefault="00E53C2B" w:rsidP="00B71325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 motor hőfokmérője helyén egy kisebb műszer látható, ami az akkumulátor töltöttségi állapotát mutatja. A fedélzeti számítógép funkcióit kifejezetten a hibrid hajtáslánchoz konfigurálták, így a képernyőn olyan információk is megjelennek, mint az EV üzemmód-kijelző, az esedékes karbantartás időpontja, illetve egy figyelmeztető jelzés, ha a jármű éppen csatlakoztatva van egy feltöltő ponthoz. A rendszer mind az akkumulátor kimerüléséig, mind pedig az üzemanyagtartály kiürüléséig kiszámítja és megjeleníti a még megtehető távolságot.</w:t>
      </w:r>
    </w:p>
    <w:p w14:paraId="3C1B375B" w14:textId="77777777" w:rsidR="00005E03" w:rsidRPr="00D65122" w:rsidRDefault="00005E03" w:rsidP="00B71325">
      <w:pPr>
        <w:rPr>
          <w:rFonts w:ascii="Arial" w:hAnsi="Arial" w:cs="Arial"/>
          <w:sz w:val="22"/>
          <w:szCs w:val="22"/>
          <w:lang w:val="hu-HU"/>
        </w:rPr>
      </w:pPr>
    </w:p>
    <w:p w14:paraId="2D83B1B3" w14:textId="1CA4BAD3" w:rsidR="00614DBA" w:rsidRPr="00D65122" w:rsidRDefault="00614DBA" w:rsidP="00B71325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 xml:space="preserve">Az alapáron beszerelt FordPass fedélzeti modemhez járó FordPass okostelefon-alkalmazás segítségével a vezető a távolból is ellenőrizheti az akkumulátor töltöttségi szintjét. A Ford 2020 tavaszán </w:t>
      </w:r>
      <w:r w:rsidR="0038014B" w:rsidRPr="00D65122">
        <w:rPr>
          <w:rFonts w:ascii="Arial" w:hAnsi="Arial" w:cs="Arial"/>
          <w:sz w:val="22"/>
          <w:szCs w:val="22"/>
          <w:lang w:val="hu-HU"/>
        </w:rPr>
        <w:t>a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FordPass Pro alkalmazást is bevezeti – kifejezetten a kisebb cégek és az egyszemélyes vállalkozások számára –</w:t>
      </w:r>
      <w:r w:rsidR="00BF5171" w:rsidRPr="00D65122">
        <w:rPr>
          <w:rFonts w:ascii="Arial" w:hAnsi="Arial" w:cs="Arial"/>
          <w:sz w:val="22"/>
          <w:szCs w:val="22"/>
          <w:lang w:val="hu-HU"/>
        </w:rPr>
        <w:t>, amivel maximum öt autó töltöttsége ellenőri</w:t>
      </w:r>
      <w:r w:rsidR="001B01F7" w:rsidRPr="00D65122">
        <w:rPr>
          <w:rFonts w:ascii="Arial" w:hAnsi="Arial" w:cs="Arial"/>
          <w:sz w:val="22"/>
          <w:szCs w:val="22"/>
          <w:lang w:val="hu-HU"/>
        </w:rPr>
        <w:t>z</w:t>
      </w:r>
      <w:r w:rsidR="00BF5171" w:rsidRPr="00D65122">
        <w:rPr>
          <w:rFonts w:ascii="Arial" w:hAnsi="Arial" w:cs="Arial"/>
          <w:sz w:val="22"/>
          <w:szCs w:val="22"/>
          <w:lang w:val="hu-HU"/>
        </w:rPr>
        <w:t>hető.</w:t>
      </w:r>
    </w:p>
    <w:p w14:paraId="52E96A44" w14:textId="5F9E90E3" w:rsidR="00B71325" w:rsidRPr="00D65122" w:rsidRDefault="00B71325" w:rsidP="00286D3E">
      <w:pPr>
        <w:rPr>
          <w:rFonts w:ascii="Arial" w:hAnsi="Arial" w:cs="Arial"/>
          <w:sz w:val="22"/>
          <w:szCs w:val="22"/>
          <w:lang w:val="hu-HU"/>
        </w:rPr>
      </w:pPr>
    </w:p>
    <w:p w14:paraId="52BEE2B8" w14:textId="72219393" w:rsidR="00BF5171" w:rsidRPr="00D65122" w:rsidRDefault="00BF5171" w:rsidP="00B71325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 Ford emellett egy új okostelefon- és tablet-alkalmazást is bemutat majd, ami megkönnyíti a plug-in hybrid autók tulajdonosai és operátorai számára a töltőpontok megtalálását és a fizetést. A NewMotion céggel kialakított együttműködésnek köszönhetően a Ford az egyik legszélesebb európa</w:t>
      </w:r>
      <w:r w:rsidR="001B01F7" w:rsidRPr="00D65122">
        <w:rPr>
          <w:rFonts w:ascii="Arial" w:hAnsi="Arial" w:cs="Arial"/>
          <w:sz w:val="22"/>
          <w:szCs w:val="22"/>
          <w:lang w:val="hu-HU"/>
        </w:rPr>
        <w:t>i lefedettségű feltöltő hálózat</w:t>
      </w:r>
      <w:r w:rsidRPr="00D65122">
        <w:rPr>
          <w:rFonts w:ascii="Arial" w:hAnsi="Arial" w:cs="Arial"/>
          <w:sz w:val="22"/>
          <w:szCs w:val="22"/>
          <w:lang w:val="hu-HU"/>
        </w:rPr>
        <w:t>hoz biztosít csatlakozási lehetőséget. Az új alkalmazással a Ford ügyfelei 30 ország több mint 118.000 töltőpontjára számíthatnak.</w:t>
      </w:r>
    </w:p>
    <w:p w14:paraId="61293AAA" w14:textId="578C1C01" w:rsidR="00B71325" w:rsidRPr="00D65122" w:rsidRDefault="00B71325" w:rsidP="00286D3E">
      <w:pPr>
        <w:rPr>
          <w:rFonts w:ascii="Arial" w:hAnsi="Arial" w:cs="Arial"/>
          <w:sz w:val="22"/>
          <w:szCs w:val="22"/>
          <w:lang w:val="hu-HU"/>
        </w:rPr>
      </w:pPr>
    </w:p>
    <w:p w14:paraId="3CDA0237" w14:textId="779364AF" w:rsidR="00BF5171" w:rsidRPr="00D65122" w:rsidRDefault="00BF5171" w:rsidP="00BF5171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 Ford nemrégiben jelentette be, hogy a fali töltőberendezések felszerelésére és a zöld energiatarifákra hat piacvezető áramszolgáltatóval köt szerződést Európában – például a Centrica vállalattal az Egyesült Királyságban és Írországban. A Ford falra szerelhető töltődoboza 50 százalékkal magasabb töltési teljesítményt biztosít, mint a szokványos háztartási konnektorok, így a Ford plug-in hybrid modelljeinek vásárlói akár harmadannyi idő alatt is feltölthetik járműveik akkumulátorát.</w:t>
      </w:r>
    </w:p>
    <w:p w14:paraId="67E4FE09" w14:textId="3AFCF0DE" w:rsidR="001C66D9" w:rsidRPr="00D65122" w:rsidRDefault="001C66D9" w:rsidP="00286D3E">
      <w:pPr>
        <w:rPr>
          <w:rFonts w:ascii="Arial" w:hAnsi="Arial" w:cs="Arial"/>
          <w:b/>
          <w:bCs/>
          <w:sz w:val="22"/>
          <w:szCs w:val="22"/>
          <w:lang w:val="hu-HU"/>
        </w:rPr>
      </w:pPr>
    </w:p>
    <w:p w14:paraId="14B147E6" w14:textId="3F039C77" w:rsidR="004F717A" w:rsidRPr="00D65122" w:rsidRDefault="00E40461" w:rsidP="00286D3E">
      <w:pPr>
        <w:rPr>
          <w:rFonts w:ascii="Arial" w:hAnsi="Arial" w:cs="Arial"/>
          <w:b/>
          <w:bCs/>
          <w:sz w:val="22"/>
          <w:szCs w:val="22"/>
          <w:lang w:val="hu-HU"/>
        </w:rPr>
      </w:pPr>
      <w:r w:rsidRPr="00D65122">
        <w:rPr>
          <w:rFonts w:ascii="Arial" w:hAnsi="Arial" w:cs="Arial"/>
          <w:b/>
          <w:bCs/>
          <w:sz w:val="22"/>
          <w:szCs w:val="22"/>
          <w:lang w:val="hu-HU"/>
        </w:rPr>
        <w:t>Vállalkozásbarát felszereltség</w:t>
      </w:r>
    </w:p>
    <w:p w14:paraId="0896463E" w14:textId="3CE7C0C3" w:rsidR="00E40461" w:rsidRPr="00D65122" w:rsidRDefault="00E40461" w:rsidP="00286D3E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 xml:space="preserve">A Transit Custom Plug-In Hybrid L1 H1 (rövid tengelytávolságú, standard tetőmagasságú) </w:t>
      </w:r>
      <w:r w:rsidR="0010158A" w:rsidRPr="00D65122">
        <w:rPr>
          <w:rFonts w:ascii="Arial" w:hAnsi="Arial" w:cs="Arial"/>
          <w:sz w:val="22"/>
          <w:szCs w:val="22"/>
          <w:lang w:val="hu-HU"/>
        </w:rPr>
        <w:t>Van (</w:t>
      </w:r>
      <w:r w:rsidRPr="00D65122">
        <w:rPr>
          <w:rFonts w:ascii="Arial" w:hAnsi="Arial" w:cs="Arial"/>
          <w:sz w:val="22"/>
          <w:szCs w:val="22"/>
          <w:lang w:val="hu-HU"/>
        </w:rPr>
        <w:t>dobozos áruszállító</w:t>
      </w:r>
      <w:r w:rsidR="0010158A" w:rsidRPr="00D65122">
        <w:rPr>
          <w:rFonts w:ascii="Arial" w:hAnsi="Arial" w:cs="Arial"/>
          <w:sz w:val="22"/>
          <w:szCs w:val="22"/>
          <w:lang w:val="hu-HU"/>
        </w:rPr>
        <w:t>)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és Kombi</w:t>
      </w:r>
      <w:r w:rsidR="0010158A" w:rsidRPr="00D65122">
        <w:rPr>
          <w:rFonts w:ascii="Arial" w:hAnsi="Arial" w:cs="Arial"/>
          <w:sz w:val="22"/>
          <w:szCs w:val="22"/>
          <w:lang w:val="hu-HU"/>
        </w:rPr>
        <w:t xml:space="preserve"> (üvegezett személyszállító)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kivitelben lesz kapható. </w:t>
      </w:r>
      <w:r w:rsidR="0010158A" w:rsidRPr="00D65122">
        <w:rPr>
          <w:rFonts w:ascii="Arial" w:hAnsi="Arial" w:cs="Arial"/>
          <w:sz w:val="22"/>
          <w:szCs w:val="22"/>
          <w:lang w:val="hu-HU"/>
        </w:rPr>
        <w:t>A Van modell egyaránt megrendelhető a Base, a Trend és a legmagasabb szintű Limited felszereltséggel. Minden autóban alapfelszereltség lesz a kabin klímaberendezése és a fűth</w:t>
      </w:r>
      <w:r w:rsidR="001B01F7" w:rsidRPr="00D65122">
        <w:rPr>
          <w:rFonts w:ascii="Arial" w:hAnsi="Arial" w:cs="Arial"/>
          <w:sz w:val="22"/>
          <w:szCs w:val="22"/>
          <w:lang w:val="hu-HU"/>
        </w:rPr>
        <w:t>e</w:t>
      </w:r>
      <w:r w:rsidR="0010158A" w:rsidRPr="00D65122">
        <w:rPr>
          <w:rFonts w:ascii="Arial" w:hAnsi="Arial" w:cs="Arial"/>
          <w:sz w:val="22"/>
          <w:szCs w:val="22"/>
          <w:lang w:val="hu-HU"/>
        </w:rPr>
        <w:t xml:space="preserve">tő szélvédő, a választható tételek listáján pedig </w:t>
      </w:r>
      <w:r w:rsidR="0010158A" w:rsidRPr="00D65122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a </w:t>
      </w:r>
      <w:r w:rsidR="0010158A" w:rsidRPr="00D65122">
        <w:rPr>
          <w:rFonts w:ascii="Arial" w:hAnsi="Arial" w:cs="Arial"/>
          <w:sz w:val="22"/>
          <w:szCs w:val="22"/>
          <w:lang w:val="hu-HU"/>
        </w:rPr>
        <w:t>SYNC 3 kommunikációs és fedélzeti szórakoztató rendszer is szerepel, amit a</w:t>
      </w:r>
      <w:r w:rsidR="0010158A" w:rsidRPr="00D65122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vezető egyszerű hangutasításokkal, vagy </w:t>
      </w:r>
      <w:r w:rsidR="0010158A" w:rsidRPr="00D65122">
        <w:rPr>
          <w:rFonts w:ascii="Arial" w:hAnsi="Arial" w:cs="Arial"/>
          <w:sz w:val="22"/>
          <w:szCs w:val="22"/>
          <w:lang w:val="hu-HU"/>
        </w:rPr>
        <w:t xml:space="preserve">a </w:t>
      </w:r>
      <w:r w:rsidR="0010158A" w:rsidRPr="00D65122">
        <w:rPr>
          <w:rFonts w:ascii="Arial" w:hAnsi="Arial"/>
          <w:sz w:val="22"/>
          <w:lang w:val="hu-HU"/>
        </w:rPr>
        <w:t>kétujjas csippentés és a végigsimításos mozdulatokkal is használható</w:t>
      </w:r>
      <w:r w:rsidR="0010158A" w:rsidRPr="00D65122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</w:t>
      </w:r>
      <w:r w:rsidR="0010158A" w:rsidRPr="00D65122">
        <w:rPr>
          <w:rFonts w:ascii="Arial" w:hAnsi="Arial" w:cs="Arial"/>
          <w:sz w:val="22"/>
          <w:szCs w:val="22"/>
          <w:lang w:val="hu-HU"/>
        </w:rPr>
        <w:t xml:space="preserve">8 colos érintőképernyőn keresztül </w:t>
      </w:r>
      <w:r w:rsidR="0010158A" w:rsidRPr="00D65122">
        <w:rPr>
          <w:rFonts w:ascii="Arial" w:hAnsi="Arial" w:cs="Arial"/>
          <w:sz w:val="22"/>
          <w:szCs w:val="22"/>
          <w:shd w:val="clear" w:color="auto" w:fill="FFFFFF"/>
          <w:lang w:val="hu-HU"/>
        </w:rPr>
        <w:t>kezelhet.</w:t>
      </w:r>
    </w:p>
    <w:p w14:paraId="037491B9" w14:textId="77777777" w:rsidR="00E925B9" w:rsidRPr="00D65122" w:rsidRDefault="00E925B9" w:rsidP="00286D3E">
      <w:pPr>
        <w:rPr>
          <w:rFonts w:ascii="Arial" w:hAnsi="Arial" w:cs="Arial"/>
          <w:sz w:val="22"/>
          <w:szCs w:val="22"/>
          <w:lang w:val="hu-HU"/>
        </w:rPr>
      </w:pPr>
    </w:p>
    <w:p w14:paraId="4F5DD68A" w14:textId="352B1B26" w:rsidR="0010158A" w:rsidRPr="00D65122" w:rsidRDefault="00D86E83" w:rsidP="008E7945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jövő év tavaszától u</w:t>
      </w:r>
      <w:r w:rsidR="0010158A" w:rsidRPr="00D65122">
        <w:rPr>
          <w:rFonts w:ascii="Arial" w:hAnsi="Arial" w:cs="Arial"/>
          <w:sz w:val="22"/>
          <w:szCs w:val="22"/>
          <w:lang w:val="hu-HU"/>
        </w:rPr>
        <w:t xml:space="preserve">gyancsak az alapfelszereltség része a FordPass Connect beépített modem-technológia, </w:t>
      </w:r>
      <w:r w:rsidR="009F6D7A" w:rsidRPr="00D65122">
        <w:rPr>
          <w:rFonts w:ascii="Arial" w:hAnsi="Arial" w:cs="Arial"/>
          <w:sz w:val="22"/>
          <w:szCs w:val="22"/>
          <w:lang w:val="hu-HU"/>
        </w:rPr>
        <w:t xml:space="preserve">ami </w:t>
      </w:r>
      <w:r w:rsidR="0010158A" w:rsidRPr="00D65122">
        <w:rPr>
          <w:rFonts w:ascii="Arial" w:hAnsi="Arial" w:cs="Arial"/>
          <w:sz w:val="22"/>
          <w:szCs w:val="22"/>
          <w:lang w:val="hu-HU"/>
        </w:rPr>
        <w:t xml:space="preserve">lehetővé </w:t>
      </w:r>
      <w:r w:rsidR="009F6D7A" w:rsidRPr="00D65122">
        <w:rPr>
          <w:rFonts w:ascii="Arial" w:hAnsi="Arial" w:cs="Arial"/>
          <w:sz w:val="22"/>
          <w:szCs w:val="22"/>
          <w:lang w:val="hu-HU"/>
        </w:rPr>
        <w:t>teszi</w:t>
      </w:r>
      <w:r w:rsidR="0010158A" w:rsidRPr="00D65122">
        <w:rPr>
          <w:rFonts w:ascii="Arial" w:hAnsi="Arial" w:cs="Arial"/>
          <w:sz w:val="22"/>
          <w:szCs w:val="22"/>
          <w:lang w:val="hu-HU"/>
        </w:rPr>
        <w:t xml:space="preserve"> a </w:t>
      </w:r>
      <w:r w:rsidR="00152644">
        <w:rPr>
          <w:rFonts w:ascii="Arial" w:hAnsi="Arial" w:cs="Arial"/>
          <w:sz w:val="22"/>
          <w:szCs w:val="22"/>
          <w:lang w:val="hu-HU"/>
        </w:rPr>
        <w:t>vállal</w:t>
      </w:r>
      <w:r w:rsidR="009F6D7A" w:rsidRPr="00D65122">
        <w:rPr>
          <w:rFonts w:ascii="Arial" w:hAnsi="Arial" w:cs="Arial"/>
          <w:sz w:val="22"/>
          <w:szCs w:val="22"/>
          <w:lang w:val="hu-HU"/>
        </w:rPr>
        <w:t>kozások</w:t>
      </w:r>
      <w:r w:rsidR="0010158A" w:rsidRPr="00D65122">
        <w:rPr>
          <w:rFonts w:ascii="Arial" w:hAnsi="Arial" w:cs="Arial"/>
          <w:sz w:val="22"/>
          <w:szCs w:val="22"/>
          <w:lang w:val="hu-HU"/>
        </w:rPr>
        <w:t xml:space="preserve"> számára, hogy javítsák járműveik kihasználtságát, és optimalizálják az üzemeltetési költségeket. Ennek ha</w:t>
      </w:r>
      <w:r w:rsidR="009B4E68">
        <w:rPr>
          <w:rFonts w:ascii="Arial" w:hAnsi="Arial" w:cs="Arial"/>
          <w:sz w:val="22"/>
          <w:szCs w:val="22"/>
          <w:lang w:val="hu-HU"/>
        </w:rPr>
        <w:t xml:space="preserve">tásos eszköze két új termék: a jövőre érkező </w:t>
      </w:r>
      <w:r w:rsidR="0010158A" w:rsidRPr="00D65122">
        <w:rPr>
          <w:rFonts w:ascii="Arial" w:hAnsi="Arial" w:cs="Arial"/>
          <w:sz w:val="22"/>
          <w:szCs w:val="22"/>
          <w:lang w:val="hu-HU"/>
        </w:rPr>
        <w:t>Ford Telematika és Ford Adatszolgáltatás, valamint a</w:t>
      </w:r>
      <w:r w:rsidR="009B4E68">
        <w:rPr>
          <w:rFonts w:ascii="Arial" w:hAnsi="Arial" w:cs="Arial"/>
          <w:sz w:val="22"/>
          <w:szCs w:val="22"/>
          <w:lang w:val="hu-HU"/>
        </w:rPr>
        <w:t>z Európában</w:t>
      </w:r>
      <w:r w:rsidR="0010158A" w:rsidRPr="00D65122">
        <w:rPr>
          <w:rFonts w:ascii="Arial" w:hAnsi="Arial" w:cs="Arial"/>
          <w:sz w:val="22"/>
          <w:szCs w:val="22"/>
          <w:lang w:val="hu-HU"/>
        </w:rPr>
        <w:t xml:space="preserve"> nemrégiben bemuta</w:t>
      </w:r>
      <w:r w:rsidR="009F6D7A" w:rsidRPr="00D65122">
        <w:rPr>
          <w:rFonts w:ascii="Arial" w:hAnsi="Arial" w:cs="Arial"/>
          <w:sz w:val="22"/>
          <w:szCs w:val="22"/>
          <w:lang w:val="hu-HU"/>
        </w:rPr>
        <w:t>tott új FordPass Pro alkalmazás</w:t>
      </w:r>
      <w:r w:rsidR="009B4E68">
        <w:rPr>
          <w:rFonts w:ascii="Arial" w:hAnsi="Arial" w:cs="Arial"/>
          <w:sz w:val="22"/>
          <w:szCs w:val="22"/>
          <w:lang w:val="hu-HU"/>
        </w:rPr>
        <w:t>, mely Magyarországon 2020 második felében lesz elérhető</w:t>
      </w:r>
      <w:r w:rsidR="0010158A" w:rsidRPr="00D65122">
        <w:rPr>
          <w:rFonts w:ascii="Arial" w:hAnsi="Arial" w:cs="Arial"/>
          <w:sz w:val="22"/>
          <w:szCs w:val="22"/>
          <w:lang w:val="hu-HU"/>
        </w:rPr>
        <w:t>.</w:t>
      </w:r>
    </w:p>
    <w:p w14:paraId="200D5C48" w14:textId="77777777" w:rsidR="008E7945" w:rsidRPr="00D65122" w:rsidRDefault="008E7945" w:rsidP="00286D3E">
      <w:pPr>
        <w:rPr>
          <w:rFonts w:ascii="Arial" w:hAnsi="Arial" w:cs="Arial"/>
          <w:sz w:val="22"/>
          <w:szCs w:val="22"/>
          <w:lang w:val="hu-HU"/>
        </w:rPr>
      </w:pPr>
    </w:p>
    <w:p w14:paraId="39061848" w14:textId="5B0DC365" w:rsidR="009F6D7A" w:rsidRPr="00D65122" w:rsidRDefault="009F6D7A" w:rsidP="00286D3E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 rendelhető vezetéstámogató technológiák közt olyan rendszerek szerepelnek, mint az Aktív Parkolóasszisztens és a Sávelhagyásra Figyelmeztető rendszer, amelyek működését a szintén alapáras elektromos szervokormány teszi lehetővé; ez utóbbit arra optimalizálták a Ford mérnökei, hogy segítse a zsúfolt ipari vagy városi környezetben történő manőverezést.</w:t>
      </w:r>
    </w:p>
    <w:p w14:paraId="26AEE735" w14:textId="1EE8B246" w:rsidR="00347861" w:rsidRPr="00D65122" w:rsidRDefault="00347861" w:rsidP="00286D3E">
      <w:pPr>
        <w:rPr>
          <w:rFonts w:ascii="Arial" w:hAnsi="Arial" w:cs="Arial"/>
          <w:sz w:val="22"/>
          <w:szCs w:val="22"/>
          <w:lang w:val="hu-HU"/>
        </w:rPr>
      </w:pPr>
    </w:p>
    <w:p w14:paraId="3A0DDE52" w14:textId="51C0CFD8" w:rsidR="009F6D7A" w:rsidRPr="00D65122" w:rsidRDefault="009F6D7A" w:rsidP="00347861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2020 tavaszától két új, praktikus és fontos fejlesztés is elérhető lesz a Transit Custom Plug-In Hybrid vásárlói számára.</w:t>
      </w:r>
    </w:p>
    <w:p w14:paraId="6F9AB764" w14:textId="77777777" w:rsidR="00347861" w:rsidRPr="00D65122" w:rsidRDefault="00347861" w:rsidP="00347861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 </w:t>
      </w:r>
    </w:p>
    <w:p w14:paraId="6CF2628A" w14:textId="15C2AC28" w:rsidR="009F6D7A" w:rsidRPr="00D65122" w:rsidRDefault="009F6D7A" w:rsidP="00347861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Az egyik ilyen megoldás az új, alapáras Geofencing modul, ami automatikusan átvált a nulla károsanyag-kibocsátású EV Most üzemmódra, amikor a jármű egy alacsony emissziós belvárosi zónába ér, vagy belép egy olyan körzetbe, amit a felhasználó előre meghatározott.</w:t>
      </w:r>
    </w:p>
    <w:p w14:paraId="7BD00A9A" w14:textId="77777777" w:rsidR="00347861" w:rsidRPr="00D65122" w:rsidRDefault="00347861" w:rsidP="00347861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 </w:t>
      </w:r>
    </w:p>
    <w:p w14:paraId="07945E39" w14:textId="690B659E" w:rsidR="004F7E46" w:rsidRPr="00D65122" w:rsidRDefault="004F7E46" w:rsidP="00347861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 xml:space="preserve">A modul egy alkalmazással kezelhető, és a rendszer titkosított információkat tárol arról, hogy a jármű a megadott zónákban tisztán elektromos hajtással haladt, és ezeket biztonságos adatforgalmon keresztül meg is lehet osztani a helyi hatóságokkal, így igazolva, hogy a vállalkozás betartotta a zónákra vonatkozó előírásokat. A Geofencing használatával elkerülhető, hogy az autó véletlenül a benzinmotort is használva lépjen be egy ilyen zónába; ezzel csökkenthető </w:t>
      </w:r>
      <w:r w:rsidR="00502AB0" w:rsidRPr="00D65122">
        <w:rPr>
          <w:rFonts w:ascii="Arial" w:hAnsi="Arial" w:cs="Arial"/>
          <w:sz w:val="22"/>
          <w:szCs w:val="22"/>
          <w:lang w:val="hu-HU"/>
        </w:rPr>
        <w:t>a vezetőt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terhelő stressz, és elkerülhetők a bírságok.</w:t>
      </w:r>
    </w:p>
    <w:p w14:paraId="281B150C" w14:textId="77777777" w:rsidR="004D66F4" w:rsidRPr="00D65122" w:rsidRDefault="004D66F4" w:rsidP="00D808D0">
      <w:pPr>
        <w:rPr>
          <w:rFonts w:ascii="Arial" w:hAnsi="Arial" w:cs="Arial"/>
          <w:sz w:val="22"/>
          <w:szCs w:val="22"/>
          <w:lang w:val="hu-HU"/>
        </w:rPr>
      </w:pPr>
    </w:p>
    <w:p w14:paraId="6DAD54BE" w14:textId="4E1D86CD" w:rsidR="00502AB0" w:rsidRPr="00D65122" w:rsidRDefault="001B01F7" w:rsidP="00D808D0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 másik fejlesztés az o</w:t>
      </w:r>
      <w:r w:rsidR="00502AB0" w:rsidRPr="00D65122">
        <w:rPr>
          <w:rFonts w:ascii="Arial" w:hAnsi="Arial" w:cs="Arial"/>
          <w:sz w:val="22"/>
          <w:szCs w:val="22"/>
          <w:lang w:val="hu-HU"/>
        </w:rPr>
        <w:t xml:space="preserve">pcióként </w:t>
      </w:r>
      <w:r w:rsidRPr="00D65122">
        <w:rPr>
          <w:rFonts w:ascii="Arial" w:hAnsi="Arial" w:cs="Arial"/>
          <w:sz w:val="22"/>
          <w:szCs w:val="22"/>
          <w:lang w:val="hu-HU"/>
        </w:rPr>
        <w:t>megrendelhető</w:t>
      </w:r>
      <w:r w:rsidR="00502AB0" w:rsidRPr="00D65122">
        <w:rPr>
          <w:rFonts w:ascii="Arial" w:hAnsi="Arial" w:cs="Arial"/>
          <w:sz w:val="22"/>
          <w:szCs w:val="22"/>
          <w:lang w:val="hu-HU"/>
        </w:rPr>
        <w:t xml:space="preserve"> 12 voltos Epower Csomag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lesz</w:t>
      </w:r>
      <w:r w:rsidR="00502AB0" w:rsidRPr="00D65122">
        <w:rPr>
          <w:rFonts w:ascii="Arial" w:hAnsi="Arial" w:cs="Arial"/>
          <w:sz w:val="22"/>
          <w:szCs w:val="22"/>
          <w:lang w:val="hu-HU"/>
        </w:rPr>
        <w:t>, ami lehetővé teszi, hogy a nagy fogyasztású elektromos eszközök (pl. szerszámgépek vagy külső világítótestek) a jármű nagyfeszültségű akkumulátoráról kapjanak áramot. Ehhez egy maximálisan 6 kW teljesítményű, könnyen elérhető csatlakozás áll rendelkezésre.</w:t>
      </w:r>
    </w:p>
    <w:p w14:paraId="3BB22CB3" w14:textId="77777777" w:rsidR="004D66F4" w:rsidRPr="00D65122" w:rsidRDefault="004D66F4" w:rsidP="00D808D0">
      <w:pPr>
        <w:rPr>
          <w:rFonts w:ascii="Arial" w:hAnsi="Arial" w:cs="Arial"/>
          <w:sz w:val="22"/>
          <w:szCs w:val="22"/>
          <w:lang w:val="hu-HU"/>
        </w:rPr>
      </w:pPr>
    </w:p>
    <w:p w14:paraId="7963EA38" w14:textId="56390679" w:rsidR="00CA510D" w:rsidRPr="00D65122" w:rsidRDefault="00FB2031" w:rsidP="00CA510D">
      <w:pPr>
        <w:rPr>
          <w:rFonts w:ascii="Arial" w:hAnsi="Arial" w:cs="Arial"/>
          <w:b/>
          <w:bCs/>
          <w:sz w:val="22"/>
          <w:szCs w:val="22"/>
          <w:lang w:val="hu-HU"/>
        </w:rPr>
      </w:pPr>
      <w:r w:rsidRPr="00D65122">
        <w:rPr>
          <w:rFonts w:ascii="Arial" w:hAnsi="Arial" w:cs="Arial"/>
          <w:b/>
          <w:bCs/>
          <w:sz w:val="22"/>
          <w:szCs w:val="22"/>
          <w:lang w:val="hu-HU"/>
        </w:rPr>
        <w:t xml:space="preserve">Tourneo Custom </w:t>
      </w:r>
      <w:r w:rsidR="007C6070" w:rsidRPr="00D65122">
        <w:rPr>
          <w:rFonts w:ascii="Arial" w:hAnsi="Arial" w:cs="Arial"/>
          <w:b/>
          <w:bCs/>
          <w:sz w:val="22"/>
          <w:szCs w:val="22"/>
          <w:lang w:val="hu-HU"/>
        </w:rPr>
        <w:t>Plug-In Hybrid</w:t>
      </w:r>
    </w:p>
    <w:p w14:paraId="3DDD691E" w14:textId="1A8C110B" w:rsidR="00502AB0" w:rsidRPr="00D65122" w:rsidRDefault="00301F2E" w:rsidP="00642E9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 xml:space="preserve">Ugyancsak még az év vége előtt lesz megrendelhető a Tourneo Custom Plug-In Hybrid személyszállító, amelyben </w:t>
      </w:r>
      <w:r w:rsidR="001B01F7" w:rsidRPr="00D65122">
        <w:rPr>
          <w:rFonts w:ascii="Arial" w:hAnsi="Arial" w:cs="Arial"/>
          <w:sz w:val="22"/>
          <w:szCs w:val="22"/>
          <w:lang w:val="hu-HU"/>
        </w:rPr>
        <w:t xml:space="preserve">szintén </w:t>
      </w:r>
      <w:r w:rsidRPr="00D65122">
        <w:rPr>
          <w:rFonts w:ascii="Arial" w:hAnsi="Arial" w:cs="Arial"/>
          <w:sz w:val="22"/>
          <w:szCs w:val="22"/>
          <w:lang w:val="hu-HU"/>
        </w:rPr>
        <w:t>a Transit Custom Plug-In Hybrid modellből ismert fejlett hibrid hajtás működik. A 3,</w:t>
      </w:r>
      <w:r w:rsidR="00E7423B">
        <w:rPr>
          <w:rFonts w:ascii="Arial" w:hAnsi="Arial" w:cs="Arial"/>
          <w:sz w:val="22"/>
          <w:szCs w:val="22"/>
          <w:lang w:val="hu-HU"/>
        </w:rPr>
        <w:t>1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l/100 km üzemanyag-fogyasztású, 70 g/km CO</w:t>
      </w:r>
      <w:r w:rsidRPr="00D65122">
        <w:rPr>
          <w:rFonts w:ascii="Trebuchet MS" w:hAnsi="Trebuchet MS" w:cs="Arial"/>
          <w:sz w:val="22"/>
          <w:szCs w:val="22"/>
          <w:lang w:val="hu-HU"/>
        </w:rPr>
        <w:t>₂</w:t>
      </w:r>
      <w:r w:rsidRPr="00D65122">
        <w:rPr>
          <w:rFonts w:ascii="Arial" w:hAnsi="Arial" w:cs="Arial"/>
          <w:sz w:val="22"/>
          <w:szCs w:val="22"/>
          <w:lang w:val="hu-HU"/>
        </w:rPr>
        <w:t>-kibocsátású és 53 km tisztán elektromos hatótávolságú</w:t>
      </w:r>
      <w:r w:rsidR="00E7423B">
        <w:rPr>
          <w:rFonts w:ascii="Arial" w:hAnsi="Arial" w:cs="Arial"/>
          <w:sz w:val="22"/>
          <w:szCs w:val="22"/>
          <w:lang w:val="hu-HU"/>
        </w:rPr>
        <w:t xml:space="preserve"> (NEDC ciklusban mért adat)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Tourneo Custom Plug-In Hybrid</w:t>
      </w:r>
      <w:r w:rsidR="003334FD" w:rsidRPr="00D65122">
        <w:rPr>
          <w:rFonts w:ascii="Arial" w:hAnsi="Arial" w:cs="Arial"/>
          <w:sz w:val="22"/>
          <w:szCs w:val="22"/>
          <w:lang w:val="hu-HU"/>
        </w:rPr>
        <w:t xml:space="preserve"> akkumulátor-csomagjára is a Ford 8 éves/160.000 kilométeres garanciája vonatkozik.</w:t>
      </w:r>
    </w:p>
    <w:p w14:paraId="2F2CA2EC" w14:textId="77777777" w:rsidR="00667404" w:rsidRPr="00D65122" w:rsidRDefault="00667404" w:rsidP="00642E91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E71DCED" w14:textId="3116A93A" w:rsidR="003334FD" w:rsidRPr="00D65122" w:rsidRDefault="003334FD" w:rsidP="0070769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 xml:space="preserve">A gazdag Titanium felszereltséggel </w:t>
      </w:r>
      <w:r w:rsidR="00D65122" w:rsidRPr="00D65122">
        <w:rPr>
          <w:rFonts w:ascii="Arial" w:hAnsi="Arial" w:cs="Arial"/>
          <w:sz w:val="22"/>
          <w:szCs w:val="22"/>
          <w:lang w:val="hu-HU"/>
        </w:rPr>
        <w:t>árusított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új, nyolcüléses Tourneo Custom Plug-In Hybrid kimagasló kényelmet és kifinomult működést kínál – különösen akkor, amikor tisztán elektromos üzemmódban halad. Az autó tágas utasterének belső méretei pontosan ugyanolyanok, mint a 2,0 literes EcoBlue dízelmotoros változat esetében, így ideális választás lehet a személyszállító vállalkozások számára.</w:t>
      </w:r>
    </w:p>
    <w:p w14:paraId="15A07609" w14:textId="77777777" w:rsidR="00707697" w:rsidRPr="00D65122" w:rsidRDefault="00707697" w:rsidP="0070769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C96A8CF" w14:textId="4E92A857" w:rsidR="003334FD" w:rsidRPr="00D65122" w:rsidRDefault="003334FD" w:rsidP="007D48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 Tourneo Custom Plug-In Hybrid ráadásul egy olyan képességgel is bír, ami egyedülálló a szegmensben: a két hátsó üléssor szembe fordítható egymással, hogy a ‘konferencia’ elrendezésű kabinban kényelmesebb legyen a beszélgetés, de az üléssorok úgy is beállíthatók, hogy a három-három hátsó ülés a menetirányba nézzen.</w:t>
      </w:r>
    </w:p>
    <w:p w14:paraId="5FF65751" w14:textId="77777777" w:rsidR="00684004" w:rsidRPr="00D65122" w:rsidRDefault="00684004" w:rsidP="00642E91">
      <w:pPr>
        <w:rPr>
          <w:rFonts w:ascii="Arial" w:hAnsi="Arial" w:cs="Arial"/>
          <w:sz w:val="22"/>
          <w:szCs w:val="22"/>
          <w:lang w:val="hu-HU"/>
        </w:rPr>
      </w:pPr>
    </w:p>
    <w:p w14:paraId="6176A993" w14:textId="0814D743" w:rsidR="00245303" w:rsidRPr="00D65122" w:rsidRDefault="00245303" w:rsidP="008D076C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“Az új Tourneo Custom Plug-In Hybrid nemcsak egyedülállóan innovatív és sokoldalú, hanem az az előnye is megvan, hogy behajthat az alacsony emissziójú autók számára fenntartott zónákba,” mondta P</w:t>
      </w:r>
      <w:r w:rsidR="00D65122">
        <w:rPr>
          <w:rFonts w:ascii="Arial" w:hAnsi="Arial" w:cs="Arial"/>
          <w:sz w:val="22"/>
          <w:szCs w:val="22"/>
          <w:lang w:val="hu-HU"/>
        </w:rPr>
        <w:t>o</w:t>
      </w:r>
      <w:r w:rsidRPr="00D65122">
        <w:rPr>
          <w:rFonts w:ascii="Arial" w:hAnsi="Arial" w:cs="Arial"/>
          <w:sz w:val="22"/>
          <w:szCs w:val="22"/>
          <w:lang w:val="hu-HU"/>
        </w:rPr>
        <w:t>rter. “Akár reptéri transzferre, akár nagycsaládok utazására használják, a Tourneo Custom Plug-In Hybrid</w:t>
      </w:r>
      <w:r w:rsidR="000B79D0" w:rsidRPr="00D65122">
        <w:rPr>
          <w:rFonts w:ascii="Arial" w:hAnsi="Arial" w:cs="Arial"/>
          <w:sz w:val="22"/>
          <w:szCs w:val="22"/>
          <w:lang w:val="hu-HU"/>
        </w:rPr>
        <w:t xml:space="preserve"> nyugalmas és kifinomult környezetet </w:t>
      </w:r>
      <w:r w:rsidR="00D65122" w:rsidRPr="00D65122">
        <w:rPr>
          <w:rFonts w:ascii="Arial" w:hAnsi="Arial" w:cs="Arial"/>
          <w:sz w:val="22"/>
          <w:szCs w:val="22"/>
          <w:lang w:val="hu-HU"/>
        </w:rPr>
        <w:t>biztosít</w:t>
      </w:r>
      <w:r w:rsidR="000B79D0" w:rsidRPr="00D65122">
        <w:rPr>
          <w:rFonts w:ascii="Arial" w:hAnsi="Arial" w:cs="Arial"/>
          <w:sz w:val="22"/>
          <w:szCs w:val="22"/>
          <w:lang w:val="hu-HU"/>
        </w:rPr>
        <w:t xml:space="preserve"> utasainak, közben pedig a zsúfolt nagyvárosok levegőminőségének javításához is hozzájárul.”</w:t>
      </w:r>
    </w:p>
    <w:p w14:paraId="3EC78659" w14:textId="77777777" w:rsidR="00DE5B19" w:rsidRPr="00D65122" w:rsidRDefault="00DE5B19" w:rsidP="008D076C">
      <w:pPr>
        <w:rPr>
          <w:rFonts w:ascii="Arial" w:hAnsi="Arial" w:cs="Arial"/>
          <w:sz w:val="22"/>
          <w:szCs w:val="22"/>
          <w:lang w:val="hu-HU"/>
        </w:rPr>
      </w:pPr>
    </w:p>
    <w:p w14:paraId="0779DDCD" w14:textId="18185D51" w:rsidR="00DE5B19" w:rsidRPr="00D65122" w:rsidRDefault="000B79D0" w:rsidP="00DE5B19">
      <w:pPr>
        <w:rPr>
          <w:rFonts w:ascii="Arial" w:hAnsi="Arial" w:cs="Arial"/>
          <w:b/>
          <w:sz w:val="22"/>
          <w:szCs w:val="22"/>
          <w:lang w:val="hu-HU"/>
        </w:rPr>
      </w:pPr>
      <w:r w:rsidRPr="00D65122">
        <w:rPr>
          <w:rFonts w:ascii="Arial" w:hAnsi="Arial" w:cs="Arial"/>
          <w:b/>
          <w:sz w:val="22"/>
          <w:szCs w:val="22"/>
          <w:lang w:val="hu-HU"/>
        </w:rPr>
        <w:t>A felhasználók tesztelték</w:t>
      </w:r>
    </w:p>
    <w:p w14:paraId="74428A06" w14:textId="797FB665" w:rsidR="000B79D0" w:rsidRPr="00D65122" w:rsidRDefault="000B79D0" w:rsidP="00DE5B19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 Ford egy éven át vizsgálta valós körülmények között a Transit Custom Plug-In Hybrid modellek működését Londonban, és az eredmény azt sugallja, hogy a plug-in hibrid hajtású haszongépjárművek jelenthetik a legpraktikusabb és legkézenfekvőbb lehetőséget arra, hogy az üzleti vállalkozások is hozzájáruljanak a nagyvárosok levegőminőségének javításához.</w:t>
      </w:r>
    </w:p>
    <w:p w14:paraId="24FE67F8" w14:textId="77777777" w:rsidR="009F011F" w:rsidRPr="00D65122" w:rsidRDefault="009F011F" w:rsidP="00DE5B19">
      <w:pPr>
        <w:rPr>
          <w:rFonts w:ascii="Arial" w:hAnsi="Arial" w:cs="Arial"/>
          <w:sz w:val="22"/>
          <w:szCs w:val="22"/>
          <w:lang w:val="hu-HU"/>
        </w:rPr>
      </w:pPr>
    </w:p>
    <w:p w14:paraId="2E58340F" w14:textId="66642C6C" w:rsidR="000B79D0" w:rsidRPr="00D65122" w:rsidRDefault="000B79D0" w:rsidP="00DE5B19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 kísérletben részt vevő 20</w:t>
      </w:r>
      <w:r w:rsidR="00D65122" w:rsidRPr="00D65122">
        <w:rPr>
          <w:rFonts w:ascii="Arial" w:hAnsi="Arial" w:cs="Arial"/>
          <w:sz w:val="22"/>
          <w:szCs w:val="22"/>
          <w:lang w:val="hu-HU"/>
        </w:rPr>
        <w:t xml:space="preserve"> darab</w:t>
      </w:r>
      <w:r w:rsidRPr="00D65122">
        <w:rPr>
          <w:rFonts w:ascii="Arial" w:hAnsi="Arial" w:cs="Arial"/>
          <w:sz w:val="22"/>
          <w:szCs w:val="22"/>
          <w:lang w:val="hu-HU"/>
        </w:rPr>
        <w:t xml:space="preserve"> Ford Transit Custom Plug-In Hybrid áruszállító-prototípus több mint 240.000 kilométernyi távot teljesített 12 hónap alatt. A kísérlet célja az volt, hogy a résztvevő vállalatok kis környezeti terhelésű járművekkel oldják meg az eddig tipikusan dízelautókkal végzett napi feladatokat, és közben a lehető legjobban kihasználják a nulla károsanyag-kibocsátású, tisztán elektromos üzemmód előnyeit.</w:t>
      </w:r>
    </w:p>
    <w:p w14:paraId="1D922FC7" w14:textId="77777777" w:rsidR="00DE5B19" w:rsidRPr="00D65122" w:rsidRDefault="00DE5B19" w:rsidP="00DE5B19">
      <w:pPr>
        <w:rPr>
          <w:rFonts w:ascii="Arial" w:hAnsi="Arial" w:cs="Arial"/>
          <w:sz w:val="22"/>
          <w:szCs w:val="22"/>
          <w:lang w:val="hu-HU"/>
        </w:rPr>
      </w:pPr>
    </w:p>
    <w:p w14:paraId="75522C5D" w14:textId="6C7CE94A" w:rsidR="000B79D0" w:rsidRPr="00D65122" w:rsidRDefault="000B79D0" w:rsidP="00DE5B19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 program során a flotta London belvárosában a teljes futásteljesítmény 75 százalékát, a Greater London nevű körzetben pedig futásteljesítménye 49 százalékát teljesítette tisztán elektromos hajtással. Ez az eredmény jól mutatja, hogy bár az elektromos járművek feltöltő hálózatának teljes kiépítése még csak későbbre várható, a hibrid haszongépjárművek már így is drámai mértékben mérsékelhetik a belvárosi áruszállítással járó kipufogógáz-szennyezést, hiszen benzinüzemű kiegészítő hajtásuk csak akkor indult be, amikor arra szükség volt – például a hosszabb utak alkalmával.</w:t>
      </w:r>
    </w:p>
    <w:p w14:paraId="00B1B9C6" w14:textId="77777777" w:rsidR="00DE5B19" w:rsidRPr="00D65122" w:rsidRDefault="00DE5B19" w:rsidP="00DE5B19">
      <w:pPr>
        <w:rPr>
          <w:rFonts w:ascii="Arial" w:hAnsi="Arial" w:cs="Arial"/>
          <w:lang w:val="hu-HU"/>
        </w:rPr>
      </w:pPr>
    </w:p>
    <w:p w14:paraId="10AE7E92" w14:textId="529BB44A" w:rsidR="000B79D0" w:rsidRPr="00D65122" w:rsidRDefault="000B79D0" w:rsidP="00DE5B19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Kölnben és Valenciában is folynak hasonló kísérletek, amelyek hasznos adatokkal szolgálnak az eltérő piaci szokásokról, városi körülményekről és felhasználó-típusokról; ezekben a projektekben egyaránt szerepelnek Transit Custom Plug-In Hybrid áruszállítók és Tourneo Custom Plug-In Hybrid személyszállítók.</w:t>
      </w:r>
    </w:p>
    <w:p w14:paraId="67701290" w14:textId="77777777" w:rsidR="002427A2" w:rsidRPr="00D65122" w:rsidRDefault="002427A2" w:rsidP="002427A2">
      <w:pPr>
        <w:rPr>
          <w:rFonts w:ascii="Arial" w:hAnsi="Arial" w:cs="Arial"/>
          <w:sz w:val="22"/>
          <w:szCs w:val="22"/>
          <w:lang w:val="hu-HU"/>
        </w:rPr>
      </w:pPr>
    </w:p>
    <w:p w14:paraId="39E4A27C" w14:textId="79F0AB22" w:rsidR="002427A2" w:rsidRPr="00D65122" w:rsidRDefault="002427A2" w:rsidP="002427A2">
      <w:pPr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A Ford nemrégiben jelentette be, hogy a vadonatúj, tisztán elektromos hajtású Ford Transit áruszállító várhatóan 2021-ben jelenik meg a Transit-család kínálatában. A vállalat azt is közzétette, hogy ezentúl minden új személyautójához kínál majd valamilyen elektromos opciót (mild hybrid, full hybrid, plug-in hybrid vagy tisztán elektromos hajtást), hogy európai vásárlói az egyik legátfogóbb ilyen palettáról választhassanak.</w:t>
      </w:r>
    </w:p>
    <w:p w14:paraId="20E2263F" w14:textId="77777777" w:rsidR="002427A2" w:rsidRPr="00D65122" w:rsidRDefault="002427A2" w:rsidP="002427A2">
      <w:pPr>
        <w:rPr>
          <w:rFonts w:ascii="Arial" w:hAnsi="Arial" w:cs="Arial"/>
          <w:sz w:val="22"/>
          <w:szCs w:val="22"/>
          <w:lang w:val="hu-HU"/>
        </w:rPr>
      </w:pPr>
    </w:p>
    <w:p w14:paraId="7622FD3F" w14:textId="77777777" w:rsidR="00B00BC8" w:rsidRPr="00D65122" w:rsidRDefault="00B00BC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D65122">
        <w:rPr>
          <w:rFonts w:ascii="Arial" w:hAnsi="Arial" w:cs="Arial"/>
          <w:sz w:val="22"/>
          <w:szCs w:val="22"/>
          <w:lang w:val="hu-HU"/>
        </w:rPr>
        <w:t># # #</w:t>
      </w:r>
    </w:p>
    <w:p w14:paraId="4F67B715" w14:textId="77777777" w:rsidR="0025285F" w:rsidRPr="00D65122" w:rsidRDefault="0025285F" w:rsidP="0025285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hu-HU"/>
        </w:rPr>
      </w:pPr>
    </w:p>
    <w:p w14:paraId="57F7E812" w14:textId="6D6B0AEF" w:rsidR="00371322" w:rsidRPr="00D65122" w:rsidRDefault="0025285F" w:rsidP="00371322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D65122">
        <w:rPr>
          <w:rFonts w:ascii="Arial" w:hAnsi="Arial" w:cs="Arial"/>
          <w:szCs w:val="20"/>
          <w:lang w:val="hu-HU"/>
        </w:rPr>
        <w:t>*</w:t>
      </w:r>
      <w:r w:rsidR="00371322" w:rsidRPr="00D65122">
        <w:rPr>
          <w:rFonts w:ascii="Arial" w:hAnsi="Arial" w:cs="Arial"/>
          <w:szCs w:val="20"/>
          <w:lang w:val="hu-HU"/>
        </w:rPr>
        <w:t xml:space="preserve"> Az üzemanyag/energiafogyasztási, CO</w:t>
      </w:r>
      <w:r w:rsidR="00371322" w:rsidRPr="00D65122">
        <w:rPr>
          <w:rFonts w:ascii="Arial" w:hAnsi="Arial" w:cs="Arial"/>
          <w:szCs w:val="20"/>
          <w:vertAlign w:val="subscript"/>
          <w:lang w:val="hu-HU"/>
        </w:rPr>
        <w:t>2</w:t>
      </w:r>
      <w:r w:rsidR="00371322" w:rsidRPr="00D65122">
        <w:rPr>
          <w:rFonts w:ascii="Arial" w:hAnsi="Arial" w:cs="Arial"/>
          <w:szCs w:val="20"/>
          <w:lang w:val="hu-HU"/>
        </w:rPr>
        <w:t>-kibocsátási és az elektromos üzemmódban megtehető hatótávolság adatait az Európai Unió 715/2007/EC számú szabványa által előírt technikai kívánalmak és műszaki adatok alapján, illetve a legfrissebb EC/692/2008 direktíva alapján regisztrálták. Az üzemanyag-fogyasztási és CO</w:t>
      </w:r>
      <w:r w:rsidR="00371322" w:rsidRPr="00D65122">
        <w:rPr>
          <w:rFonts w:ascii="Arial" w:hAnsi="Arial" w:cs="Arial"/>
          <w:szCs w:val="20"/>
          <w:vertAlign w:val="subscript"/>
          <w:lang w:val="hu-HU"/>
        </w:rPr>
        <w:t>2</w:t>
      </w:r>
      <w:r w:rsidR="00371322" w:rsidRPr="00D65122">
        <w:rPr>
          <w:rFonts w:ascii="Arial" w:hAnsi="Arial" w:cs="Arial"/>
          <w:szCs w:val="20"/>
          <w:lang w:val="hu-HU"/>
        </w:rPr>
        <w:t>-kibocsátási adatok egy járműtípusra, nem pedig egy adott járműre vonatkoznak. Az alkalmazott tesztelési eljárás lehetővé teszi a különféle járműtípusok és különféle gyártmányok összehasonlítását. A közúti üzemanyag/energiafogyasztási, CO</w:t>
      </w:r>
      <w:r w:rsidR="00371322" w:rsidRPr="00D65122">
        <w:rPr>
          <w:rFonts w:ascii="Arial" w:hAnsi="Arial" w:cs="Arial"/>
          <w:szCs w:val="20"/>
          <w:vertAlign w:val="subscript"/>
          <w:lang w:val="hu-HU"/>
        </w:rPr>
        <w:t>2</w:t>
      </w:r>
      <w:r w:rsidR="00371322" w:rsidRPr="00D65122">
        <w:rPr>
          <w:rFonts w:ascii="Arial" w:hAnsi="Arial" w:cs="Arial"/>
          <w:szCs w:val="20"/>
          <w:lang w:val="hu-HU"/>
        </w:rPr>
        <w:t>-kibocsátási és az elektromos üzemmódban megtehető hatótávolság adatai eltérhetnek az itt közölt adatoktól, mivel ezeket befolyásolhatja a vezetési stílus, akárcsak egyéb, nem műszaki jellegű tényezők is. A CO</w:t>
      </w:r>
      <w:r w:rsidR="00371322" w:rsidRPr="00D65122">
        <w:rPr>
          <w:rFonts w:ascii="Arial" w:hAnsi="Arial" w:cs="Arial"/>
          <w:szCs w:val="20"/>
          <w:vertAlign w:val="subscript"/>
          <w:lang w:val="hu-HU"/>
        </w:rPr>
        <w:t>2</w:t>
      </w:r>
      <w:r w:rsidR="00371322" w:rsidRPr="00D65122">
        <w:rPr>
          <w:rFonts w:ascii="Arial" w:hAnsi="Arial" w:cs="Arial"/>
          <w:szCs w:val="20"/>
          <w:lang w:val="hu-HU"/>
        </w:rPr>
        <w:t xml:space="preserve"> egy üvegházhatású gáz, ami a legnagyobb mértékben felelős a globális felmelegedésért.</w:t>
      </w:r>
    </w:p>
    <w:p w14:paraId="7311341A" w14:textId="5C8ECD69" w:rsidR="0073699C" w:rsidRPr="00D65122" w:rsidRDefault="00371322" w:rsidP="00371322">
      <w:pPr>
        <w:pStyle w:val="NormalWeb"/>
        <w:spacing w:before="0" w:beforeAutospacing="0" w:after="0" w:afterAutospacing="0"/>
        <w:rPr>
          <w:rFonts w:ascii="Arial" w:hAnsi="Arial" w:cs="Arial"/>
          <w:szCs w:val="20"/>
          <w:lang w:val="hu-HU"/>
        </w:rPr>
      </w:pPr>
      <w:r w:rsidRPr="00D65122">
        <w:rPr>
          <w:rFonts w:ascii="Arial" w:hAnsi="Arial" w:cs="Arial"/>
          <w:sz w:val="20"/>
          <w:szCs w:val="20"/>
          <w:lang w:val="hu-HU"/>
        </w:rPr>
        <w:t>2017. szeptember 1-től kezdve egyes új autók típusbizonyítványát már a legújabb (EU) 2017/1151 direktíva alapján, a Világszinten Összehangolt Könnyűgépjármű-Vizsgálati Eljárással (WLTP) készítik, ami egy új, életszerűbb vizsgálati módszer az üzemanyag-fogyasztás és a CO</w:t>
      </w:r>
      <w:r w:rsidRPr="00D65122">
        <w:rPr>
          <w:rFonts w:ascii="Arial" w:hAnsi="Arial" w:cs="Arial"/>
          <w:sz w:val="20"/>
          <w:szCs w:val="20"/>
          <w:vertAlign w:val="subscript"/>
          <w:lang w:val="hu-HU"/>
        </w:rPr>
        <w:t>2</w:t>
      </w:r>
      <w:r w:rsidRPr="00D65122">
        <w:rPr>
          <w:rFonts w:ascii="Arial" w:hAnsi="Arial" w:cs="Arial"/>
          <w:sz w:val="20"/>
          <w:szCs w:val="20"/>
          <w:lang w:val="hu-HU"/>
        </w:rPr>
        <w:t>-kibocsátás mérésére. 2018 szeptemberétől kezdve a WLTP elkezdi felváltani a jelenleg használatos Új Európai Vezetési Ciklus (NEDC) eljárást. A NEDC kivezetésének időszakában a WLTP által mért üzemanyag-fogyasztási és CO</w:t>
      </w:r>
      <w:r w:rsidRPr="00D65122">
        <w:rPr>
          <w:rFonts w:ascii="Cambria Math" w:hAnsi="Cambria Math" w:cs="Cambria Math"/>
          <w:sz w:val="20"/>
          <w:szCs w:val="20"/>
          <w:lang w:val="hu-HU"/>
        </w:rPr>
        <w:t>₂</w:t>
      </w:r>
      <w:r w:rsidRPr="00D65122">
        <w:rPr>
          <w:rFonts w:ascii="Arial" w:hAnsi="Arial" w:cs="Arial"/>
          <w:sz w:val="20"/>
          <w:szCs w:val="20"/>
          <w:lang w:val="hu-HU"/>
        </w:rPr>
        <w:t>-értékeket visszaszámítják az NEDC szabvány szerinti értékekre; ez lesz a 'korrelációs eljárás'. Az új értékek némileg különböznek majd a korábbi fogyasztási és emissziós értékektől, mivel a vizsgálat néhány eleme is megváltozik, így előfordulhat, hogy ugyanazon járműhöz különböző üzemanyag-fogyasztási és a CO</w:t>
      </w:r>
      <w:r w:rsidRPr="00D65122">
        <w:rPr>
          <w:rFonts w:ascii="Arial" w:hAnsi="Arial" w:cs="Arial"/>
          <w:sz w:val="20"/>
          <w:szCs w:val="20"/>
          <w:vertAlign w:val="subscript"/>
          <w:lang w:val="hu-HU"/>
        </w:rPr>
        <w:t>2</w:t>
      </w:r>
      <w:r w:rsidRPr="00D65122">
        <w:rPr>
          <w:rFonts w:ascii="Arial" w:hAnsi="Arial" w:cs="Arial"/>
          <w:sz w:val="20"/>
          <w:szCs w:val="20"/>
          <w:lang w:val="hu-HU"/>
        </w:rPr>
        <w:t>-kibocsátási adatok tartoznak majd.</w:t>
      </w:r>
    </w:p>
    <w:p w14:paraId="1E8FA883" w14:textId="77777777" w:rsidR="0025285F" w:rsidRPr="00D65122" w:rsidRDefault="0025285F" w:rsidP="0025285F">
      <w:pPr>
        <w:rPr>
          <w:rFonts w:ascii="Arial" w:hAnsi="Arial" w:cs="Arial"/>
          <w:szCs w:val="20"/>
          <w:lang w:val="hu-HU"/>
        </w:rPr>
      </w:pPr>
    </w:p>
    <w:p w14:paraId="27ACEF4F" w14:textId="2AC88631" w:rsidR="0025285F" w:rsidRPr="00D65122" w:rsidRDefault="0025285F" w:rsidP="0025285F">
      <w:pPr>
        <w:rPr>
          <w:rFonts w:ascii="Arial" w:hAnsi="Arial" w:cs="Arial"/>
          <w:lang w:val="hu-HU"/>
        </w:rPr>
      </w:pPr>
      <w:r w:rsidRPr="00D65122">
        <w:rPr>
          <w:rFonts w:ascii="Arial" w:hAnsi="Arial" w:cs="Arial"/>
          <w:lang w:val="hu-HU"/>
        </w:rPr>
        <w:t>**</w:t>
      </w:r>
      <w:r w:rsidR="00371322" w:rsidRPr="00D65122">
        <w:rPr>
          <w:rFonts w:ascii="Arial" w:hAnsi="Arial" w:cs="Arial"/>
          <w:lang w:val="hu-HU"/>
        </w:rPr>
        <w:t xml:space="preserve"> A garancia </w:t>
      </w:r>
      <w:r w:rsidR="00D65122" w:rsidRPr="00D65122">
        <w:rPr>
          <w:rFonts w:ascii="Arial" w:hAnsi="Arial" w:cs="Arial"/>
          <w:lang w:val="hu-HU"/>
        </w:rPr>
        <w:t>részleteiről</w:t>
      </w:r>
      <w:r w:rsidR="00371322" w:rsidRPr="00D65122">
        <w:rPr>
          <w:rFonts w:ascii="Arial" w:hAnsi="Arial" w:cs="Arial"/>
          <w:lang w:val="hu-HU"/>
        </w:rPr>
        <w:t xml:space="preserve"> a </w:t>
      </w:r>
      <w:r w:rsidR="00D65122">
        <w:rPr>
          <w:rFonts w:ascii="Arial" w:hAnsi="Arial" w:cs="Arial"/>
          <w:lang w:val="hu-HU"/>
        </w:rPr>
        <w:t>F</w:t>
      </w:r>
      <w:r w:rsidR="00D65122" w:rsidRPr="00D65122">
        <w:rPr>
          <w:rFonts w:ascii="Arial" w:hAnsi="Arial" w:cs="Arial"/>
          <w:lang w:val="hu-HU"/>
        </w:rPr>
        <w:t>ord</w:t>
      </w:r>
      <w:r w:rsidR="00371322" w:rsidRPr="00D65122">
        <w:rPr>
          <w:rFonts w:ascii="Arial" w:hAnsi="Arial" w:cs="Arial"/>
          <w:lang w:val="hu-HU"/>
        </w:rPr>
        <w:t xml:space="preserve"> márkakereskedések nyújtanak majd tájékoztatást</w:t>
      </w:r>
    </w:p>
    <w:p w14:paraId="4FD6134B" w14:textId="77777777" w:rsidR="0025285F" w:rsidRPr="00D65122" w:rsidRDefault="0025285F" w:rsidP="000F7551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</w:p>
    <w:p w14:paraId="205F2997" w14:textId="77777777" w:rsidR="00371322" w:rsidRPr="00D65122" w:rsidRDefault="00371322" w:rsidP="00371322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D65122">
        <w:rPr>
          <w:rFonts w:ascii="Arial" w:hAnsi="Arial" w:cs="Arial"/>
          <w:b/>
          <w:i/>
          <w:szCs w:val="20"/>
          <w:lang w:val="hu-HU"/>
        </w:rPr>
        <w:t>A Ford Motor Company</w:t>
      </w:r>
    </w:p>
    <w:p w14:paraId="7DCB5101" w14:textId="77777777" w:rsidR="00371322" w:rsidRPr="00D65122" w:rsidRDefault="00371322" w:rsidP="00371322">
      <w:pPr>
        <w:rPr>
          <w:rFonts w:ascii="Arial" w:hAnsi="Arial" w:cs="Arial"/>
          <w:i/>
          <w:szCs w:val="20"/>
          <w:lang w:val="hu-HU" w:bidi="th-TH"/>
        </w:rPr>
      </w:pPr>
      <w:r w:rsidRPr="00D65122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az önvezető járművek és a mobilitás területén. A Ford mintegy 194.000 embert foglalkoztat világszerte. Amennyiben több információra van szüksége a Fordról, termékeiről vagy a Ford Motor Credit Company vállalatról, kérjük, keresse fel a </w:t>
      </w:r>
      <w:hyperlink r:id="rId8" w:history="1">
        <w:r w:rsidRPr="00D65122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D65122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D65122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D65122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7BEF9AAE" w14:textId="77777777" w:rsidR="00371322" w:rsidRPr="00D65122" w:rsidRDefault="00371322" w:rsidP="00371322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320E0736" w14:textId="77777777" w:rsidR="00371322" w:rsidRPr="00D65122" w:rsidRDefault="00371322" w:rsidP="00371322">
      <w:pPr>
        <w:rPr>
          <w:rFonts w:ascii="Arial" w:hAnsi="Arial" w:cs="Arial"/>
          <w:i/>
          <w:szCs w:val="20"/>
          <w:lang w:val="hu-HU" w:bidi="th-TH"/>
        </w:rPr>
      </w:pPr>
      <w:r w:rsidRPr="00D65122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50.000 alkalmazottat, az összevont, illetve nem összevont közös vállalkozásokkal együtt pedig mintegy 64.000 embert foglalkoztató </w:t>
      </w:r>
      <w:r w:rsidRPr="00D65122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D65122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20 gyártóüzem (13 saját tulajdonú vagy összevont közös vállalat és 7 nem összevont közös vállalkozás) működtetését. Az első Ford autókat 1903-ban szállították Európába – ugyanabban az évben, amikor a Ford Motor Companyt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371322" w:rsidRPr="00D65122" w14:paraId="7C4B3FF8" w14:textId="77777777" w:rsidTr="00B5435A">
        <w:trPr>
          <w:trHeight w:val="229"/>
        </w:trPr>
        <w:tc>
          <w:tcPr>
            <w:tcW w:w="1792" w:type="dxa"/>
          </w:tcPr>
          <w:p w14:paraId="5F378226" w14:textId="77777777" w:rsidR="00371322" w:rsidRPr="00D65122" w:rsidRDefault="00371322" w:rsidP="00B5435A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6F88DC58" w14:textId="77777777" w:rsidR="00371322" w:rsidRPr="00D65122" w:rsidRDefault="00371322" w:rsidP="00B5435A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D65122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707A156D" w14:textId="77777777" w:rsidR="00371322" w:rsidRPr="00D65122" w:rsidRDefault="00371322" w:rsidP="00B5435A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1694E160" w14:textId="77777777" w:rsidR="00371322" w:rsidRPr="00D65122" w:rsidRDefault="00371322" w:rsidP="00B5435A">
            <w:pPr>
              <w:rPr>
                <w:rFonts w:ascii="Arial" w:hAnsi="Arial" w:cs="Arial"/>
                <w:szCs w:val="20"/>
                <w:lang w:val="hu-HU"/>
              </w:rPr>
            </w:pPr>
            <w:r w:rsidRPr="00D65122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6896CD34" w14:textId="77777777" w:rsidR="00371322" w:rsidRPr="00D65122" w:rsidRDefault="00371322" w:rsidP="00B5435A">
            <w:pPr>
              <w:rPr>
                <w:rFonts w:ascii="Arial" w:hAnsi="Arial" w:cs="Arial"/>
                <w:szCs w:val="20"/>
                <w:lang w:val="hu-HU"/>
              </w:rPr>
            </w:pPr>
            <w:r w:rsidRPr="00D65122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371322" w:rsidRPr="00D65122" w14:paraId="0F700DAB" w14:textId="77777777" w:rsidTr="00B5435A">
        <w:trPr>
          <w:trHeight w:val="933"/>
        </w:trPr>
        <w:tc>
          <w:tcPr>
            <w:tcW w:w="1792" w:type="dxa"/>
          </w:tcPr>
          <w:p w14:paraId="6DE20580" w14:textId="77777777" w:rsidR="00371322" w:rsidRPr="00D65122" w:rsidRDefault="00371322" w:rsidP="00B5435A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12F9FBCF" w14:textId="77777777" w:rsidR="00371322" w:rsidRPr="00D65122" w:rsidRDefault="00371322" w:rsidP="00B5435A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D65122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1B3DF4DD" w14:textId="77777777" w:rsidR="00371322" w:rsidRPr="00D65122" w:rsidRDefault="00371322" w:rsidP="00B5435A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D65122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32E792C2" w14:textId="77777777" w:rsidR="00371322" w:rsidRPr="00D65122" w:rsidRDefault="00371322" w:rsidP="00B5435A">
            <w:pPr>
              <w:rPr>
                <w:rFonts w:ascii="Arial" w:hAnsi="Arial" w:cs="Arial"/>
                <w:szCs w:val="20"/>
                <w:lang w:val="hu-HU"/>
              </w:rPr>
            </w:pPr>
            <w:r w:rsidRPr="00D65122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78F5F976" w14:textId="77777777" w:rsidR="00371322" w:rsidRPr="00D65122" w:rsidRDefault="00371322" w:rsidP="00B5435A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71322" w:rsidRPr="00D65122" w14:paraId="56C97410" w14:textId="77777777" w:rsidTr="00B5435A">
        <w:trPr>
          <w:trHeight w:val="245"/>
        </w:trPr>
        <w:tc>
          <w:tcPr>
            <w:tcW w:w="1792" w:type="dxa"/>
          </w:tcPr>
          <w:p w14:paraId="58C91EE1" w14:textId="77777777" w:rsidR="00371322" w:rsidRPr="00D65122" w:rsidRDefault="00371322" w:rsidP="00B5435A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6B27BB3" w14:textId="77777777" w:rsidR="00371322" w:rsidRPr="00D65122" w:rsidRDefault="00371322" w:rsidP="00B5435A">
            <w:pPr>
              <w:rPr>
                <w:rFonts w:ascii="Arial" w:hAnsi="Arial" w:cs="Arial"/>
                <w:szCs w:val="20"/>
                <w:lang w:val="hu-HU"/>
              </w:rPr>
            </w:pPr>
            <w:r w:rsidRPr="00D65122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78405352" w14:textId="77777777" w:rsidR="00371322" w:rsidRPr="00D65122" w:rsidRDefault="00371322" w:rsidP="00B5435A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71322" w:rsidRPr="00D65122" w14:paraId="05C23E33" w14:textId="77777777" w:rsidTr="00B5435A">
        <w:trPr>
          <w:trHeight w:val="459"/>
        </w:trPr>
        <w:tc>
          <w:tcPr>
            <w:tcW w:w="1792" w:type="dxa"/>
          </w:tcPr>
          <w:p w14:paraId="09766CA6" w14:textId="77777777" w:rsidR="00371322" w:rsidRPr="00D65122" w:rsidRDefault="00371322" w:rsidP="00B5435A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1F32BFD3" w14:textId="77777777" w:rsidR="00371322" w:rsidRPr="00D65122" w:rsidRDefault="00371322" w:rsidP="00B5435A">
            <w:pPr>
              <w:rPr>
                <w:rFonts w:ascii="Arial" w:hAnsi="Arial" w:cs="Arial"/>
                <w:szCs w:val="20"/>
                <w:lang w:val="hu-HU"/>
              </w:rPr>
            </w:pPr>
            <w:r w:rsidRPr="00D65122">
              <w:rPr>
                <w:rFonts w:ascii="Arial" w:hAnsi="Arial" w:cs="Arial"/>
                <w:lang w:val="hu-HU"/>
              </w:rPr>
              <w:t xml:space="preserve">email: </w:t>
            </w:r>
            <w:hyperlink r:id="rId10" w:history="1">
              <w:r w:rsidRPr="00D65122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D65122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D65122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78F5B8DF" w14:textId="77777777" w:rsidR="00371322" w:rsidRPr="00D65122" w:rsidRDefault="00371322" w:rsidP="00B5435A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2E86784" w14:textId="77777777" w:rsidR="000B69E9" w:rsidRPr="00D65122" w:rsidRDefault="000B69E9" w:rsidP="0037132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D65122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33258" w16cid:durableId="212B8561"/>
  <w16cid:commentId w16cid:paraId="46C7DBDB" w16cid:durableId="212B7863"/>
  <w16cid:commentId w16cid:paraId="479F4258" w16cid:durableId="212B50B6"/>
  <w16cid:commentId w16cid:paraId="07336CEC" w16cid:durableId="212B45DB"/>
  <w16cid:commentId w16cid:paraId="161BD780" w16cid:durableId="212B45D2"/>
  <w16cid:commentId w16cid:paraId="73D4663C" w16cid:durableId="212B7983"/>
  <w16cid:commentId w16cid:paraId="11D7FADD" w16cid:durableId="212B5072"/>
  <w16cid:commentId w16cid:paraId="114CF542" w16cid:durableId="212B44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6F2AC" w14:textId="77777777" w:rsidR="00D659B1" w:rsidRDefault="00D659B1">
      <w:r>
        <w:separator/>
      </w:r>
    </w:p>
  </w:endnote>
  <w:endnote w:type="continuationSeparator" w:id="0">
    <w:p w14:paraId="684849E6" w14:textId="77777777" w:rsidR="00D659B1" w:rsidRDefault="00D6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471E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A0A0A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844C6" w14:textId="14C1C9FE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09B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2EFD1A3" w14:textId="77777777" w:rsidTr="000A1066">
      <w:tc>
        <w:tcPr>
          <w:tcW w:w="9468" w:type="dxa"/>
        </w:tcPr>
        <w:p w14:paraId="4D7320BE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54BBF76F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7A763E5E" w14:textId="77777777" w:rsidR="00371322" w:rsidRDefault="00371322" w:rsidP="00371322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6A5DA0B9" w14:textId="25439E73" w:rsidR="004217E8" w:rsidRDefault="00371322" w:rsidP="00371322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24EBBE4A" w14:textId="77777777" w:rsidR="004217E8" w:rsidRDefault="004217E8">
          <w:pPr>
            <w:pStyle w:val="Footer"/>
          </w:pPr>
        </w:p>
      </w:tc>
    </w:tr>
  </w:tbl>
  <w:p w14:paraId="454A08E5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D805" w14:textId="77777777" w:rsidR="004D127F" w:rsidRDefault="004D127F" w:rsidP="004D127F">
    <w:pPr>
      <w:pStyle w:val="Footer"/>
      <w:jc w:val="center"/>
    </w:pPr>
  </w:p>
  <w:p w14:paraId="7F3A121A" w14:textId="77777777" w:rsidR="00697034" w:rsidRDefault="00697034" w:rsidP="004D127F">
    <w:pPr>
      <w:pStyle w:val="Footer"/>
      <w:jc w:val="center"/>
    </w:pPr>
  </w:p>
  <w:p w14:paraId="3798A9E5" w14:textId="77777777" w:rsidR="00371322" w:rsidRDefault="00371322" w:rsidP="00371322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373ED20" w14:textId="76BA8B15" w:rsidR="008A1DF4" w:rsidRPr="008A1DF4" w:rsidRDefault="00371322" w:rsidP="0037132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5EFA9" w14:textId="77777777" w:rsidR="00D659B1" w:rsidRDefault="00D659B1">
      <w:r>
        <w:separator/>
      </w:r>
    </w:p>
  </w:footnote>
  <w:footnote w:type="continuationSeparator" w:id="0">
    <w:p w14:paraId="7107EA5E" w14:textId="77777777" w:rsidR="00D659B1" w:rsidRDefault="00D6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97DA" w14:textId="77777777" w:rsidR="005532D6" w:rsidRPr="00315ADB" w:rsidRDefault="00F804CB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13F1A8DE" wp14:editId="38E812C8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4" name="Picture 4" descr="FordOval_Blue_CMYK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rdOval_Blue_CMYK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255D18" wp14:editId="467144C6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9525" t="12065" r="9525" b="69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D351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5kEAIAACgEAAAOAAAAZHJzL2Uyb0RvYy54bWysU02P2yAQvVfqf0DcE3/EzWatOKvKTnrZ&#10;diPt9gcQwDEqBgQkTlT1v3fASbS7vVRVfcAzMPN4M29YPpx6iY7cOqFVhbNpihFXVDOh9hX+/rKZ&#10;LDBynihGpFa8wmfu8MPq44flYEqe605Lxi0CEOXKwVS4896USeJox3viptpwBYettj3x4Np9wiwZ&#10;AL2XSZ6m82TQlhmrKXcOdpvxEK8iftty6p/a1nGPZIWBm4+rjesurMlqScq9JaYT9EKD/AOLnggF&#10;l96gGuIJOljxB1QvqNVOt35KdZ/othWUxxqgmix9V81zRwyPtUBznLm1yf0/WPrtuLVIsArPMFKk&#10;B4keheJoFjozGFdCQK22NtRGT+rZPGr6wyGl646oPY8MX84G0rKQkbxJCY4zgL8bvmoGMeTgdWzT&#10;qbV9gIQGoFNU43xTg588ouMmhd08X8zTKFRCymuesc5/4bpHwaiwBMoRlxwfnQ88SHkNCdcovRFS&#10;Rq2lQgOQze8AMxw5LQULp9Gx+10tLTqSMC7xi1W9C7P6oFhE6zhh64vtiZCjDbdLFfCgFOBzscZ5&#10;+Hmf3q8X60UxKfL5elKkTTP5vKmLyXyT3X1qZk1dN9mvQC0ryk4wxlVgd53NrPg77S+vZJyq23Te&#10;+pC8RY8NA7LXfyQdtQzyjYOw0+y8tVeNYRxj8OXphHl/7YP9+oGvfgMAAP//AwBQSwMEFAAGAAgA&#10;AAAhAIyBKzfdAAAACQEAAA8AAABkcnMvZG93bnJldi54bWxMj0FLw0AQhe+C/2EZwZvdGIKGNJsi&#10;SimKl7aC12kyzUazs2l228Z/74gHPc57jzffKxeT69WJxtB5NnA7S0AR177puDXwtl3e5KBCRG6w&#10;90wGvijAorq8KLFo/JnXdNrEVkkJhwIN2BiHQutQW3IYZn4gFm/vR4dRzrHVzYhnKXe9TpPkTjvs&#10;WD5YHOjRUv25OToD+LRax/c8fbnvnu3rx3Z5WNn8YMz11fQwBxVpin9h+MEXdKiEaeeP3ATVG0iT&#10;TLZEMdIMlAR+hZ2BLM9AV6X+v6D6BgAA//8DAFBLAQItABQABgAIAAAAIQC2gziS/gAAAOEBAAAT&#10;AAAAAAAAAAAAAAAAAAAAAABbQ29udGVudF9UeXBlc10ueG1sUEsBAi0AFAAGAAgAAAAhADj9If/W&#10;AAAAlAEAAAsAAAAAAAAAAAAAAAAALwEAAF9yZWxzLy5yZWxzUEsBAi0AFAAGAAgAAAAhAN4DHmQQ&#10;AgAAKAQAAA4AAAAAAAAAAAAAAAAALgIAAGRycy9lMm9Eb2MueG1sUEsBAi0AFAAGAAgAAAAhAIyB&#10;KzfdAAAACQEAAA8AAAAAAAAAAAAAAAAAagQAAGRycy9kb3ducmV2LnhtbFBLBQYAAAAABAAEAPMA&#10;AAB0BQAAAAA=&#10;" strokeweight="1pt"/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683EB8" wp14:editId="743AC3B3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3BA2E" w14:textId="77777777" w:rsidR="00FA2AED" w:rsidRDefault="00F804CB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361AE2C" wp14:editId="1563AA99">
                                <wp:extent cx="301625" cy="301625"/>
                                <wp:effectExtent l="0" t="0" r="0" b="0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625" cy="30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FA58A5" w14:textId="77777777"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4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46278BEE" w14:textId="77777777"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300911" w14:textId="77777777" w:rsidR="008C6D0D" w:rsidRDefault="008C6D0D"/>
                        <w:p w14:paraId="2BD8C8B0" w14:textId="77777777" w:rsidR="00FA2AED" w:rsidRPr="007966B1" w:rsidRDefault="00F804CB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B94768A" wp14:editId="7994667E">
                                <wp:extent cx="690245" cy="267335"/>
                                <wp:effectExtent l="0" t="0" r="0" b="0"/>
                                <wp:docPr id="6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245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6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3697D6FD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83E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://twitter.com/FordEu" style="position:absolute;left:0;text-align:left;margin-left:432.95pt;margin-top:1.85pt;width:65.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4zf3QIAABwGAAAOAAAAZHJzL2Uyb0RvYy54bWysVNlu2zAQfC/QfyD4ruiI7FhC5CCxrCJA&#10;egBJP4CmKIsIRaokHTkt+u9dUj7ipECBtnogVjxmZ7jDvbzadgI9MW24kgWOzyKMmKSq5nJd4K8P&#10;VTDDyFgiayKUZAV+ZgZfzd+/uxz6nCWqVaJmGgGINPnQF7i1ts/D0NCWdcScqZ5JWGyU7oiFX70O&#10;a00GQO9EmETRNByUrnutKDMGZstxEc89ftMwaj83jWEWiQIDN+tH7ceVG8P5JcnXmvQtpzsa5C9Y&#10;dIRLSHqAKoklaKP5G6iOU62MauwZVV2omoZT5jWAmjh6pea+JT3zWuByTH+4JvP/YOmnpy8a8brA&#10;CUaSdFCiB7a16EZtUeIVtYLLx4Xg9HGXH27vz1UalZWKbjom7VgqzQSx4BPT8t5gpHOXVt/WsatC&#10;OPQm92xc7Xx43wM1uwUq4CzPxfR3ij4aJNWiJXLNrrVWQ8tIDTdyguKOjjjGgayGj6oGaWRjlQfa&#10;Nrpz5QKaCNDBGc8HNzj5FCZn5+dxAisUlibxLJ56t4Qk3x/utbEfmOqQC0AJmM2Dk6c7Y50kku+3&#10;uFxSVVwIbzghTyZg4zgDqeGoW3MkvH9+ZFG2nC1naZAm02WQRmUZXFeLNJhW8cWkPC8XizL+6fLG&#10;ad7yumbSpdl7OU7fVOu3Fty9qtGFBzcbJXjt4Bwlo9erhdDoicBbqvznCwcrx23hKQ1/CaDllaQ4&#10;SaObJAuq6ewiSKt0EmQX0SyI4uwmm0ZplpbVqaQ7Ltm/S0JDgbNJMvFVekH6lbbIf2+1kbzjFrqV&#10;4B2447CJ5M6BS1n70lrCxRi/uApH/3gVUO59ob3rnUVHs9rtagsozv8rVT+Dc7UCZ4EJocVC0Cr9&#10;HaMB2lWBzbcN0QwjcSvB/a637QO9D1b7gEgKRwtsMRrDhR174KbXfN0C8vi+pLqGF9Jw794ji93r&#10;hBbkRezapetxL//9rmNTn/8CAAD//wMAUEsDBBQABgAIAAAAIQCXWC4G3wAAAAgBAAAPAAAAZHJz&#10;L2Rvd25yZXYueG1sTI/LTsMwEEX3SPyDNUjsqFOqNE2IU9FKLJAAqY8PcONpnGKPI9tt07/HrGA5&#10;Olf3nqmXozXsgj70jgRMJxkwpNapnjoB+93b0wJYiJKUNI5QwA0DLJv7u1pWyl1pg5dt7FgqoVBJ&#10;ATrGoeI8tBqtDBM3ICV2dN7KmE7fceXlNZVbw5+zbM6t7CktaDngWmP7vT1bAZ8r/aUNfhTt7rR5&#10;97d8Na73WojHh/H1BVjEMf6F4Vc/qUOTnA7uTCowI2Axz8sUFTArgCVelsUU2CGBfAa8qfn/B5of&#10;AAAA//8DAFBLAwQUAAYACAAAACEAEMXBndAAAABEAQAAGQAAAGRycy9fcmVscy9lMm9Eb2MueG1s&#10;LnJlbHOEz7FqAzEMBuC90Hcw2nu+dCilnC9LEsjQpaQPYGzdnYktGVtpk7ePl5QGCh3FL30/Gtbn&#10;FNUXlhqYDKy6HhSSYx9oNvB52D29gqpiydvIhAYuWGE9Pj4MHxittKO6hFxVU6gaWETym9bVLZhs&#10;7TgjtWTikqy0scw6W3e0M+rnvn/R5bcB452p9t5A2fsVqMMlt+b/bZ6m4HDD7pSQ5I8KvTSpxEDH&#10;htoyo/yw8h1EsHSOk95x8dvTbeWdfWvfnltKNoIeB333+3gFAAD//wMAUEsBAi0AFAAGAAgAAAAh&#10;ALaDOJL+AAAA4QEAABMAAAAAAAAAAAAAAAAAAAAAAFtDb250ZW50X1R5cGVzXS54bWxQSwECLQAU&#10;AAYACAAAACEAOP0h/9YAAACUAQAACwAAAAAAAAAAAAAAAAAvAQAAX3JlbHMvLnJlbHNQSwECLQAU&#10;AAYACAAAACEAgtOM390CAAAcBgAADgAAAAAAAAAAAAAAAAAuAgAAZHJzL2Uyb0RvYy54bWxQSwEC&#10;LQAUAAYACAAAACEAl1guBt8AAAAIAQAADwAAAAAAAAAAAAAAAAA3BQAAZHJzL2Rvd25yZXYueG1s&#10;UEsBAi0AFAAGAAgAAAAhABDFwZ3QAAAARAEAABkAAAAAAAAAAAAAAAAAQwYAAGRycy9fcmVscy9l&#10;Mm9Eb2MueG1sLnJlbHNQSwUGAAAAAAUABQA6AQAASgcAAAAA&#10;" o:button="t" filled="f" stroked="f">
              <v:fill o:detectmouseclick="t"/>
              <v:textbox inset="0,0,0,0">
                <w:txbxContent>
                  <w:p w14:paraId="52B3BA2E" w14:textId="77777777" w:rsidR="00FA2AED" w:rsidRDefault="00F804CB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361AE2C" wp14:editId="1563AA99">
                          <wp:extent cx="301625" cy="301625"/>
                          <wp:effectExtent l="0" t="0" r="0" b="0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625" cy="30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3FA58A5" w14:textId="77777777"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8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46278BEE" w14:textId="77777777"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300911" w14:textId="77777777" w:rsidR="008C6D0D" w:rsidRDefault="008C6D0D"/>
                  <w:p w14:paraId="2BD8C8B0" w14:textId="77777777" w:rsidR="00FA2AED" w:rsidRPr="007966B1" w:rsidRDefault="00F804CB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B94768A" wp14:editId="7994667E">
                          <wp:extent cx="690245" cy="267335"/>
                          <wp:effectExtent l="0" t="0" r="0" b="0"/>
                          <wp:docPr id="6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245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3697D6FD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72A657" wp14:editId="026408D6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>
                <a:hlinkClick xmlns:a="http://schemas.openxmlformats.org/drawingml/2006/main" r:id="rId10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22CDE" w14:textId="77777777" w:rsidR="00FA2AED" w:rsidRPr="007966B1" w:rsidRDefault="00F804CB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D2CF239" wp14:editId="505557B0">
                                <wp:extent cx="690245" cy="267335"/>
                                <wp:effectExtent l="0" t="0" r="0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245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1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1F9FFF5E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8146DE6" w14:textId="77777777"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2A657" id="Text Box 1" o:spid="_x0000_s1027" type="#_x0000_t202" href="http://www.youtube.com/fordofeurope" style="position:absolute;left:0;text-align:left;margin-left:336pt;margin-top:1.85pt;width:84.75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+6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+g&#10;dhhJ0kKJ7tnOomu1Q7Fn1AguHxaC04e9f8jen6s0MCsU3bRM2qFUmgliQSem4Z3BSGfOrb6pYleF&#10;sO9M5qNxtfPmXQeh2R2E4qJz2TXdraIPBkm1aIhcsyutVd8wUkFGTlDc0wHHOJBV/1FVQI1srPJA&#10;u1q3DhDCRIAOyng8qsHRp85lNJ2cj8YYUTgbR2kajX2gJDu87rSxH5hqkTOACqjNo5PtrbGOE8kO&#10;V5wzqUouhFeckCcbcHHYAd/w1J25KLyAntIoXc6WsyRIRpNlkERFEVyViySYlPF0XJwXi0UR/3B+&#10;4yRreFUx6dwcxBwnb8r1Sw3u22qQ4VHORgleOTgXktHr1UJotCXQTKX/9gl5cS08DcMnAbi8ohSP&#10;kuh6lAblZDYNkjIZB+k0mgVRnF6nkyhJk6I8pXTLJft3SqjPcTqGmno6v+UW+e8tN5K13MK4ErzN&#10;8ex4iWROgktZ+dJawsVgv0iFC/85FVDuQ6G97J1GB7Xa3Wq370YAc32wUtUjKFgrEBjIFEYtGI3S&#10;3zHqYWzl2HzbEM0wEjcSusDNuIOhD8bqYBBJ4WmOLUaDubDDLNx0mq8bQB76TKor6JSaexE/R7Hv&#10;UhhFnst+bLpZ9/Lf33oe7vOfAAAA//8DAFBLAwQUAAYACAAAACEAn1gM9t4AAAAIAQAADwAAAGRy&#10;cy9kb3ducmV2LnhtbEyPzW7CMBCE75V4B2uReisOtBCUxkGA1EOlthI/D2DiJQ7Y68g2EN6+5tTe&#10;ZjWrmW/KRW8Nu6IPrSMB41EGDKl2qqVGwH738TIHFqIkJY0jFHDHAItq8FTKQrkbbfC6jQ1LIRQK&#10;KUDH2BWch1qjlWHkOqTkHZ23MqbTN1x5eUvh1vBJls24lS2lBi07XGusz9uLFfC90j/a4Fde706b&#10;T3+frvr1XgvxPOyX78Ai9vHvGR74CR2qxHRwF1KBGQGzfJK2RAGvObDkz9/GU2CHh8iAVyX/P6D6&#10;BQAA//8DAFBLAwQUAAYACAAAACEA8b/r+NgAAABOAQAAGQAAAGRycy9fcmVscy9lMm9Eb2MueG1s&#10;LnJlbHOE0L1OxDAMAOAdiXeIvNP0GBBCbW85kG5gQccDhMRto0vsKEnp9e3xAuIkJEbL9uefbn+J&#10;QX1iLp6ph13TgkKy7DxNPbyfXu4eQZVqyJnAhD1sWGA/3N50bxhMlaYy+1SUKFR6mGtNT1oXO2M0&#10;peGEJJmRczRVwjzpZOzZTKjv2/ZB598GDFemOroe8tHtQJ22JJP/t3kcvcUD2yUi1T9G6FmkHDyd&#10;BTV5wvrDruvabLzU5QMby1HLzo5HXLLc8F38yk72eL5UzGQC6KHTV18YvgAAAP//AwBQSwECLQAU&#10;AAYACAAAACEAtoM4kv4AAADhAQAAEwAAAAAAAAAAAAAAAAAAAAAAW0NvbnRlbnRfVHlwZXNdLnht&#10;bFBLAQItABQABgAIAAAAIQA4/SH/1gAAAJQBAAALAAAAAAAAAAAAAAAAAC8BAABfcmVscy8ucmVs&#10;c1BLAQItABQABgAIAAAAIQDe1e+63gIAACQGAAAOAAAAAAAAAAAAAAAAAC4CAABkcnMvZTJvRG9j&#10;LnhtbFBLAQItABQABgAIAAAAIQCfWAz23gAAAAgBAAAPAAAAAAAAAAAAAAAAADgFAABkcnMvZG93&#10;bnJldi54bWxQSwECLQAUAAYACAAAACEA8b/r+NgAAABOAQAAGQAAAAAAAAAAAAAAAABDBgAAZHJz&#10;L19yZWxzL2Uyb0RvYy54bWwucmVsc1BLBQYAAAAABQAFADoBAABSBwAAAAA=&#10;" o:button="t" filled="f" stroked="f">
              <v:fill o:detectmouseclick="t"/>
              <v:textbox inset="0,0,0,0">
                <w:txbxContent>
                  <w:p w14:paraId="23A22CDE" w14:textId="77777777" w:rsidR="00FA2AED" w:rsidRPr="007966B1" w:rsidRDefault="00F804CB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D2CF239" wp14:editId="505557B0">
                          <wp:extent cx="690245" cy="267335"/>
                          <wp:effectExtent l="0" t="0" r="0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245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2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1F9FFF5E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8146DE6" w14:textId="77777777"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73F4C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C4FB0"/>
    <w:multiLevelType w:val="hybridMultilevel"/>
    <w:tmpl w:val="CAA8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51E9"/>
    <w:rsid w:val="00005B4D"/>
    <w:rsid w:val="00005E03"/>
    <w:rsid w:val="000101F4"/>
    <w:rsid w:val="00010F60"/>
    <w:rsid w:val="00014AAB"/>
    <w:rsid w:val="00022FAD"/>
    <w:rsid w:val="0003033A"/>
    <w:rsid w:val="00031575"/>
    <w:rsid w:val="0003526C"/>
    <w:rsid w:val="000354BC"/>
    <w:rsid w:val="00036696"/>
    <w:rsid w:val="00045704"/>
    <w:rsid w:val="00050ABA"/>
    <w:rsid w:val="00050DC2"/>
    <w:rsid w:val="000512FD"/>
    <w:rsid w:val="00051E29"/>
    <w:rsid w:val="00052B3E"/>
    <w:rsid w:val="000550A2"/>
    <w:rsid w:val="0006148A"/>
    <w:rsid w:val="00062C82"/>
    <w:rsid w:val="000645BD"/>
    <w:rsid w:val="00064EF2"/>
    <w:rsid w:val="000656E7"/>
    <w:rsid w:val="000701D8"/>
    <w:rsid w:val="0007158B"/>
    <w:rsid w:val="00073627"/>
    <w:rsid w:val="00074D61"/>
    <w:rsid w:val="00084F44"/>
    <w:rsid w:val="00092664"/>
    <w:rsid w:val="00094F3B"/>
    <w:rsid w:val="00096C66"/>
    <w:rsid w:val="00097C38"/>
    <w:rsid w:val="000A04CE"/>
    <w:rsid w:val="000A1066"/>
    <w:rsid w:val="000A12EF"/>
    <w:rsid w:val="000B20AF"/>
    <w:rsid w:val="000B2766"/>
    <w:rsid w:val="000B68CF"/>
    <w:rsid w:val="000B69E9"/>
    <w:rsid w:val="000B79D0"/>
    <w:rsid w:val="000C0AC9"/>
    <w:rsid w:val="000C20A5"/>
    <w:rsid w:val="000C239A"/>
    <w:rsid w:val="000C2461"/>
    <w:rsid w:val="000C2A16"/>
    <w:rsid w:val="000C688E"/>
    <w:rsid w:val="000D3E45"/>
    <w:rsid w:val="000E2171"/>
    <w:rsid w:val="000E7496"/>
    <w:rsid w:val="000E753F"/>
    <w:rsid w:val="000E7C7E"/>
    <w:rsid w:val="000F7551"/>
    <w:rsid w:val="00100968"/>
    <w:rsid w:val="0010158A"/>
    <w:rsid w:val="00101713"/>
    <w:rsid w:val="00101ADF"/>
    <w:rsid w:val="00103B41"/>
    <w:rsid w:val="001043E5"/>
    <w:rsid w:val="00114532"/>
    <w:rsid w:val="00121507"/>
    <w:rsid w:val="00121E19"/>
    <w:rsid w:val="00123596"/>
    <w:rsid w:val="00123CE0"/>
    <w:rsid w:val="001257CC"/>
    <w:rsid w:val="0013102B"/>
    <w:rsid w:val="00131DAD"/>
    <w:rsid w:val="00133B3C"/>
    <w:rsid w:val="00134150"/>
    <w:rsid w:val="001351FE"/>
    <w:rsid w:val="00135295"/>
    <w:rsid w:val="001366DC"/>
    <w:rsid w:val="00136DEA"/>
    <w:rsid w:val="00140056"/>
    <w:rsid w:val="0014116A"/>
    <w:rsid w:val="00141293"/>
    <w:rsid w:val="00143589"/>
    <w:rsid w:val="00147882"/>
    <w:rsid w:val="0015008B"/>
    <w:rsid w:val="00150091"/>
    <w:rsid w:val="00152644"/>
    <w:rsid w:val="00155444"/>
    <w:rsid w:val="00160E88"/>
    <w:rsid w:val="00162322"/>
    <w:rsid w:val="001674DF"/>
    <w:rsid w:val="00167FCD"/>
    <w:rsid w:val="00173A10"/>
    <w:rsid w:val="00191E20"/>
    <w:rsid w:val="001A1324"/>
    <w:rsid w:val="001A2415"/>
    <w:rsid w:val="001A340C"/>
    <w:rsid w:val="001A5C5E"/>
    <w:rsid w:val="001B01B7"/>
    <w:rsid w:val="001B01F7"/>
    <w:rsid w:val="001B6874"/>
    <w:rsid w:val="001C16AB"/>
    <w:rsid w:val="001C20BD"/>
    <w:rsid w:val="001C4203"/>
    <w:rsid w:val="001C66D9"/>
    <w:rsid w:val="001D5206"/>
    <w:rsid w:val="001D528F"/>
    <w:rsid w:val="001E2427"/>
    <w:rsid w:val="001E4705"/>
    <w:rsid w:val="001E6922"/>
    <w:rsid w:val="001E6A7C"/>
    <w:rsid w:val="001E6C4E"/>
    <w:rsid w:val="001E72EC"/>
    <w:rsid w:val="001F1FBC"/>
    <w:rsid w:val="001F3F33"/>
    <w:rsid w:val="0020095F"/>
    <w:rsid w:val="00211225"/>
    <w:rsid w:val="00213DD2"/>
    <w:rsid w:val="00214204"/>
    <w:rsid w:val="002145F7"/>
    <w:rsid w:val="00215362"/>
    <w:rsid w:val="0022223F"/>
    <w:rsid w:val="00223283"/>
    <w:rsid w:val="00223525"/>
    <w:rsid w:val="00223D34"/>
    <w:rsid w:val="00226B6F"/>
    <w:rsid w:val="002307BD"/>
    <w:rsid w:val="002312CF"/>
    <w:rsid w:val="0023137D"/>
    <w:rsid w:val="00232317"/>
    <w:rsid w:val="002372F5"/>
    <w:rsid w:val="002425EE"/>
    <w:rsid w:val="00242727"/>
    <w:rsid w:val="002427A2"/>
    <w:rsid w:val="00245303"/>
    <w:rsid w:val="00247EE2"/>
    <w:rsid w:val="00251CFC"/>
    <w:rsid w:val="0025285F"/>
    <w:rsid w:val="00252CDC"/>
    <w:rsid w:val="002545BB"/>
    <w:rsid w:val="00255E7C"/>
    <w:rsid w:val="00264960"/>
    <w:rsid w:val="00265656"/>
    <w:rsid w:val="002672A6"/>
    <w:rsid w:val="00271907"/>
    <w:rsid w:val="00272245"/>
    <w:rsid w:val="00275FC1"/>
    <w:rsid w:val="00276C7F"/>
    <w:rsid w:val="00281BCE"/>
    <w:rsid w:val="002835C3"/>
    <w:rsid w:val="0028435B"/>
    <w:rsid w:val="00285D93"/>
    <w:rsid w:val="00286103"/>
    <w:rsid w:val="00286D3E"/>
    <w:rsid w:val="002877C5"/>
    <w:rsid w:val="002A0805"/>
    <w:rsid w:val="002A5218"/>
    <w:rsid w:val="002A7A26"/>
    <w:rsid w:val="002B372A"/>
    <w:rsid w:val="002C1691"/>
    <w:rsid w:val="002C196A"/>
    <w:rsid w:val="002C1C01"/>
    <w:rsid w:val="002C56E2"/>
    <w:rsid w:val="002C6572"/>
    <w:rsid w:val="002C70F2"/>
    <w:rsid w:val="002D07A1"/>
    <w:rsid w:val="002D30F8"/>
    <w:rsid w:val="002D440D"/>
    <w:rsid w:val="002D7077"/>
    <w:rsid w:val="002D74A8"/>
    <w:rsid w:val="002E06E6"/>
    <w:rsid w:val="002E2BA7"/>
    <w:rsid w:val="002E2C2D"/>
    <w:rsid w:val="002E59B9"/>
    <w:rsid w:val="002E7D6A"/>
    <w:rsid w:val="00300EF9"/>
    <w:rsid w:val="00301F2E"/>
    <w:rsid w:val="00311374"/>
    <w:rsid w:val="003149AE"/>
    <w:rsid w:val="00315ADB"/>
    <w:rsid w:val="00317F04"/>
    <w:rsid w:val="003269F6"/>
    <w:rsid w:val="003271EA"/>
    <w:rsid w:val="00332D0E"/>
    <w:rsid w:val="003334FD"/>
    <w:rsid w:val="00340904"/>
    <w:rsid w:val="0034157D"/>
    <w:rsid w:val="003423B2"/>
    <w:rsid w:val="00342744"/>
    <w:rsid w:val="00343269"/>
    <w:rsid w:val="00344529"/>
    <w:rsid w:val="00347861"/>
    <w:rsid w:val="00353395"/>
    <w:rsid w:val="003541DD"/>
    <w:rsid w:val="00356407"/>
    <w:rsid w:val="00366141"/>
    <w:rsid w:val="003664D8"/>
    <w:rsid w:val="00366687"/>
    <w:rsid w:val="00370F0D"/>
    <w:rsid w:val="00371322"/>
    <w:rsid w:val="00377406"/>
    <w:rsid w:val="0038014B"/>
    <w:rsid w:val="003814A4"/>
    <w:rsid w:val="00384B13"/>
    <w:rsid w:val="003870DD"/>
    <w:rsid w:val="00394072"/>
    <w:rsid w:val="00395200"/>
    <w:rsid w:val="003A3733"/>
    <w:rsid w:val="003A4888"/>
    <w:rsid w:val="003A7824"/>
    <w:rsid w:val="003B05EB"/>
    <w:rsid w:val="003B11EB"/>
    <w:rsid w:val="003B12ED"/>
    <w:rsid w:val="003B5885"/>
    <w:rsid w:val="003B604A"/>
    <w:rsid w:val="003B66E5"/>
    <w:rsid w:val="003C0F90"/>
    <w:rsid w:val="003C7F26"/>
    <w:rsid w:val="003D07F8"/>
    <w:rsid w:val="003D303F"/>
    <w:rsid w:val="003E02F2"/>
    <w:rsid w:val="003E2799"/>
    <w:rsid w:val="003E5C2A"/>
    <w:rsid w:val="003E745A"/>
    <w:rsid w:val="00401A9C"/>
    <w:rsid w:val="004028D8"/>
    <w:rsid w:val="0040637A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34D5"/>
    <w:rsid w:val="00424F01"/>
    <w:rsid w:val="00424FD5"/>
    <w:rsid w:val="00430428"/>
    <w:rsid w:val="004304C4"/>
    <w:rsid w:val="00430815"/>
    <w:rsid w:val="00430C1F"/>
    <w:rsid w:val="00432AA3"/>
    <w:rsid w:val="004331D6"/>
    <w:rsid w:val="00433AE4"/>
    <w:rsid w:val="00435981"/>
    <w:rsid w:val="00435D77"/>
    <w:rsid w:val="00441411"/>
    <w:rsid w:val="0044272A"/>
    <w:rsid w:val="0044562D"/>
    <w:rsid w:val="00446D1A"/>
    <w:rsid w:val="00450817"/>
    <w:rsid w:val="00451186"/>
    <w:rsid w:val="00454399"/>
    <w:rsid w:val="00455AA5"/>
    <w:rsid w:val="00455BD3"/>
    <w:rsid w:val="00455C89"/>
    <w:rsid w:val="004577B3"/>
    <w:rsid w:val="00460FC5"/>
    <w:rsid w:val="00461E7F"/>
    <w:rsid w:val="0046604B"/>
    <w:rsid w:val="00471810"/>
    <w:rsid w:val="004752EA"/>
    <w:rsid w:val="00482F56"/>
    <w:rsid w:val="004914E1"/>
    <w:rsid w:val="0049188E"/>
    <w:rsid w:val="004A5282"/>
    <w:rsid w:val="004A6535"/>
    <w:rsid w:val="004A7953"/>
    <w:rsid w:val="004B53A7"/>
    <w:rsid w:val="004B5F34"/>
    <w:rsid w:val="004B64E9"/>
    <w:rsid w:val="004B7656"/>
    <w:rsid w:val="004C13B7"/>
    <w:rsid w:val="004C1DC9"/>
    <w:rsid w:val="004C276F"/>
    <w:rsid w:val="004C2A36"/>
    <w:rsid w:val="004C3AFC"/>
    <w:rsid w:val="004C417D"/>
    <w:rsid w:val="004C4A2C"/>
    <w:rsid w:val="004C6E64"/>
    <w:rsid w:val="004D04A4"/>
    <w:rsid w:val="004D127F"/>
    <w:rsid w:val="004D4008"/>
    <w:rsid w:val="004D59A8"/>
    <w:rsid w:val="004D66F4"/>
    <w:rsid w:val="004D6CD2"/>
    <w:rsid w:val="004E0C69"/>
    <w:rsid w:val="004E21AA"/>
    <w:rsid w:val="004E242D"/>
    <w:rsid w:val="004E33DD"/>
    <w:rsid w:val="004E3799"/>
    <w:rsid w:val="004E6187"/>
    <w:rsid w:val="004E6A44"/>
    <w:rsid w:val="004F15EE"/>
    <w:rsid w:val="004F1A2D"/>
    <w:rsid w:val="004F2398"/>
    <w:rsid w:val="004F24F4"/>
    <w:rsid w:val="004F2EF8"/>
    <w:rsid w:val="004F4DAC"/>
    <w:rsid w:val="004F5E8D"/>
    <w:rsid w:val="004F717A"/>
    <w:rsid w:val="004F7E46"/>
    <w:rsid w:val="00502AB0"/>
    <w:rsid w:val="00502B4A"/>
    <w:rsid w:val="005047FC"/>
    <w:rsid w:val="005062CA"/>
    <w:rsid w:val="0051693F"/>
    <w:rsid w:val="005244C6"/>
    <w:rsid w:val="0052670E"/>
    <w:rsid w:val="005268F9"/>
    <w:rsid w:val="0053055B"/>
    <w:rsid w:val="00545EAA"/>
    <w:rsid w:val="0054622C"/>
    <w:rsid w:val="00546FF2"/>
    <w:rsid w:val="005532D6"/>
    <w:rsid w:val="00560124"/>
    <w:rsid w:val="00562BE2"/>
    <w:rsid w:val="00563B75"/>
    <w:rsid w:val="00564B7F"/>
    <w:rsid w:val="005654AD"/>
    <w:rsid w:val="00575317"/>
    <w:rsid w:val="0057574A"/>
    <w:rsid w:val="00575875"/>
    <w:rsid w:val="00575FC6"/>
    <w:rsid w:val="005774B9"/>
    <w:rsid w:val="00584FAA"/>
    <w:rsid w:val="005905BB"/>
    <w:rsid w:val="0059156F"/>
    <w:rsid w:val="00592286"/>
    <w:rsid w:val="00596538"/>
    <w:rsid w:val="0059689C"/>
    <w:rsid w:val="0059696F"/>
    <w:rsid w:val="00597098"/>
    <w:rsid w:val="005A357F"/>
    <w:rsid w:val="005A3E17"/>
    <w:rsid w:val="005B2CBB"/>
    <w:rsid w:val="005B61E6"/>
    <w:rsid w:val="005C03C0"/>
    <w:rsid w:val="005C25C8"/>
    <w:rsid w:val="005C32EE"/>
    <w:rsid w:val="005C561B"/>
    <w:rsid w:val="005D4048"/>
    <w:rsid w:val="005D5DC7"/>
    <w:rsid w:val="005D6699"/>
    <w:rsid w:val="005D797B"/>
    <w:rsid w:val="005E00E0"/>
    <w:rsid w:val="005E0326"/>
    <w:rsid w:val="005E6753"/>
    <w:rsid w:val="005E7C82"/>
    <w:rsid w:val="005F07A9"/>
    <w:rsid w:val="005F7816"/>
    <w:rsid w:val="00603F42"/>
    <w:rsid w:val="006144F6"/>
    <w:rsid w:val="00614DBA"/>
    <w:rsid w:val="00616A1B"/>
    <w:rsid w:val="0062369C"/>
    <w:rsid w:val="00625D68"/>
    <w:rsid w:val="00630A72"/>
    <w:rsid w:val="006311C7"/>
    <w:rsid w:val="00631A15"/>
    <w:rsid w:val="0063295E"/>
    <w:rsid w:val="00633D51"/>
    <w:rsid w:val="006342CA"/>
    <w:rsid w:val="0063558C"/>
    <w:rsid w:val="00635F3C"/>
    <w:rsid w:val="00637B68"/>
    <w:rsid w:val="006409F5"/>
    <w:rsid w:val="00642E91"/>
    <w:rsid w:val="00646AD4"/>
    <w:rsid w:val="00650037"/>
    <w:rsid w:val="00653C07"/>
    <w:rsid w:val="00654A10"/>
    <w:rsid w:val="00654F6F"/>
    <w:rsid w:val="0066189D"/>
    <w:rsid w:val="00661A4F"/>
    <w:rsid w:val="00664F1F"/>
    <w:rsid w:val="00666DE3"/>
    <w:rsid w:val="00667404"/>
    <w:rsid w:val="006718FD"/>
    <w:rsid w:val="006719ED"/>
    <w:rsid w:val="00674D79"/>
    <w:rsid w:val="00677470"/>
    <w:rsid w:val="00680495"/>
    <w:rsid w:val="00684004"/>
    <w:rsid w:val="00684AF8"/>
    <w:rsid w:val="00684DED"/>
    <w:rsid w:val="00693587"/>
    <w:rsid w:val="006966F5"/>
    <w:rsid w:val="00697034"/>
    <w:rsid w:val="006A2844"/>
    <w:rsid w:val="006B3ADA"/>
    <w:rsid w:val="006C1D7D"/>
    <w:rsid w:val="006C5CAB"/>
    <w:rsid w:val="006C6F73"/>
    <w:rsid w:val="006D0A38"/>
    <w:rsid w:val="006D35EB"/>
    <w:rsid w:val="006D4639"/>
    <w:rsid w:val="006D5F7A"/>
    <w:rsid w:val="006E1E3C"/>
    <w:rsid w:val="006E3780"/>
    <w:rsid w:val="006F6225"/>
    <w:rsid w:val="00706439"/>
    <w:rsid w:val="00707697"/>
    <w:rsid w:val="007107FC"/>
    <w:rsid w:val="00710AE0"/>
    <w:rsid w:val="007169BB"/>
    <w:rsid w:val="00717921"/>
    <w:rsid w:val="00717FCF"/>
    <w:rsid w:val="007232AE"/>
    <w:rsid w:val="00724F9B"/>
    <w:rsid w:val="007307DD"/>
    <w:rsid w:val="00730910"/>
    <w:rsid w:val="0073116E"/>
    <w:rsid w:val="00731904"/>
    <w:rsid w:val="00732759"/>
    <w:rsid w:val="00732A67"/>
    <w:rsid w:val="00732AE5"/>
    <w:rsid w:val="00735787"/>
    <w:rsid w:val="0073699C"/>
    <w:rsid w:val="00741D46"/>
    <w:rsid w:val="00741DA5"/>
    <w:rsid w:val="007425A2"/>
    <w:rsid w:val="007533BD"/>
    <w:rsid w:val="00755551"/>
    <w:rsid w:val="0075653C"/>
    <w:rsid w:val="007576FC"/>
    <w:rsid w:val="00761B9D"/>
    <w:rsid w:val="0076400B"/>
    <w:rsid w:val="00765F06"/>
    <w:rsid w:val="00783BC2"/>
    <w:rsid w:val="0078420B"/>
    <w:rsid w:val="007964E9"/>
    <w:rsid w:val="007A30F0"/>
    <w:rsid w:val="007A3DA4"/>
    <w:rsid w:val="007A57A1"/>
    <w:rsid w:val="007A7984"/>
    <w:rsid w:val="007A7D87"/>
    <w:rsid w:val="007B09FF"/>
    <w:rsid w:val="007B2BF1"/>
    <w:rsid w:val="007B35C2"/>
    <w:rsid w:val="007B3A23"/>
    <w:rsid w:val="007C16F0"/>
    <w:rsid w:val="007C2157"/>
    <w:rsid w:val="007C2FBE"/>
    <w:rsid w:val="007C4F12"/>
    <w:rsid w:val="007C6070"/>
    <w:rsid w:val="007C758D"/>
    <w:rsid w:val="007D48D9"/>
    <w:rsid w:val="007D5CDD"/>
    <w:rsid w:val="007D5CE2"/>
    <w:rsid w:val="007D68E4"/>
    <w:rsid w:val="007E0FC6"/>
    <w:rsid w:val="007E1E94"/>
    <w:rsid w:val="007E67C6"/>
    <w:rsid w:val="007F49A8"/>
    <w:rsid w:val="007F4A5E"/>
    <w:rsid w:val="007F4B48"/>
    <w:rsid w:val="007F693D"/>
    <w:rsid w:val="0080374A"/>
    <w:rsid w:val="00804571"/>
    <w:rsid w:val="00806AB3"/>
    <w:rsid w:val="00811539"/>
    <w:rsid w:val="008115D4"/>
    <w:rsid w:val="0081179E"/>
    <w:rsid w:val="00813280"/>
    <w:rsid w:val="008144B0"/>
    <w:rsid w:val="00814631"/>
    <w:rsid w:val="00814988"/>
    <w:rsid w:val="00820FE3"/>
    <w:rsid w:val="0082723B"/>
    <w:rsid w:val="00827DA0"/>
    <w:rsid w:val="008301BA"/>
    <w:rsid w:val="008305E9"/>
    <w:rsid w:val="0083181A"/>
    <w:rsid w:val="00831B36"/>
    <w:rsid w:val="0083446E"/>
    <w:rsid w:val="008348C8"/>
    <w:rsid w:val="00834CE5"/>
    <w:rsid w:val="008358D6"/>
    <w:rsid w:val="00837730"/>
    <w:rsid w:val="00843F81"/>
    <w:rsid w:val="00852335"/>
    <w:rsid w:val="00857EAF"/>
    <w:rsid w:val="00861419"/>
    <w:rsid w:val="00866D52"/>
    <w:rsid w:val="00867CCB"/>
    <w:rsid w:val="0087438E"/>
    <w:rsid w:val="008751AC"/>
    <w:rsid w:val="0088023E"/>
    <w:rsid w:val="00880C6D"/>
    <w:rsid w:val="008921F1"/>
    <w:rsid w:val="008949BC"/>
    <w:rsid w:val="00895573"/>
    <w:rsid w:val="00896642"/>
    <w:rsid w:val="008A1DF4"/>
    <w:rsid w:val="008A3CCC"/>
    <w:rsid w:val="008A4A5D"/>
    <w:rsid w:val="008B0226"/>
    <w:rsid w:val="008B1B78"/>
    <w:rsid w:val="008B3670"/>
    <w:rsid w:val="008C205E"/>
    <w:rsid w:val="008C3D03"/>
    <w:rsid w:val="008C6AF9"/>
    <w:rsid w:val="008C6D0D"/>
    <w:rsid w:val="008D076C"/>
    <w:rsid w:val="008D26E8"/>
    <w:rsid w:val="008D6C59"/>
    <w:rsid w:val="008E1819"/>
    <w:rsid w:val="008E311C"/>
    <w:rsid w:val="008E7945"/>
    <w:rsid w:val="008F359C"/>
    <w:rsid w:val="008F35BB"/>
    <w:rsid w:val="008F506C"/>
    <w:rsid w:val="008F5B28"/>
    <w:rsid w:val="009007C7"/>
    <w:rsid w:val="009011D3"/>
    <w:rsid w:val="0090404C"/>
    <w:rsid w:val="00907256"/>
    <w:rsid w:val="00911414"/>
    <w:rsid w:val="00912F95"/>
    <w:rsid w:val="00912FB7"/>
    <w:rsid w:val="00914DBA"/>
    <w:rsid w:val="009155D9"/>
    <w:rsid w:val="0092086A"/>
    <w:rsid w:val="0092659B"/>
    <w:rsid w:val="00926D90"/>
    <w:rsid w:val="00927B1A"/>
    <w:rsid w:val="00934A9C"/>
    <w:rsid w:val="0093536F"/>
    <w:rsid w:val="00941158"/>
    <w:rsid w:val="00944F4C"/>
    <w:rsid w:val="00950025"/>
    <w:rsid w:val="009501C2"/>
    <w:rsid w:val="00950887"/>
    <w:rsid w:val="00952192"/>
    <w:rsid w:val="0095508A"/>
    <w:rsid w:val="00955F32"/>
    <w:rsid w:val="00957549"/>
    <w:rsid w:val="00965477"/>
    <w:rsid w:val="00966A5F"/>
    <w:rsid w:val="00971321"/>
    <w:rsid w:val="00971C31"/>
    <w:rsid w:val="0098246E"/>
    <w:rsid w:val="00983560"/>
    <w:rsid w:val="00986BD7"/>
    <w:rsid w:val="00987F34"/>
    <w:rsid w:val="00992DBE"/>
    <w:rsid w:val="009939AD"/>
    <w:rsid w:val="00994D9D"/>
    <w:rsid w:val="009A070A"/>
    <w:rsid w:val="009A19D3"/>
    <w:rsid w:val="009A7C0D"/>
    <w:rsid w:val="009A7E62"/>
    <w:rsid w:val="009B4C50"/>
    <w:rsid w:val="009B4E68"/>
    <w:rsid w:val="009C1BFC"/>
    <w:rsid w:val="009C1FC5"/>
    <w:rsid w:val="009C2A64"/>
    <w:rsid w:val="009C2C29"/>
    <w:rsid w:val="009C4FA1"/>
    <w:rsid w:val="009C73CC"/>
    <w:rsid w:val="009D0C95"/>
    <w:rsid w:val="009D10A8"/>
    <w:rsid w:val="009D43B7"/>
    <w:rsid w:val="009D4466"/>
    <w:rsid w:val="009D493E"/>
    <w:rsid w:val="009D62C3"/>
    <w:rsid w:val="009D637D"/>
    <w:rsid w:val="009E13D7"/>
    <w:rsid w:val="009E2411"/>
    <w:rsid w:val="009E356D"/>
    <w:rsid w:val="009E378A"/>
    <w:rsid w:val="009E3943"/>
    <w:rsid w:val="009E5E08"/>
    <w:rsid w:val="009E63AF"/>
    <w:rsid w:val="009E64B9"/>
    <w:rsid w:val="009F011F"/>
    <w:rsid w:val="009F12AA"/>
    <w:rsid w:val="009F156F"/>
    <w:rsid w:val="009F58BE"/>
    <w:rsid w:val="009F6D7A"/>
    <w:rsid w:val="00A0208F"/>
    <w:rsid w:val="00A05EDF"/>
    <w:rsid w:val="00A07BE8"/>
    <w:rsid w:val="00A1112F"/>
    <w:rsid w:val="00A125E7"/>
    <w:rsid w:val="00A15423"/>
    <w:rsid w:val="00A17715"/>
    <w:rsid w:val="00A2079D"/>
    <w:rsid w:val="00A2593C"/>
    <w:rsid w:val="00A274B9"/>
    <w:rsid w:val="00A3512F"/>
    <w:rsid w:val="00A363CA"/>
    <w:rsid w:val="00A367E7"/>
    <w:rsid w:val="00A36F90"/>
    <w:rsid w:val="00A37A6F"/>
    <w:rsid w:val="00A46A54"/>
    <w:rsid w:val="00A46D55"/>
    <w:rsid w:val="00A475EB"/>
    <w:rsid w:val="00A47A70"/>
    <w:rsid w:val="00A50122"/>
    <w:rsid w:val="00A5273E"/>
    <w:rsid w:val="00A60314"/>
    <w:rsid w:val="00A60BCB"/>
    <w:rsid w:val="00A64978"/>
    <w:rsid w:val="00A65FAF"/>
    <w:rsid w:val="00A67C35"/>
    <w:rsid w:val="00A714A6"/>
    <w:rsid w:val="00A71F7A"/>
    <w:rsid w:val="00A7610F"/>
    <w:rsid w:val="00A8063E"/>
    <w:rsid w:val="00A82161"/>
    <w:rsid w:val="00A826E2"/>
    <w:rsid w:val="00A8332C"/>
    <w:rsid w:val="00A86BB6"/>
    <w:rsid w:val="00A9030A"/>
    <w:rsid w:val="00A933D8"/>
    <w:rsid w:val="00A94AAA"/>
    <w:rsid w:val="00A96760"/>
    <w:rsid w:val="00AA0865"/>
    <w:rsid w:val="00AB4019"/>
    <w:rsid w:val="00AB7854"/>
    <w:rsid w:val="00AC0180"/>
    <w:rsid w:val="00AC0854"/>
    <w:rsid w:val="00AC3EE1"/>
    <w:rsid w:val="00AC5564"/>
    <w:rsid w:val="00AD3059"/>
    <w:rsid w:val="00AD480B"/>
    <w:rsid w:val="00AE1596"/>
    <w:rsid w:val="00AE25D1"/>
    <w:rsid w:val="00AE45A0"/>
    <w:rsid w:val="00AF2345"/>
    <w:rsid w:val="00AF5840"/>
    <w:rsid w:val="00AF6A89"/>
    <w:rsid w:val="00B00BC8"/>
    <w:rsid w:val="00B018EC"/>
    <w:rsid w:val="00B02259"/>
    <w:rsid w:val="00B10B15"/>
    <w:rsid w:val="00B10FD8"/>
    <w:rsid w:val="00B144F2"/>
    <w:rsid w:val="00B148E0"/>
    <w:rsid w:val="00B253DF"/>
    <w:rsid w:val="00B2545A"/>
    <w:rsid w:val="00B25615"/>
    <w:rsid w:val="00B27525"/>
    <w:rsid w:val="00B34C3D"/>
    <w:rsid w:val="00B3591A"/>
    <w:rsid w:val="00B41D24"/>
    <w:rsid w:val="00B432F1"/>
    <w:rsid w:val="00B43575"/>
    <w:rsid w:val="00B468DC"/>
    <w:rsid w:val="00B55747"/>
    <w:rsid w:val="00B569D3"/>
    <w:rsid w:val="00B65369"/>
    <w:rsid w:val="00B71325"/>
    <w:rsid w:val="00B84FAB"/>
    <w:rsid w:val="00B8509B"/>
    <w:rsid w:val="00B86BD3"/>
    <w:rsid w:val="00B95F90"/>
    <w:rsid w:val="00B97E1C"/>
    <w:rsid w:val="00BA0734"/>
    <w:rsid w:val="00BA3937"/>
    <w:rsid w:val="00BA4DD8"/>
    <w:rsid w:val="00BA56D6"/>
    <w:rsid w:val="00BB1071"/>
    <w:rsid w:val="00BB1EE5"/>
    <w:rsid w:val="00BB5689"/>
    <w:rsid w:val="00BC075E"/>
    <w:rsid w:val="00BC0E73"/>
    <w:rsid w:val="00BC7683"/>
    <w:rsid w:val="00BD0F23"/>
    <w:rsid w:val="00BD1862"/>
    <w:rsid w:val="00BD1B17"/>
    <w:rsid w:val="00BD42D7"/>
    <w:rsid w:val="00BD456E"/>
    <w:rsid w:val="00BD6E14"/>
    <w:rsid w:val="00BE00B6"/>
    <w:rsid w:val="00BE05D4"/>
    <w:rsid w:val="00BE3ECC"/>
    <w:rsid w:val="00BE41AC"/>
    <w:rsid w:val="00BF3A92"/>
    <w:rsid w:val="00BF5171"/>
    <w:rsid w:val="00BF7691"/>
    <w:rsid w:val="00BF7B54"/>
    <w:rsid w:val="00C00719"/>
    <w:rsid w:val="00C03D0E"/>
    <w:rsid w:val="00C049FA"/>
    <w:rsid w:val="00C12B4E"/>
    <w:rsid w:val="00C148FE"/>
    <w:rsid w:val="00C149DC"/>
    <w:rsid w:val="00C20D8F"/>
    <w:rsid w:val="00C21560"/>
    <w:rsid w:val="00C252DA"/>
    <w:rsid w:val="00C3594B"/>
    <w:rsid w:val="00C37035"/>
    <w:rsid w:val="00C40C9E"/>
    <w:rsid w:val="00C41B3D"/>
    <w:rsid w:val="00C42806"/>
    <w:rsid w:val="00C470D3"/>
    <w:rsid w:val="00C4713E"/>
    <w:rsid w:val="00C50FCE"/>
    <w:rsid w:val="00C53C57"/>
    <w:rsid w:val="00C53CED"/>
    <w:rsid w:val="00C56382"/>
    <w:rsid w:val="00C6276A"/>
    <w:rsid w:val="00C64949"/>
    <w:rsid w:val="00C6596E"/>
    <w:rsid w:val="00C6725B"/>
    <w:rsid w:val="00C6758C"/>
    <w:rsid w:val="00C757A2"/>
    <w:rsid w:val="00C76743"/>
    <w:rsid w:val="00C8770F"/>
    <w:rsid w:val="00C879E4"/>
    <w:rsid w:val="00CA1E0F"/>
    <w:rsid w:val="00CA2259"/>
    <w:rsid w:val="00CA510D"/>
    <w:rsid w:val="00CA59E8"/>
    <w:rsid w:val="00CB247D"/>
    <w:rsid w:val="00CB68C4"/>
    <w:rsid w:val="00CB717F"/>
    <w:rsid w:val="00CC06B9"/>
    <w:rsid w:val="00CC3489"/>
    <w:rsid w:val="00CC35F7"/>
    <w:rsid w:val="00CC56F4"/>
    <w:rsid w:val="00CC6673"/>
    <w:rsid w:val="00CD2D19"/>
    <w:rsid w:val="00CE0847"/>
    <w:rsid w:val="00CE11F8"/>
    <w:rsid w:val="00CE24DE"/>
    <w:rsid w:val="00CE296B"/>
    <w:rsid w:val="00CF2C98"/>
    <w:rsid w:val="00CF2E29"/>
    <w:rsid w:val="00CF3A3A"/>
    <w:rsid w:val="00CF6892"/>
    <w:rsid w:val="00D03218"/>
    <w:rsid w:val="00D0380C"/>
    <w:rsid w:val="00D06C48"/>
    <w:rsid w:val="00D077B2"/>
    <w:rsid w:val="00D07858"/>
    <w:rsid w:val="00D16CFB"/>
    <w:rsid w:val="00D24931"/>
    <w:rsid w:val="00D25384"/>
    <w:rsid w:val="00D335C6"/>
    <w:rsid w:val="00D4070E"/>
    <w:rsid w:val="00D40F43"/>
    <w:rsid w:val="00D434A1"/>
    <w:rsid w:val="00D50098"/>
    <w:rsid w:val="00D53590"/>
    <w:rsid w:val="00D63C92"/>
    <w:rsid w:val="00D65122"/>
    <w:rsid w:val="00D65218"/>
    <w:rsid w:val="00D659B1"/>
    <w:rsid w:val="00D66F6E"/>
    <w:rsid w:val="00D7177D"/>
    <w:rsid w:val="00D71F4B"/>
    <w:rsid w:val="00D73257"/>
    <w:rsid w:val="00D751C7"/>
    <w:rsid w:val="00D808D0"/>
    <w:rsid w:val="00D85902"/>
    <w:rsid w:val="00D864D6"/>
    <w:rsid w:val="00D86A72"/>
    <w:rsid w:val="00D86E83"/>
    <w:rsid w:val="00D93EFD"/>
    <w:rsid w:val="00D947FF"/>
    <w:rsid w:val="00D97B7A"/>
    <w:rsid w:val="00DA07F0"/>
    <w:rsid w:val="00DA6E47"/>
    <w:rsid w:val="00DB0FEC"/>
    <w:rsid w:val="00DB29D1"/>
    <w:rsid w:val="00DB76A9"/>
    <w:rsid w:val="00DB782C"/>
    <w:rsid w:val="00DC14D7"/>
    <w:rsid w:val="00DC3760"/>
    <w:rsid w:val="00DC4F30"/>
    <w:rsid w:val="00DC7EC8"/>
    <w:rsid w:val="00DD0DD7"/>
    <w:rsid w:val="00DD504C"/>
    <w:rsid w:val="00DE1C58"/>
    <w:rsid w:val="00DE269E"/>
    <w:rsid w:val="00DE420F"/>
    <w:rsid w:val="00DE5B19"/>
    <w:rsid w:val="00DE632A"/>
    <w:rsid w:val="00DE73BD"/>
    <w:rsid w:val="00DE76C5"/>
    <w:rsid w:val="00DE7BDE"/>
    <w:rsid w:val="00DF072B"/>
    <w:rsid w:val="00DF23B4"/>
    <w:rsid w:val="00DF2700"/>
    <w:rsid w:val="00DF4BB4"/>
    <w:rsid w:val="00DF5FD0"/>
    <w:rsid w:val="00DF6305"/>
    <w:rsid w:val="00E00FC5"/>
    <w:rsid w:val="00E06421"/>
    <w:rsid w:val="00E11D2F"/>
    <w:rsid w:val="00E15595"/>
    <w:rsid w:val="00E24ACA"/>
    <w:rsid w:val="00E319AA"/>
    <w:rsid w:val="00E3268D"/>
    <w:rsid w:val="00E32A7B"/>
    <w:rsid w:val="00E332F3"/>
    <w:rsid w:val="00E36C4D"/>
    <w:rsid w:val="00E40461"/>
    <w:rsid w:val="00E407E0"/>
    <w:rsid w:val="00E50490"/>
    <w:rsid w:val="00E50E99"/>
    <w:rsid w:val="00E52E1F"/>
    <w:rsid w:val="00E53C2B"/>
    <w:rsid w:val="00E5607C"/>
    <w:rsid w:val="00E56188"/>
    <w:rsid w:val="00E56D73"/>
    <w:rsid w:val="00E60F7E"/>
    <w:rsid w:val="00E61EE7"/>
    <w:rsid w:val="00E647AF"/>
    <w:rsid w:val="00E659E5"/>
    <w:rsid w:val="00E65D85"/>
    <w:rsid w:val="00E670DC"/>
    <w:rsid w:val="00E725A4"/>
    <w:rsid w:val="00E7423B"/>
    <w:rsid w:val="00E81D9B"/>
    <w:rsid w:val="00E81FF8"/>
    <w:rsid w:val="00E90753"/>
    <w:rsid w:val="00E91A38"/>
    <w:rsid w:val="00E925B9"/>
    <w:rsid w:val="00E92A8F"/>
    <w:rsid w:val="00E92C09"/>
    <w:rsid w:val="00E94BC7"/>
    <w:rsid w:val="00E952FC"/>
    <w:rsid w:val="00E97CCC"/>
    <w:rsid w:val="00E97E28"/>
    <w:rsid w:val="00EA066D"/>
    <w:rsid w:val="00EA25E4"/>
    <w:rsid w:val="00EA2AA0"/>
    <w:rsid w:val="00EA366C"/>
    <w:rsid w:val="00EA3CD4"/>
    <w:rsid w:val="00EA70DF"/>
    <w:rsid w:val="00EB045F"/>
    <w:rsid w:val="00EC5DDC"/>
    <w:rsid w:val="00ED059F"/>
    <w:rsid w:val="00ED1061"/>
    <w:rsid w:val="00ED1A36"/>
    <w:rsid w:val="00ED3C56"/>
    <w:rsid w:val="00ED3E78"/>
    <w:rsid w:val="00EE1055"/>
    <w:rsid w:val="00EF3081"/>
    <w:rsid w:val="00EF55FE"/>
    <w:rsid w:val="00EF5AA0"/>
    <w:rsid w:val="00F02BB2"/>
    <w:rsid w:val="00F03481"/>
    <w:rsid w:val="00F0471B"/>
    <w:rsid w:val="00F1183B"/>
    <w:rsid w:val="00F12172"/>
    <w:rsid w:val="00F13F5D"/>
    <w:rsid w:val="00F16104"/>
    <w:rsid w:val="00F17422"/>
    <w:rsid w:val="00F203CA"/>
    <w:rsid w:val="00F218C4"/>
    <w:rsid w:val="00F24CEA"/>
    <w:rsid w:val="00F25AB6"/>
    <w:rsid w:val="00F2783A"/>
    <w:rsid w:val="00F31EA9"/>
    <w:rsid w:val="00F330FE"/>
    <w:rsid w:val="00F34534"/>
    <w:rsid w:val="00F41513"/>
    <w:rsid w:val="00F42D63"/>
    <w:rsid w:val="00F4639D"/>
    <w:rsid w:val="00F61816"/>
    <w:rsid w:val="00F654A4"/>
    <w:rsid w:val="00F66437"/>
    <w:rsid w:val="00F7367C"/>
    <w:rsid w:val="00F778A5"/>
    <w:rsid w:val="00F804CB"/>
    <w:rsid w:val="00F810A4"/>
    <w:rsid w:val="00F8348A"/>
    <w:rsid w:val="00F84624"/>
    <w:rsid w:val="00F91028"/>
    <w:rsid w:val="00F94A4D"/>
    <w:rsid w:val="00F95ECD"/>
    <w:rsid w:val="00F96807"/>
    <w:rsid w:val="00F96A69"/>
    <w:rsid w:val="00FA2AED"/>
    <w:rsid w:val="00FA52AF"/>
    <w:rsid w:val="00FB2031"/>
    <w:rsid w:val="00FB2280"/>
    <w:rsid w:val="00FC40C6"/>
    <w:rsid w:val="00FC7B8E"/>
    <w:rsid w:val="00FD0C66"/>
    <w:rsid w:val="00FD27C6"/>
    <w:rsid w:val="00FD4BF7"/>
    <w:rsid w:val="00FD625F"/>
    <w:rsid w:val="00FE2477"/>
    <w:rsid w:val="00FE53B0"/>
    <w:rsid w:val="00FE652B"/>
    <w:rsid w:val="00FF51C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2EC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650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Eu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20.png"/><Relationship Id="rId12" Type="http://schemas.openxmlformats.org/officeDocument/2006/relationships/hyperlink" Target="http://www.youtube.com/fordofeurope" TargetMode="External"/><Relationship Id="rId2" Type="http://schemas.openxmlformats.org/officeDocument/2006/relationships/hyperlink" Target="http://twitter.com/FordE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youtube.com/fordofeurope" TargetMode="External"/><Relationship Id="rId11" Type="http://schemas.openxmlformats.org/officeDocument/2006/relationships/hyperlink" Target="http://www.youtube.com/fordofeurope" TargetMode="External"/><Relationship Id="rId5" Type="http://schemas.openxmlformats.org/officeDocument/2006/relationships/image" Target="media/image3.jpeg"/><Relationship Id="rId10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" TargetMode="Externa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6C61-9BAD-4F1A-A3B7-FB646DD9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2422</Words>
  <Characters>16712</Characters>
  <Application>Microsoft Office Word</Application>
  <DocSecurity>0</DocSecurity>
  <Lines>139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19096</CharactersWithSpaces>
  <SharedDoc>false</SharedDoc>
  <HLinks>
    <vt:vector size="90" baseType="variant"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2049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2050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2019-09-30T13:54:00Z</dcterms:created>
  <dcterms:modified xsi:type="dcterms:W3CDTF">2019-10-07T12:49:00Z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