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03" w:rsidRDefault="00E06703"/>
    <w:p w:rsidR="005943F3" w:rsidRDefault="005943F3"/>
    <w:p w:rsidR="005943F3" w:rsidRDefault="005943F3">
      <w:pPr>
        <w:rPr>
          <w:sz w:val="24"/>
        </w:rPr>
      </w:pPr>
      <w:r>
        <w:rPr>
          <w:sz w:val="24"/>
        </w:rPr>
        <w:t>Pressmeddelande</w:t>
      </w:r>
    </w:p>
    <w:p w:rsidR="005943F3" w:rsidRDefault="005943F3">
      <w:pPr>
        <w:rPr>
          <w:sz w:val="24"/>
        </w:rPr>
      </w:pPr>
      <w:r>
        <w:rPr>
          <w:sz w:val="24"/>
        </w:rPr>
        <w:t>2015-09-30</w:t>
      </w:r>
    </w:p>
    <w:p w:rsidR="000525E5" w:rsidRDefault="000525E5">
      <w:pPr>
        <w:rPr>
          <w:b/>
          <w:sz w:val="24"/>
        </w:rPr>
      </w:pPr>
    </w:p>
    <w:p w:rsidR="005943F3" w:rsidRPr="000525E5" w:rsidRDefault="000525E5" w:rsidP="000525E5">
      <w:pPr>
        <w:pStyle w:val="Rubrik"/>
      </w:pPr>
      <w:r w:rsidRPr="000525E5">
        <w:t>Stockholms län tappar första platsen</w:t>
      </w:r>
    </w:p>
    <w:p w:rsidR="005943F3" w:rsidRPr="00D27131" w:rsidRDefault="005943F3">
      <w:pPr>
        <w:rPr>
          <w:b/>
          <w:sz w:val="24"/>
        </w:rPr>
      </w:pPr>
      <w:r w:rsidRPr="009A2F69">
        <w:rPr>
          <w:b/>
          <w:sz w:val="24"/>
        </w:rPr>
        <w:t>Stockholms län gör en lätt inbromsning. Det visar Årets Företagarkommun – en årlig undersökning som genomförs av Företagarna och UC. Den mäter hur företagen i samtliga svenska kommuner utvecklas under det senaste året. I fjol rankades Stockholms län på första plats. I år blir det en tredje plats bland landets 21 län</w:t>
      </w:r>
      <w:r>
        <w:rPr>
          <w:sz w:val="24"/>
        </w:rPr>
        <w:t>.</w:t>
      </w:r>
      <w:r w:rsidR="00D27131">
        <w:rPr>
          <w:sz w:val="24"/>
        </w:rPr>
        <w:t xml:space="preserve"> </w:t>
      </w:r>
      <w:r w:rsidR="00D27131" w:rsidRPr="00D27131">
        <w:rPr>
          <w:b/>
          <w:sz w:val="24"/>
        </w:rPr>
        <w:t>Men när det gäller tillväxten rankas Stockholms län på första plats.</w:t>
      </w:r>
    </w:p>
    <w:p w:rsidR="005943F3" w:rsidRDefault="005943F3">
      <w:pPr>
        <w:rPr>
          <w:sz w:val="24"/>
        </w:rPr>
      </w:pPr>
      <w:r>
        <w:rPr>
          <w:sz w:val="24"/>
        </w:rPr>
        <w:t>Undersökningen mäter fyra variabler, hur omsättningen har utvecklats, hur resultatet förändrats, hur antalet aktiebolag ändrats samt hur kreditvärdigheten utvecklats.</w:t>
      </w:r>
    </w:p>
    <w:p w:rsidR="005943F3" w:rsidRDefault="005943F3">
      <w:pPr>
        <w:rPr>
          <w:sz w:val="24"/>
        </w:rPr>
      </w:pPr>
      <w:r>
        <w:rPr>
          <w:sz w:val="24"/>
        </w:rPr>
        <w:t xml:space="preserve">56 procent av länets aktiebolag </w:t>
      </w:r>
      <w:r w:rsidR="00587957">
        <w:rPr>
          <w:sz w:val="24"/>
        </w:rPr>
        <w:t>-</w:t>
      </w:r>
      <w:r>
        <w:rPr>
          <w:sz w:val="24"/>
        </w:rPr>
        <w:t xml:space="preserve"> med mer än 100 000 kr i omsättning och max 1 miljard kr</w:t>
      </w:r>
      <w:r w:rsidR="00587957">
        <w:rPr>
          <w:sz w:val="24"/>
        </w:rPr>
        <w:t xml:space="preserve"> – redovisar en ökad omsättning samtidigt som den genomsnittliga omsättningen ökade med sex procent. Länet hamnar på en femteplats i landet.</w:t>
      </w:r>
    </w:p>
    <w:p w:rsidR="00587957" w:rsidRDefault="00587957">
      <w:pPr>
        <w:rPr>
          <w:sz w:val="24"/>
        </w:rPr>
      </w:pPr>
      <w:r>
        <w:rPr>
          <w:sz w:val="24"/>
        </w:rPr>
        <w:t>Branschmässigt har utvecklingen varit bäst inom handeln och tjänstesektorn där nästan sex av tio företag ökat sin omsättning.</w:t>
      </w:r>
    </w:p>
    <w:p w:rsidR="00587957" w:rsidRDefault="00587957">
      <w:pPr>
        <w:rPr>
          <w:sz w:val="24"/>
        </w:rPr>
      </w:pPr>
      <w:r>
        <w:rPr>
          <w:sz w:val="24"/>
        </w:rPr>
        <w:t>Resultatmässigt ökar drygt hälften av länets aktiebolag och i genomsnitt ligger ökningen på 257 000 kr. Här är det tjänstesektorn och tillverkningsindustrin som visar störst framsteg.</w:t>
      </w:r>
    </w:p>
    <w:p w:rsidR="00587957" w:rsidRDefault="00587957">
      <w:pPr>
        <w:rPr>
          <w:sz w:val="24"/>
        </w:rPr>
      </w:pPr>
      <w:r>
        <w:rPr>
          <w:sz w:val="24"/>
        </w:rPr>
        <w:t>Under året har antalet aktiebolag ökat med sex procent. I slutet av 2014 fanns det 130 966 AB i länet. Med den tillväxten rankas Stockholm på första plats av landets 21 län.</w:t>
      </w:r>
    </w:p>
    <w:p w:rsidR="00587957" w:rsidRDefault="00587957">
      <w:pPr>
        <w:rPr>
          <w:sz w:val="24"/>
        </w:rPr>
      </w:pPr>
      <w:r>
        <w:rPr>
          <w:sz w:val="24"/>
        </w:rPr>
        <w:t xml:space="preserve">När det gäller kreditvärdigheten, så har 58 procent av bolagen i länet fått en förbättrad kreditvärdighet. </w:t>
      </w:r>
    </w:p>
    <w:p w:rsidR="00587957" w:rsidRDefault="00587957">
      <w:pPr>
        <w:rPr>
          <w:sz w:val="24"/>
        </w:rPr>
      </w:pPr>
      <w:r>
        <w:rPr>
          <w:sz w:val="24"/>
        </w:rPr>
        <w:t>Årets Företagarkommun i Stockholms län är Danderyd, som hamnar på en 25:e plats i landet. Lägst rankas Solna kommun på plats 250. Landets största kommun Stockholm hamnar på en plats 30</w:t>
      </w:r>
      <w:r w:rsidR="009A2F69">
        <w:rPr>
          <w:sz w:val="24"/>
        </w:rPr>
        <w:t xml:space="preserve"> </w:t>
      </w:r>
      <w:r>
        <w:rPr>
          <w:sz w:val="24"/>
        </w:rPr>
        <w:t>i riket. 16 av länets 26 kommuner rankas på övre halvan i årets undersökning.</w:t>
      </w:r>
    </w:p>
    <w:p w:rsidR="009A2F69" w:rsidRDefault="009A2F69" w:rsidP="009A2F6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Vi kan konstatera att konjunkturen har utvecklats positivt över hela landet och fortsätter att vara stark i vårt län, säger Bengt Bengtsson</w:t>
      </w:r>
      <w:r w:rsidRPr="009A2F69">
        <w:rPr>
          <w:sz w:val="24"/>
        </w:rPr>
        <w:t xml:space="preserve"> </w:t>
      </w:r>
      <w:r>
        <w:rPr>
          <w:sz w:val="24"/>
        </w:rPr>
        <w:t xml:space="preserve">tf. regionchef för Företagarna i Stockholms län. Den </w:t>
      </w:r>
      <w:r w:rsidR="00D27131">
        <w:rPr>
          <w:sz w:val="24"/>
        </w:rPr>
        <w:t xml:space="preserve">mycket </w:t>
      </w:r>
      <w:r>
        <w:rPr>
          <w:sz w:val="24"/>
        </w:rPr>
        <w:t>lätta inbromsningen från första till tredje plats kan bland annat förklaras av en överhettad infrastruktur, bristen på bostäder, svårigheterna</w:t>
      </w:r>
      <w:r w:rsidR="002B3E03">
        <w:rPr>
          <w:sz w:val="24"/>
        </w:rPr>
        <w:t xml:space="preserve"> att hitta kompetent arbetskraft och</w:t>
      </w:r>
      <w:r>
        <w:rPr>
          <w:sz w:val="24"/>
        </w:rPr>
        <w:t xml:space="preserve"> höga arbetskraftskost</w:t>
      </w:r>
      <w:r w:rsidR="002B3E03">
        <w:rPr>
          <w:sz w:val="24"/>
        </w:rPr>
        <w:t>nader</w:t>
      </w:r>
      <w:r>
        <w:rPr>
          <w:sz w:val="24"/>
        </w:rPr>
        <w:t>.</w:t>
      </w:r>
    </w:p>
    <w:p w:rsidR="009A2F69" w:rsidRDefault="009A2F69" w:rsidP="009A2F69">
      <w:pPr>
        <w:rPr>
          <w:sz w:val="24"/>
        </w:rPr>
      </w:pPr>
      <w:r>
        <w:rPr>
          <w:sz w:val="24"/>
        </w:rPr>
        <w:t xml:space="preserve">Skillnaderna mellan </w:t>
      </w:r>
      <w:r w:rsidR="002B3E03">
        <w:rPr>
          <w:sz w:val="24"/>
        </w:rPr>
        <w:t>kommunerna i länet visar att ett bra lokalt företagarklimat är viktigt för att företagen ska vilja och våga växa.</w:t>
      </w:r>
    </w:p>
    <w:p w:rsidR="00314FF4" w:rsidRPr="000525E5" w:rsidRDefault="002B3E03" w:rsidP="000525E5">
      <w:pPr>
        <w:pStyle w:val="Liststycke"/>
        <w:numPr>
          <w:ilvl w:val="0"/>
          <w:numId w:val="1"/>
        </w:numPr>
        <w:rPr>
          <w:sz w:val="24"/>
        </w:rPr>
      </w:pPr>
      <w:r w:rsidRPr="000525E5">
        <w:rPr>
          <w:sz w:val="24"/>
        </w:rPr>
        <w:lastRenderedPageBreak/>
        <w:t>De viktigaste utmaningarna för det svenska företagarklimatets utveckling på kommunnivå en bättre attityd till företagare, förbättrad infrastruktur, våga öppna upp för nya idéer och branscher och ska</w:t>
      </w:r>
      <w:r w:rsidR="00314FF4" w:rsidRPr="000525E5">
        <w:rPr>
          <w:sz w:val="24"/>
        </w:rPr>
        <w:t>pa enkla regler.</w:t>
      </w:r>
    </w:p>
    <w:p w:rsidR="00314FF4" w:rsidRDefault="00314FF4" w:rsidP="009A2F69">
      <w:pPr>
        <w:rPr>
          <w:sz w:val="24"/>
        </w:rPr>
      </w:pPr>
      <w:r>
        <w:rPr>
          <w:sz w:val="24"/>
        </w:rPr>
        <w:t xml:space="preserve">Ytterligare information om undersökningen finns på </w:t>
      </w:r>
      <w:hyperlink r:id="rId8" w:history="1">
        <w:r w:rsidRPr="00EF1AE3">
          <w:rPr>
            <w:rStyle w:val="Hyperlnk"/>
            <w:sz w:val="24"/>
          </w:rPr>
          <w:t>www.foretagarna.se</w:t>
        </w:r>
      </w:hyperlink>
      <w:r>
        <w:rPr>
          <w:sz w:val="24"/>
        </w:rPr>
        <w:t xml:space="preserve"> eller lämnas av Bengt Bengtsson tfn 073-733 81 98</w:t>
      </w:r>
    </w:p>
    <w:p w:rsidR="002B3E03" w:rsidRPr="009A2F69" w:rsidRDefault="002B3E03" w:rsidP="009A2F69">
      <w:pPr>
        <w:rPr>
          <w:sz w:val="24"/>
        </w:rPr>
      </w:pPr>
      <w:bookmarkStart w:id="0" w:name="_GoBack"/>
      <w:bookmarkEnd w:id="0"/>
    </w:p>
    <w:p w:rsidR="00587957" w:rsidRPr="005943F3" w:rsidRDefault="00587957">
      <w:pPr>
        <w:rPr>
          <w:sz w:val="24"/>
        </w:rPr>
      </w:pPr>
    </w:p>
    <w:sectPr w:rsidR="00587957" w:rsidRPr="005943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A8" w:rsidRDefault="005D59A8" w:rsidP="005943F3">
      <w:pPr>
        <w:spacing w:after="0" w:line="240" w:lineRule="auto"/>
      </w:pPr>
      <w:r>
        <w:separator/>
      </w:r>
    </w:p>
  </w:endnote>
  <w:endnote w:type="continuationSeparator" w:id="0">
    <w:p w:rsidR="005D59A8" w:rsidRDefault="005D59A8" w:rsidP="0059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A8" w:rsidRDefault="005D59A8" w:rsidP="005943F3">
      <w:pPr>
        <w:spacing w:after="0" w:line="240" w:lineRule="auto"/>
      </w:pPr>
      <w:r>
        <w:separator/>
      </w:r>
    </w:p>
  </w:footnote>
  <w:footnote w:type="continuationSeparator" w:id="0">
    <w:p w:rsidR="005D59A8" w:rsidRDefault="005D59A8" w:rsidP="0059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F3" w:rsidRDefault="005943F3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78943AE9" wp14:editId="75DBCCBC">
          <wp:extent cx="1917065" cy="276225"/>
          <wp:effectExtent l="0" t="0" r="6985" b="9525"/>
          <wp:docPr id="2" name="Bildobjekt 0" descr="Foretag_logo_vekt-PP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0" descr="Foretag_logo_vekt-PP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06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DEF"/>
    <w:multiLevelType w:val="hybridMultilevel"/>
    <w:tmpl w:val="46B62A86"/>
    <w:lvl w:ilvl="0" w:tplc="E9E82614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F3"/>
    <w:rsid w:val="000467B7"/>
    <w:rsid w:val="000525E5"/>
    <w:rsid w:val="000A29A9"/>
    <w:rsid w:val="002B3E03"/>
    <w:rsid w:val="00314FF4"/>
    <w:rsid w:val="00330C96"/>
    <w:rsid w:val="00361857"/>
    <w:rsid w:val="00577EC1"/>
    <w:rsid w:val="00587957"/>
    <w:rsid w:val="005943F3"/>
    <w:rsid w:val="005D59A8"/>
    <w:rsid w:val="006F3FFA"/>
    <w:rsid w:val="009A2F69"/>
    <w:rsid w:val="00A94A96"/>
    <w:rsid w:val="00CD1B50"/>
    <w:rsid w:val="00D27131"/>
    <w:rsid w:val="00E06703"/>
    <w:rsid w:val="00E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1236-2292-4780-A4D0-CCEDA423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43F3"/>
  </w:style>
  <w:style w:type="paragraph" w:styleId="Sidfot">
    <w:name w:val="footer"/>
    <w:basedOn w:val="Normal"/>
    <w:link w:val="SidfotChar"/>
    <w:uiPriority w:val="99"/>
    <w:unhideWhenUsed/>
    <w:rsid w:val="0059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43F3"/>
  </w:style>
  <w:style w:type="paragraph" w:styleId="Liststycke">
    <w:name w:val="List Paragraph"/>
    <w:basedOn w:val="Normal"/>
    <w:uiPriority w:val="34"/>
    <w:qFormat/>
    <w:rsid w:val="009A2F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14FF4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0525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2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retagarna">
    <w:name w:val="Företagarna"/>
    <w:rsid w:val="000A29A9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tagarn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12A0-EBDD-4C46-A096-8B0E2D4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Bengtsson</dc:creator>
  <cp:keywords/>
  <dc:description/>
  <cp:lastModifiedBy>Susanna Berger</cp:lastModifiedBy>
  <cp:revision>3</cp:revision>
  <cp:lastPrinted>2015-09-29T12:15:00Z</cp:lastPrinted>
  <dcterms:created xsi:type="dcterms:W3CDTF">2015-09-29T12:14:00Z</dcterms:created>
  <dcterms:modified xsi:type="dcterms:W3CDTF">2015-09-29T12:25:00Z</dcterms:modified>
</cp:coreProperties>
</file>