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EB17B" w14:textId="1AA9062F" w:rsidR="00461F99" w:rsidRDefault="001B5DB4" w:rsidP="008036E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lang w:val="fi"/>
        </w:rPr>
        <w:drawing>
          <wp:anchor distT="0" distB="0" distL="114300" distR="114300" simplePos="0" relativeHeight="251659264" behindDoc="1" locked="0" layoutInCell="1" allowOverlap="1" wp14:anchorId="35B45DD6" wp14:editId="1FC2BC48">
            <wp:simplePos x="0" y="0"/>
            <wp:positionH relativeFrom="margin">
              <wp:posOffset>-304800</wp:posOffset>
            </wp:positionH>
            <wp:positionV relativeFrom="paragraph">
              <wp:posOffset>-594360</wp:posOffset>
            </wp:positionV>
            <wp:extent cx="3292475" cy="532765"/>
            <wp:effectExtent l="0" t="0" r="3175" b="635"/>
            <wp:wrapNone/>
            <wp:docPr id="4" name="Picture 4" descr="C:\Users\tmcdowd\Documents\Assets\FLIR Logos\FLIR logo\FLIR_Logo&amp;Tag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mcdowd\Documents\Assets\FLIR Logos\FLIR logo\FLIR_Logo&amp;Taglin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9" t="39732" r="7902" b="39878"/>
                    <a:stretch/>
                  </pic:blipFill>
                  <pic:spPr bwMode="auto">
                    <a:xfrm>
                      <a:off x="0" y="0"/>
                      <a:ext cx="32924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93905" w14:textId="7D82C81D" w:rsidR="00CC1477" w:rsidRPr="00596F18" w:rsidRDefault="00BC5E62" w:rsidP="00CB4003">
      <w:pPr>
        <w:spacing w:after="0" w:line="240" w:lineRule="auto"/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bCs/>
          <w:sz w:val="24"/>
          <w:szCs w:val="24"/>
          <w:lang w:val="fi"/>
        </w:rPr>
        <w:t xml:space="preserve">FLIR esittelee Raymarine DockSense Alert -varoitusjärjestelmän </w:t>
      </w:r>
      <w:r>
        <w:rPr>
          <w:rFonts w:ascii="Arial" w:hAnsi="Arial" w:cs="Arial"/>
          <w:sz w:val="24"/>
          <w:szCs w:val="24"/>
          <w:lang w:val="fi"/>
        </w:rPr>
        <w:br/>
      </w:r>
      <w:r>
        <w:rPr>
          <w:rFonts w:ascii="Arial" w:hAnsi="Arial" w:cs="Arial"/>
          <w:i/>
          <w:iCs/>
          <w:lang w:val="fi"/>
        </w:rPr>
        <w:t xml:space="preserve">DockSense Alert tuo älykkään laituriinajoteknologian kaikkien veneilijöiden ulottuville  </w:t>
      </w:r>
    </w:p>
    <w:p w14:paraId="20A835F8" w14:textId="214978B9" w:rsidR="00477407" w:rsidRDefault="00477407" w:rsidP="00CB4003">
      <w:pPr>
        <w:spacing w:after="0" w:line="240" w:lineRule="auto"/>
        <w:rPr>
          <w:rFonts w:ascii="Arial" w:hAnsi="Arial" w:cs="Arial"/>
          <w:b/>
          <w:bCs/>
        </w:rPr>
      </w:pPr>
    </w:p>
    <w:p w14:paraId="2519978C" w14:textId="0B1BC356" w:rsidR="002A0AA3" w:rsidRPr="00596F18" w:rsidRDefault="00F02165" w:rsidP="00CB40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lang w:val="fi"/>
        </w:rPr>
        <w:t xml:space="preserve">ARLINGTON, VA., 1.10.2019 – </w:t>
      </w:r>
      <w:r>
        <w:rPr>
          <w:rFonts w:ascii="Arial" w:hAnsi="Arial" w:cs="Arial"/>
          <w:lang w:val="fi"/>
        </w:rPr>
        <w:t>FLIR Systems (Nasdaq: FLIR) on tänään julkistanut Raymarine DockSense</w:t>
      </w:r>
      <w:r>
        <w:rPr>
          <w:rFonts w:ascii="Arial" w:hAnsi="Arial" w:cs="Arial"/>
          <w:vertAlign w:val="superscript"/>
          <w:lang w:val="fi"/>
        </w:rPr>
        <w:t>™</w:t>
      </w:r>
      <w:r>
        <w:rPr>
          <w:rFonts w:ascii="Arial" w:hAnsi="Arial" w:cs="Arial"/>
          <w:lang w:val="fi"/>
        </w:rPr>
        <w:t xml:space="preserve"> Alertin. Se on Raymarinen älykkään laituurinajoteknologian uusin täydennys, joka on suunnattu entistä useampiin alustyyppeihin. Alkuvuonna 2019 esitelty Raymarine DockSense on huvivenealan ensimmäinen ratkaisu, joka </w:t>
      </w:r>
      <w:r>
        <w:rPr>
          <w:rFonts w:ascii="Arial" w:hAnsi="Arial" w:cs="Arial"/>
          <w:noProof/>
          <w:lang w:val="fi"/>
        </w:rPr>
        <w:t>avustaa</w:t>
      </w:r>
      <w:r>
        <w:rPr>
          <w:rFonts w:ascii="Arial" w:hAnsi="Arial" w:cs="Arial"/>
          <w:lang w:val="fi"/>
        </w:rPr>
        <w:t xml:space="preserve"> laituriinajoa käyttämällä älykästä kohteentunnistusta ja liikkeentunnistusta. Samaan patentoivana olevaan teknologiaan perustuva DockSense Alert voidaan asentaa mihin tahansa veneeseen parantamaan päällikön tilannetietoisuutta ympäristöstä ja helpottamaan veneen ajamista laituriin varmasti ja turvallisesti.   </w:t>
      </w:r>
    </w:p>
    <w:p w14:paraId="6C3C7031" w14:textId="77777777" w:rsidR="00CB4003" w:rsidRPr="00596F18" w:rsidRDefault="00CB4003" w:rsidP="00CB4003">
      <w:pPr>
        <w:spacing w:after="0" w:line="240" w:lineRule="auto"/>
        <w:rPr>
          <w:rFonts w:ascii="Arial" w:hAnsi="Arial" w:cs="Arial"/>
        </w:rPr>
      </w:pPr>
    </w:p>
    <w:p w14:paraId="703C209A" w14:textId="3148771B" w:rsidR="003064D3" w:rsidRPr="00596F18" w:rsidRDefault="00675CC9" w:rsidP="003064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fi"/>
        </w:rPr>
        <w:t>Nykyaikaisten autojen pysäköintiavustimia vastaava DockSense Alert tunnistaa ja näyttää veneen ympärillä olevat esteet ja varoittaa niistä aluksen päällikköä FLIR-konenäkökamerateknologiaa ja videoanalytiikkaa hyödyntämällä. Jokaisen DockSense-kameran tosiaikainen videokuva helpottaa sokeiden pisteiden näkemistä Raymarine Axiom</w:t>
      </w:r>
      <w:r>
        <w:rPr>
          <w:rFonts w:ascii="Arial" w:hAnsi="Arial" w:cs="Arial"/>
          <w:vertAlign w:val="superscript"/>
          <w:lang w:val="fi"/>
        </w:rPr>
        <w:t>®</w:t>
      </w:r>
      <w:r>
        <w:rPr>
          <w:rFonts w:ascii="Arial" w:hAnsi="Arial" w:cs="Arial"/>
          <w:lang w:val="fi"/>
        </w:rPr>
        <w:t xml:space="preserve"> -näytössä, ja DockSensen älykäs kohteentunnistus auttaa ehkäisemään naarmuja, törmäyksiä ja läheltä piti -tilanteita, jotka voivat olla sekä kalliita että kiusallisia.</w:t>
      </w:r>
    </w:p>
    <w:p w14:paraId="5D39B20A" w14:textId="7F2FB2EE" w:rsidR="00E1170A" w:rsidRPr="00596F18" w:rsidRDefault="00675CC9" w:rsidP="00CB40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fi"/>
        </w:rPr>
        <w:t xml:space="preserve"> </w:t>
      </w:r>
    </w:p>
    <w:p w14:paraId="59E9158A" w14:textId="08929506" w:rsidR="00910DFC" w:rsidRPr="00596F18" w:rsidRDefault="00910DFC" w:rsidP="00910DFC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fi"/>
        </w:rPr>
        <w:t>DockSense Alert -järjestelmät koostuvat yhdestä viiteen DockSense-stereonäkökamerasta ja keskusyksiköstä, joka on kytketty Raymarine Axiom -näyttöön tai verkkoon. DockSense Alert mittaa täsmällisesti etäisyydet laituriin, paaluihin ja muihin laiturissa oleviin aluksiin. Tosiaikaiset tiedot esitetään Raymarine Axiom -monitoiminäyttöjen kameranäkymässä. Lisäksi järjestelmä varoittaa päällikköä tuulen, virtausten ja potkurivirtojen vaikutuksista visuaalisesti ja äänimerkeillä.</w:t>
      </w:r>
    </w:p>
    <w:p w14:paraId="5C1E2C2F" w14:textId="77777777" w:rsidR="00CB4003" w:rsidRPr="00596F18" w:rsidRDefault="00CB4003" w:rsidP="00CB4003">
      <w:pPr>
        <w:spacing w:after="0" w:line="240" w:lineRule="auto"/>
        <w:rPr>
          <w:rFonts w:ascii="Arial" w:hAnsi="Arial" w:cs="Arial"/>
        </w:rPr>
      </w:pPr>
    </w:p>
    <w:p w14:paraId="222487E8" w14:textId="57FC6D75" w:rsidR="003064D3" w:rsidRPr="00596F18" w:rsidRDefault="003064D3" w:rsidP="004F1D18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fi"/>
        </w:rPr>
        <w:t xml:space="preserve">"Veneen ajaminen laituriin voi olla stressaava kokemus kokeneellekin päällikölle", kertoo Travis Merrill, President of Commercial Business Unit, FLIR. “DockSense Alert -järjestelmä sekä sen älykkäät varoitukset ja kameranäkymät auttavat poistamaan laituriinajoon liittyvää stressiä ja parantavat päällikön veneenkäsittelytaitoja.”  </w:t>
      </w:r>
    </w:p>
    <w:p w14:paraId="0CB4834C" w14:textId="77777777" w:rsidR="00255C63" w:rsidRDefault="00255C63" w:rsidP="00CB4003">
      <w:pPr>
        <w:spacing w:after="0" w:line="240" w:lineRule="auto"/>
        <w:rPr>
          <w:rFonts w:ascii="Arial" w:eastAsia="Times New Roman" w:hAnsi="Arial" w:cs="Arial"/>
        </w:rPr>
      </w:pPr>
    </w:p>
    <w:p w14:paraId="1DE50D82" w14:textId="0E3B9EE8" w:rsidR="00160D3A" w:rsidRPr="00596F18" w:rsidRDefault="00C344B4" w:rsidP="00CB400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fi"/>
        </w:rPr>
        <w:t xml:space="preserve">FLIR esittelee Raymarine DockSense Alert -teknologian tällä viikolla IBEX-messuilla Floridan Tampassa. DockSense Alert -järjestelmien toimitukset Raymarinen venevalmistajakumppaneille aloitetaan vuoden 2019 viimeisellä neljänneksellä. DockSense Alert -järjestelmät edellyttävät Raymarine Axiom -näyttöä, ja niitä on saatavana yhdellä, kolmella ja viidellä kameralla varustettuna.  </w:t>
      </w:r>
    </w:p>
    <w:p w14:paraId="0209D22F" w14:textId="77777777" w:rsidR="00CB4003" w:rsidRPr="00CB4003" w:rsidRDefault="00CB4003" w:rsidP="00CB4003">
      <w:pPr>
        <w:spacing w:after="0" w:line="240" w:lineRule="auto"/>
        <w:rPr>
          <w:rFonts w:cstheme="minorHAnsi"/>
        </w:rPr>
      </w:pPr>
    </w:p>
    <w:p w14:paraId="3F83E553" w14:textId="160901B2" w:rsidR="00EE0A62" w:rsidRDefault="00861ED3" w:rsidP="00CB4003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lang w:val="fi"/>
        </w:rPr>
        <w:t xml:space="preserve">Lisätietoja on osoitteessa http://www.raymarine.com/docksense.  </w:t>
      </w:r>
    </w:p>
    <w:p w14:paraId="58B96CD7" w14:textId="5C91682B" w:rsidR="00E3391D" w:rsidRDefault="00E3391D" w:rsidP="00CB4003">
      <w:pPr>
        <w:spacing w:after="0" w:line="240" w:lineRule="auto"/>
        <w:rPr>
          <w:rFonts w:ascii="Arial" w:hAnsi="Arial" w:cs="Arial"/>
          <w:color w:val="FF0000"/>
        </w:rPr>
      </w:pPr>
    </w:p>
    <w:p w14:paraId="70492F9C" w14:textId="77777777" w:rsidR="00E3391D" w:rsidRDefault="00E3391D" w:rsidP="00E3391D">
      <w:pPr>
        <w:pStyle w:val="Body"/>
        <w:spacing w:after="0"/>
        <w:rPr>
          <w:rFonts w:ascii="Arial" w:eastAsia="Arial" w:hAnsi="Arial" w:cs="Arial"/>
          <w:b/>
          <w:bCs/>
          <w:i/>
          <w:iCs/>
          <w:sz w:val="16"/>
          <w:szCs w:val="16"/>
        </w:rPr>
      </w:pPr>
      <w:bookmarkStart w:id="0" w:name="_Hlk3189271"/>
      <w:r>
        <w:rPr>
          <w:rFonts w:ascii="Arial" w:hAnsi="Arial"/>
          <w:b/>
          <w:bCs/>
          <w:i/>
          <w:iCs/>
          <w:sz w:val="16"/>
          <w:szCs w:val="16"/>
          <w:lang w:val="fi"/>
        </w:rPr>
        <w:t>FLIR Systems, Inc.</w:t>
      </w:r>
    </w:p>
    <w:p w14:paraId="41ADE778" w14:textId="383F1A53" w:rsidR="00BD6AF1" w:rsidRDefault="00E3391D" w:rsidP="00E3391D">
      <w:pPr>
        <w:pStyle w:val="Body"/>
        <w:rPr>
          <w:rStyle w:val="Hyperlink0"/>
        </w:rPr>
      </w:pPr>
      <w:r>
        <w:rPr>
          <w:rFonts w:ascii="Arial" w:hAnsi="Arial"/>
          <w:sz w:val="16"/>
          <w:szCs w:val="16"/>
          <w:lang w:val="fi"/>
        </w:rPr>
        <w:t>Vuonna 1978 perustettu FLIR Systems on puolustus- ja teollisuussovellusten että kaupallisten käyttökohteiden älykkäisiin anturijärjestelmiin keskittynyt maailman johtava teknologiayritys.</w:t>
      </w:r>
      <w:r>
        <w:rPr>
          <w:rFonts w:ascii="Arial" w:hAnsi="Arial"/>
          <w:i/>
          <w:iCs/>
          <w:sz w:val="16"/>
          <w:szCs w:val="16"/>
          <w:lang w:val="fi"/>
        </w:rPr>
        <w:t xml:space="preserve"> </w:t>
      </w:r>
      <w:r>
        <w:rPr>
          <w:rFonts w:ascii="Arial" w:hAnsi="Arial"/>
          <w:sz w:val="16"/>
          <w:szCs w:val="16"/>
          <w:lang w:val="fi"/>
        </w:rPr>
        <w:t>Yrityksen visiona on olla ”</w:t>
      </w:r>
      <w:r>
        <w:rPr>
          <w:rFonts w:ascii="Arial" w:hAnsi="Arial"/>
          <w:i/>
          <w:iCs/>
          <w:sz w:val="16"/>
          <w:szCs w:val="16"/>
          <w:lang w:val="fi"/>
        </w:rPr>
        <w:t>The World's Sixth Sense</w:t>
      </w:r>
      <w:r>
        <w:rPr>
          <w:rFonts w:ascii="Arial" w:hAnsi="Arial"/>
          <w:sz w:val="16"/>
          <w:szCs w:val="16"/>
          <w:lang w:val="fi"/>
        </w:rPr>
        <w:t>” kehittämällä teknologioita, jotka kykenevät tuottamaan laadukasta tietoja ammattilaisten päätöksenteon tueksi ihmishenkiä pelastavissa tehtävissä.</w:t>
      </w:r>
      <w:r>
        <w:rPr>
          <w:rFonts w:ascii="Arial" w:hAnsi="Arial"/>
          <w:i/>
          <w:iCs/>
          <w:sz w:val="16"/>
          <w:szCs w:val="16"/>
          <w:lang w:val="fi"/>
        </w:rPr>
        <w:t xml:space="preserve"> Lisätietoja saat osoitteesta </w:t>
      </w:r>
      <w:hyperlink r:id="rId8" w:history="1">
        <w:r>
          <w:rPr>
            <w:rStyle w:val="Hyperlink0"/>
            <w:lang w:val="fi"/>
          </w:rPr>
          <w:t>www.flir.com</w:t>
        </w:r>
      </w:hyperlink>
      <w:r>
        <w:rPr>
          <w:rFonts w:ascii="Arial" w:hAnsi="Arial"/>
          <w:i/>
          <w:iCs/>
          <w:sz w:val="16"/>
          <w:szCs w:val="16"/>
          <w:lang w:val="fi"/>
        </w:rPr>
        <w:t> ja seuraamalla tunnistetta </w:t>
      </w:r>
      <w:hyperlink r:id="rId9" w:history="1">
        <w:r>
          <w:rPr>
            <w:rStyle w:val="Hyperlink0"/>
            <w:lang w:val="fi"/>
          </w:rPr>
          <w:t>@flir.</w:t>
        </w:r>
        <w:bookmarkEnd w:id="0"/>
      </w:hyperlink>
    </w:p>
    <w:p w14:paraId="658DEEA8" w14:textId="77777777" w:rsidR="00E3391D" w:rsidRDefault="00E3391D" w:rsidP="00E3391D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lang w:val="fi"/>
        </w:rPr>
        <w:t>Yhteyshenkilö:</w:t>
      </w:r>
    </w:p>
    <w:p w14:paraId="110996A6" w14:textId="2B37C438" w:rsidR="00E3391D" w:rsidRDefault="00D13469" w:rsidP="00E3391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"/>
        </w:rPr>
        <w:t>Karen Bartlett</w:t>
      </w:r>
    </w:p>
    <w:p w14:paraId="37E51C32" w14:textId="3CFBC7C1" w:rsidR="00E3391D" w:rsidRDefault="00E3391D" w:rsidP="00E3391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"/>
        </w:rPr>
        <w:t xml:space="preserve">Puhelin: </w:t>
      </w:r>
      <w:r w:rsidR="00D13469">
        <w:rPr>
          <w:rFonts w:ascii="Arial" w:hAnsi="Arial" w:cs="Arial"/>
          <w:sz w:val="18"/>
          <w:szCs w:val="18"/>
          <w:lang w:val="fi"/>
        </w:rPr>
        <w:t>+44 (0)1202 669244</w:t>
      </w:r>
    </w:p>
    <w:p w14:paraId="6B778559" w14:textId="34D3EF52" w:rsidR="00E3391D" w:rsidRDefault="00E3391D" w:rsidP="00E3391D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"/>
        </w:rPr>
        <w:t xml:space="preserve">Sähköposti: </w:t>
      </w:r>
      <w:hyperlink r:id="rId10" w:history="1">
        <w:r w:rsidR="00D13469" w:rsidRPr="00BE2E21">
          <w:rPr>
            <w:rStyle w:val="Hyperlink"/>
          </w:rPr>
          <w:t>k.bartlett@saltwater-stone.com</w:t>
        </w:r>
      </w:hyperlink>
      <w:r w:rsidR="00D13469">
        <w:t xml:space="preserve"> </w:t>
      </w:r>
      <w:bookmarkStart w:id="1" w:name="_GoBack"/>
      <w:bookmarkEnd w:id="1"/>
    </w:p>
    <w:p w14:paraId="195211D8" w14:textId="77777777" w:rsidR="000B6807" w:rsidRDefault="000B6807" w:rsidP="00E3391D">
      <w:pPr>
        <w:pStyle w:val="NoSpacing"/>
        <w:rPr>
          <w:rFonts w:ascii="Arial" w:hAnsi="Arial" w:cs="Arial"/>
          <w:sz w:val="18"/>
          <w:szCs w:val="18"/>
        </w:rPr>
      </w:pPr>
    </w:p>
    <w:p w14:paraId="74113754" w14:textId="77777777" w:rsidR="00E3391D" w:rsidRDefault="00E3391D" w:rsidP="00E3391D">
      <w:pPr>
        <w:pStyle w:val="Body"/>
        <w:rPr>
          <w:rStyle w:val="Link"/>
          <w:rFonts w:ascii="Arial" w:eastAsia="Arial" w:hAnsi="Arial" w:cs="Arial"/>
          <w:i/>
          <w:iCs/>
          <w:sz w:val="16"/>
          <w:szCs w:val="16"/>
        </w:rPr>
      </w:pPr>
    </w:p>
    <w:p w14:paraId="51562152" w14:textId="77777777" w:rsidR="00E3391D" w:rsidRPr="00255C63" w:rsidRDefault="00E3391D" w:rsidP="00CB4003">
      <w:pPr>
        <w:spacing w:after="0" w:line="240" w:lineRule="auto"/>
        <w:rPr>
          <w:rFonts w:ascii="Arial" w:hAnsi="Arial" w:cs="Arial"/>
        </w:rPr>
      </w:pPr>
    </w:p>
    <w:sectPr w:rsidR="00E3391D" w:rsidRPr="00255C63" w:rsidSect="000B6807">
      <w:headerReference w:type="default" r:id="rId11"/>
      <w:pgSz w:w="12240" w:h="15840"/>
      <w:pgMar w:top="144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14CA9" w14:textId="77777777" w:rsidR="00B83D98" w:rsidRDefault="00B83D98" w:rsidP="005320C1">
      <w:pPr>
        <w:spacing w:after="0" w:line="240" w:lineRule="auto"/>
      </w:pPr>
      <w:r>
        <w:separator/>
      </w:r>
    </w:p>
  </w:endnote>
  <w:endnote w:type="continuationSeparator" w:id="0">
    <w:p w14:paraId="11FADCC0" w14:textId="77777777" w:rsidR="00B83D98" w:rsidRDefault="00B83D98" w:rsidP="00532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6BAC6" w14:textId="77777777" w:rsidR="00B83D98" w:rsidRDefault="00B83D98" w:rsidP="005320C1">
      <w:pPr>
        <w:spacing w:after="0" w:line="240" w:lineRule="auto"/>
      </w:pPr>
      <w:r>
        <w:separator/>
      </w:r>
    </w:p>
  </w:footnote>
  <w:footnote w:type="continuationSeparator" w:id="0">
    <w:p w14:paraId="67B13B08" w14:textId="77777777" w:rsidR="00B83D98" w:rsidRDefault="00B83D98" w:rsidP="00532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60C87" w14:textId="560B2DE2" w:rsidR="003F0D10" w:rsidRDefault="003F0D10">
    <w:pPr>
      <w:pStyle w:val="Header"/>
    </w:pPr>
  </w:p>
  <w:p w14:paraId="674E0CC7" w14:textId="46E9D15C" w:rsidR="003F0D10" w:rsidRDefault="003F0D10">
    <w:pPr>
      <w:pStyle w:val="Header"/>
    </w:pPr>
  </w:p>
  <w:p w14:paraId="005FF975" w14:textId="49EE94F2" w:rsidR="003F0D10" w:rsidRDefault="003F0D10">
    <w:pPr>
      <w:pStyle w:val="Header"/>
    </w:pPr>
  </w:p>
  <w:p w14:paraId="5CB27ACA" w14:textId="698B3025" w:rsidR="003F0D10" w:rsidRDefault="003F0D10">
    <w:pPr>
      <w:pStyle w:val="Header"/>
    </w:pPr>
  </w:p>
  <w:p w14:paraId="73C510B3" w14:textId="459FD7AF" w:rsidR="003F0D10" w:rsidRDefault="003F0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Q1MTA2MLQ0tjQ3sLRU0lEKTi0uzszPAykwtKgFAG78hk8tAAAA"/>
  </w:docVars>
  <w:rsids>
    <w:rsidRoot w:val="00861ED3"/>
    <w:rsid w:val="00000A38"/>
    <w:rsid w:val="00025E32"/>
    <w:rsid w:val="00045DC3"/>
    <w:rsid w:val="00085A57"/>
    <w:rsid w:val="00087D85"/>
    <w:rsid w:val="000909D0"/>
    <w:rsid w:val="00091AC6"/>
    <w:rsid w:val="00095D59"/>
    <w:rsid w:val="000B6807"/>
    <w:rsid w:val="000E09A9"/>
    <w:rsid w:val="000E0C0B"/>
    <w:rsid w:val="000E1F13"/>
    <w:rsid w:val="00114F0F"/>
    <w:rsid w:val="00115C36"/>
    <w:rsid w:val="0011792B"/>
    <w:rsid w:val="00127F52"/>
    <w:rsid w:val="00144D7E"/>
    <w:rsid w:val="00150D83"/>
    <w:rsid w:val="0015542D"/>
    <w:rsid w:val="00160D3A"/>
    <w:rsid w:val="001661AB"/>
    <w:rsid w:val="00176BA4"/>
    <w:rsid w:val="00192C3D"/>
    <w:rsid w:val="001A1AEB"/>
    <w:rsid w:val="001B5DB4"/>
    <w:rsid w:val="001E25C8"/>
    <w:rsid w:val="001E6728"/>
    <w:rsid w:val="0020738E"/>
    <w:rsid w:val="0024005B"/>
    <w:rsid w:val="00245624"/>
    <w:rsid w:val="00255C63"/>
    <w:rsid w:val="00255C92"/>
    <w:rsid w:val="0026145C"/>
    <w:rsid w:val="00271492"/>
    <w:rsid w:val="00280D75"/>
    <w:rsid w:val="00292CBD"/>
    <w:rsid w:val="002A0AA3"/>
    <w:rsid w:val="002B5D06"/>
    <w:rsid w:val="003064D3"/>
    <w:rsid w:val="00314622"/>
    <w:rsid w:val="00325F01"/>
    <w:rsid w:val="00327531"/>
    <w:rsid w:val="00335FEB"/>
    <w:rsid w:val="003526FF"/>
    <w:rsid w:val="00373C30"/>
    <w:rsid w:val="00377A83"/>
    <w:rsid w:val="00395CCF"/>
    <w:rsid w:val="003A7435"/>
    <w:rsid w:val="003C0547"/>
    <w:rsid w:val="003C6C0B"/>
    <w:rsid w:val="003D4CA3"/>
    <w:rsid w:val="003E0263"/>
    <w:rsid w:val="003F0D10"/>
    <w:rsid w:val="004240C7"/>
    <w:rsid w:val="0043299E"/>
    <w:rsid w:val="00434054"/>
    <w:rsid w:val="00434F76"/>
    <w:rsid w:val="0045237D"/>
    <w:rsid w:val="00461F99"/>
    <w:rsid w:val="004625F2"/>
    <w:rsid w:val="00477407"/>
    <w:rsid w:val="00480645"/>
    <w:rsid w:val="004B2D5B"/>
    <w:rsid w:val="004B528E"/>
    <w:rsid w:val="004C2E60"/>
    <w:rsid w:val="004D19D4"/>
    <w:rsid w:val="004D4114"/>
    <w:rsid w:val="004D5F84"/>
    <w:rsid w:val="004F1D18"/>
    <w:rsid w:val="004F30C8"/>
    <w:rsid w:val="00504DEC"/>
    <w:rsid w:val="00515551"/>
    <w:rsid w:val="00521868"/>
    <w:rsid w:val="005265A8"/>
    <w:rsid w:val="005320C1"/>
    <w:rsid w:val="00537B17"/>
    <w:rsid w:val="005478DB"/>
    <w:rsid w:val="00575AF7"/>
    <w:rsid w:val="005825C5"/>
    <w:rsid w:val="005860F6"/>
    <w:rsid w:val="005928C4"/>
    <w:rsid w:val="005931F4"/>
    <w:rsid w:val="00596F18"/>
    <w:rsid w:val="005D2325"/>
    <w:rsid w:val="005E03DB"/>
    <w:rsid w:val="005F2964"/>
    <w:rsid w:val="005F68AB"/>
    <w:rsid w:val="00606C0C"/>
    <w:rsid w:val="006217E8"/>
    <w:rsid w:val="006277E2"/>
    <w:rsid w:val="00654645"/>
    <w:rsid w:val="00661C45"/>
    <w:rsid w:val="00675CC9"/>
    <w:rsid w:val="006B0F4F"/>
    <w:rsid w:val="006B7C48"/>
    <w:rsid w:val="006B7EAA"/>
    <w:rsid w:val="006B7F14"/>
    <w:rsid w:val="006E54E4"/>
    <w:rsid w:val="006F2A84"/>
    <w:rsid w:val="00702B01"/>
    <w:rsid w:val="00704D8B"/>
    <w:rsid w:val="007162B6"/>
    <w:rsid w:val="00716D87"/>
    <w:rsid w:val="00717B46"/>
    <w:rsid w:val="00730C28"/>
    <w:rsid w:val="00753DD4"/>
    <w:rsid w:val="00777FF9"/>
    <w:rsid w:val="0078460E"/>
    <w:rsid w:val="00794ECE"/>
    <w:rsid w:val="00796291"/>
    <w:rsid w:val="007A7A7A"/>
    <w:rsid w:val="007B4D85"/>
    <w:rsid w:val="007D2673"/>
    <w:rsid w:val="007D27D4"/>
    <w:rsid w:val="007E7320"/>
    <w:rsid w:val="007F21F3"/>
    <w:rsid w:val="008036EF"/>
    <w:rsid w:val="00820F05"/>
    <w:rsid w:val="00821F14"/>
    <w:rsid w:val="00861ED3"/>
    <w:rsid w:val="00865EDB"/>
    <w:rsid w:val="0087157B"/>
    <w:rsid w:val="00881090"/>
    <w:rsid w:val="00886852"/>
    <w:rsid w:val="00893619"/>
    <w:rsid w:val="008C0B76"/>
    <w:rsid w:val="008C67D3"/>
    <w:rsid w:val="008C6C9C"/>
    <w:rsid w:val="008F51F9"/>
    <w:rsid w:val="00900D72"/>
    <w:rsid w:val="00910DFC"/>
    <w:rsid w:val="00912311"/>
    <w:rsid w:val="00934CF6"/>
    <w:rsid w:val="00935847"/>
    <w:rsid w:val="00953B34"/>
    <w:rsid w:val="00966A80"/>
    <w:rsid w:val="009726ED"/>
    <w:rsid w:val="0097555C"/>
    <w:rsid w:val="009A559D"/>
    <w:rsid w:val="009C5A46"/>
    <w:rsid w:val="009E56A6"/>
    <w:rsid w:val="009F213F"/>
    <w:rsid w:val="009F4B57"/>
    <w:rsid w:val="00A00800"/>
    <w:rsid w:val="00A078A7"/>
    <w:rsid w:val="00A140FF"/>
    <w:rsid w:val="00A14E9F"/>
    <w:rsid w:val="00A23C68"/>
    <w:rsid w:val="00A45AEC"/>
    <w:rsid w:val="00A549E0"/>
    <w:rsid w:val="00A644D6"/>
    <w:rsid w:val="00A751A5"/>
    <w:rsid w:val="00A7696C"/>
    <w:rsid w:val="00A77460"/>
    <w:rsid w:val="00A811F4"/>
    <w:rsid w:val="00A85A25"/>
    <w:rsid w:val="00A92BF4"/>
    <w:rsid w:val="00AA7F90"/>
    <w:rsid w:val="00AB7004"/>
    <w:rsid w:val="00AC121A"/>
    <w:rsid w:val="00AC426C"/>
    <w:rsid w:val="00AD53BC"/>
    <w:rsid w:val="00AE5B14"/>
    <w:rsid w:val="00B0340D"/>
    <w:rsid w:val="00B22D64"/>
    <w:rsid w:val="00B27E18"/>
    <w:rsid w:val="00B4162D"/>
    <w:rsid w:val="00B46542"/>
    <w:rsid w:val="00B47521"/>
    <w:rsid w:val="00B54C29"/>
    <w:rsid w:val="00B616C9"/>
    <w:rsid w:val="00B71CDD"/>
    <w:rsid w:val="00B82B1C"/>
    <w:rsid w:val="00B83D98"/>
    <w:rsid w:val="00B9525A"/>
    <w:rsid w:val="00B961B7"/>
    <w:rsid w:val="00BB5E93"/>
    <w:rsid w:val="00BC5E62"/>
    <w:rsid w:val="00BC67FC"/>
    <w:rsid w:val="00BD6AF1"/>
    <w:rsid w:val="00C131FD"/>
    <w:rsid w:val="00C344B4"/>
    <w:rsid w:val="00C410E9"/>
    <w:rsid w:val="00C45B49"/>
    <w:rsid w:val="00C465CE"/>
    <w:rsid w:val="00C94870"/>
    <w:rsid w:val="00C94A86"/>
    <w:rsid w:val="00CA6180"/>
    <w:rsid w:val="00CA7242"/>
    <w:rsid w:val="00CB4003"/>
    <w:rsid w:val="00CC1477"/>
    <w:rsid w:val="00CC53C2"/>
    <w:rsid w:val="00CE4D8A"/>
    <w:rsid w:val="00D13469"/>
    <w:rsid w:val="00D2571F"/>
    <w:rsid w:val="00D25AAB"/>
    <w:rsid w:val="00D572F4"/>
    <w:rsid w:val="00D76ECA"/>
    <w:rsid w:val="00D83BBA"/>
    <w:rsid w:val="00DA086A"/>
    <w:rsid w:val="00DC2F1D"/>
    <w:rsid w:val="00DD36FA"/>
    <w:rsid w:val="00DE0A23"/>
    <w:rsid w:val="00DF6186"/>
    <w:rsid w:val="00E1170A"/>
    <w:rsid w:val="00E3391D"/>
    <w:rsid w:val="00E44481"/>
    <w:rsid w:val="00E92F49"/>
    <w:rsid w:val="00EC73C9"/>
    <w:rsid w:val="00ED47AF"/>
    <w:rsid w:val="00EE0A62"/>
    <w:rsid w:val="00EE5155"/>
    <w:rsid w:val="00EF0C86"/>
    <w:rsid w:val="00F02165"/>
    <w:rsid w:val="00F026E1"/>
    <w:rsid w:val="00F07E2C"/>
    <w:rsid w:val="00F226A2"/>
    <w:rsid w:val="00F37A71"/>
    <w:rsid w:val="00F52C5B"/>
    <w:rsid w:val="00F55D88"/>
    <w:rsid w:val="00F911AB"/>
    <w:rsid w:val="00FA3CA3"/>
    <w:rsid w:val="00FC54F0"/>
    <w:rsid w:val="00FD080E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130F2D"/>
  <w15:docId w15:val="{625A05E4-74AC-A444-8D57-B1CB1BAE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E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5E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32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C1"/>
  </w:style>
  <w:style w:type="paragraph" w:styleId="Footer">
    <w:name w:val="footer"/>
    <w:basedOn w:val="Normal"/>
    <w:link w:val="FooterChar"/>
    <w:uiPriority w:val="99"/>
    <w:unhideWhenUsed/>
    <w:rsid w:val="005320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C1"/>
  </w:style>
  <w:style w:type="paragraph" w:styleId="BalloonText">
    <w:name w:val="Balloon Text"/>
    <w:basedOn w:val="Normal"/>
    <w:link w:val="BalloonTextChar"/>
    <w:uiPriority w:val="99"/>
    <w:semiHidden/>
    <w:unhideWhenUsed/>
    <w:rsid w:val="0046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257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57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57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7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71F"/>
    <w:rPr>
      <w:b/>
      <w:bCs/>
      <w:sz w:val="20"/>
      <w:szCs w:val="20"/>
    </w:rPr>
  </w:style>
  <w:style w:type="character" w:customStyle="1" w:styleId="link-fix--text">
    <w:name w:val="link-fix--text"/>
    <w:basedOn w:val="DefaultParagraphFont"/>
    <w:rsid w:val="008036EF"/>
  </w:style>
  <w:style w:type="paragraph" w:styleId="Revision">
    <w:name w:val="Revision"/>
    <w:hidden/>
    <w:uiPriority w:val="99"/>
    <w:semiHidden/>
    <w:rsid w:val="00AD53BC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2C3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1AC6"/>
    <w:rPr>
      <w:color w:val="605E5C"/>
      <w:shd w:val="clear" w:color="auto" w:fill="E1DFDD"/>
    </w:rPr>
  </w:style>
  <w:style w:type="paragraph" w:customStyle="1" w:styleId="Body">
    <w:name w:val="Body"/>
    <w:rsid w:val="00E3391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Link">
    <w:name w:val="Link"/>
    <w:rsid w:val="00E3391D"/>
    <w:rPr>
      <w:color w:val="0563C1"/>
      <w:u w:val="single" w:color="0563C1"/>
    </w:rPr>
  </w:style>
  <w:style w:type="character" w:customStyle="1" w:styleId="Hyperlink0">
    <w:name w:val="Hyperlink.0"/>
    <w:basedOn w:val="Link"/>
    <w:rsid w:val="00E3391D"/>
    <w:rPr>
      <w:rFonts w:ascii="Arial" w:eastAsia="Arial" w:hAnsi="Arial" w:cs="Arial"/>
      <w:i/>
      <w:iCs/>
      <w:color w:val="0563C1"/>
      <w:sz w:val="16"/>
      <w:szCs w:val="16"/>
      <w:u w:val="single" w:color="0563C1"/>
    </w:rPr>
  </w:style>
  <w:style w:type="paragraph" w:styleId="NoSpacing">
    <w:name w:val="No Spacing"/>
    <w:uiPriority w:val="1"/>
    <w:qFormat/>
    <w:rsid w:val="00E3391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r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.bartlett@saltwater-sto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flir?ref_src=twsrc%255Egoogle%257Ctwcamp%255Eserp%257Ctwgr%255Eauth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37000-C645-4261-8EAE-99D7B0A36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Hands, Jim</dc:creator>
  <cp:keywords/>
  <dc:description/>
  <cp:lastModifiedBy>Megan Hutton</cp:lastModifiedBy>
  <cp:revision>3</cp:revision>
  <cp:lastPrinted>2019-09-26T20:21:00Z</cp:lastPrinted>
  <dcterms:created xsi:type="dcterms:W3CDTF">2019-09-30T19:35:00Z</dcterms:created>
  <dcterms:modified xsi:type="dcterms:W3CDTF">2019-10-14T14:22:00Z</dcterms:modified>
</cp:coreProperties>
</file>