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96" w:rsidRDefault="003C3896" w:rsidP="006F0AB0">
      <w:pPr>
        <w:spacing w:before="100" w:beforeAutospacing="1" w:after="100" w:afterAutospacing="1" w:line="240" w:lineRule="auto"/>
        <w:outlineLvl w:val="1"/>
        <w:rPr>
          <w:rFonts w:ascii="Arial" w:eastAsia="Times New Roman" w:hAnsi="Arial" w:cs="Arial"/>
          <w:b/>
          <w:bCs/>
          <w:color w:val="3D3D3D"/>
          <w:sz w:val="28"/>
          <w:szCs w:val="28"/>
          <w:lang w:eastAsia="sv-SE"/>
        </w:rPr>
      </w:pPr>
    </w:p>
    <w:p w:rsidR="00317691" w:rsidRPr="00AF5A0E" w:rsidRDefault="003C3896" w:rsidP="006F0AB0">
      <w:pPr>
        <w:spacing w:before="100" w:beforeAutospacing="1" w:after="100" w:afterAutospacing="1" w:line="240" w:lineRule="auto"/>
        <w:outlineLvl w:val="1"/>
        <w:rPr>
          <w:rFonts w:eastAsia="Times New Roman" w:cs="Arial"/>
          <w:b/>
          <w:bCs/>
          <w:color w:val="3D3D3D"/>
          <w:sz w:val="40"/>
          <w:szCs w:val="28"/>
          <w:lang w:eastAsia="sv-SE"/>
        </w:rPr>
      </w:pPr>
      <w:r w:rsidRPr="00AF5A0E">
        <w:rPr>
          <w:noProof/>
          <w:sz w:val="32"/>
          <w:lang w:eastAsia="sv-SE"/>
        </w:rPr>
        <w:drawing>
          <wp:anchor distT="0" distB="0" distL="114300" distR="114300" simplePos="0" relativeHeight="251659264" behindDoc="0" locked="0" layoutInCell="1" allowOverlap="1" wp14:anchorId="0AF28ACE" wp14:editId="15C3B716">
            <wp:simplePos x="0" y="0"/>
            <wp:positionH relativeFrom="margin">
              <wp:align>right</wp:align>
            </wp:positionH>
            <wp:positionV relativeFrom="margin">
              <wp:align>top</wp:align>
            </wp:positionV>
            <wp:extent cx="2162175" cy="619125"/>
            <wp:effectExtent l="0" t="0" r="9525" b="9525"/>
            <wp:wrapTopAndBottom/>
            <wp:docPr id="5" name="Bildobjekt 5"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anchor>
        </w:drawing>
      </w:r>
      <w:r w:rsidR="00317691" w:rsidRPr="00AF5A0E">
        <w:rPr>
          <w:rFonts w:eastAsia="Times New Roman" w:cs="Arial"/>
          <w:b/>
          <w:bCs/>
          <w:color w:val="3D3D3D"/>
          <w:sz w:val="40"/>
          <w:szCs w:val="28"/>
          <w:lang w:eastAsia="sv-SE"/>
        </w:rPr>
        <w:t>Litet utbud besvärligt för bostadsbytare</w:t>
      </w:r>
    </w:p>
    <w:p w:rsidR="00FF5AEC" w:rsidRDefault="00FF5AEC" w:rsidP="00FF5AEC">
      <w:pPr>
        <w:spacing w:before="100" w:beforeAutospacing="1" w:after="120" w:line="240" w:lineRule="auto"/>
        <w:rPr>
          <w:rFonts w:ascii="Arial" w:eastAsia="Times New Roman" w:hAnsi="Arial" w:cs="Arial"/>
          <w:color w:val="3D3D3D"/>
          <w:sz w:val="20"/>
          <w:szCs w:val="24"/>
          <w:lang w:eastAsia="sv-SE"/>
        </w:rPr>
      </w:pPr>
      <w:r>
        <w:rPr>
          <w:rFonts w:ascii="Arial" w:eastAsia="Times New Roman" w:hAnsi="Arial" w:cs="Arial"/>
          <w:color w:val="3D3D3D"/>
          <w:sz w:val="20"/>
          <w:szCs w:val="24"/>
          <w:lang w:eastAsia="sv-SE"/>
        </w:rPr>
        <w:t>Pressmeddelande den 1 juli 2014</w:t>
      </w:r>
    </w:p>
    <w:p w:rsidR="005C54CF" w:rsidRDefault="005C54CF" w:rsidP="00EF6E45">
      <w:pPr>
        <w:spacing w:before="100" w:beforeAutospacing="1" w:after="120" w:line="240" w:lineRule="auto"/>
        <w:rPr>
          <w:rFonts w:ascii="Arial" w:eastAsia="Times New Roman" w:hAnsi="Arial" w:cs="Arial"/>
          <w:color w:val="3D3D3D"/>
          <w:sz w:val="20"/>
          <w:szCs w:val="20"/>
          <w:lang w:eastAsia="sv-SE"/>
        </w:rPr>
      </w:pPr>
      <w:r>
        <w:rPr>
          <w:rFonts w:ascii="Arial" w:eastAsia="Times New Roman" w:hAnsi="Arial" w:cs="Arial"/>
          <w:color w:val="3D3D3D"/>
          <w:sz w:val="20"/>
          <w:szCs w:val="20"/>
          <w:lang w:eastAsia="sv-SE"/>
        </w:rPr>
        <w:t xml:space="preserve">Det är en samstämmig bild av bostadsmarknaden som ges av </w:t>
      </w:r>
      <w:r w:rsidR="00EF6E45" w:rsidRPr="00EF6E45">
        <w:rPr>
          <w:rFonts w:ascii="Arial" w:eastAsia="Times New Roman" w:hAnsi="Arial" w:cs="Arial"/>
          <w:color w:val="3D3D3D"/>
          <w:sz w:val="20"/>
          <w:szCs w:val="20"/>
          <w:lang w:eastAsia="sv-SE"/>
        </w:rPr>
        <w:t>Sveriges fastighetsmäkl</w:t>
      </w:r>
      <w:r w:rsidR="001919D9">
        <w:rPr>
          <w:rFonts w:ascii="Arial" w:eastAsia="Times New Roman" w:hAnsi="Arial" w:cs="Arial"/>
          <w:color w:val="3D3D3D"/>
          <w:sz w:val="20"/>
          <w:szCs w:val="20"/>
          <w:lang w:eastAsia="sv-SE"/>
        </w:rPr>
        <w:t xml:space="preserve">are och som presenteras i </w:t>
      </w:r>
      <w:r w:rsidR="00EF6E45" w:rsidRPr="00EF6E45">
        <w:rPr>
          <w:rFonts w:ascii="Arial" w:eastAsia="Times New Roman" w:hAnsi="Arial" w:cs="Arial"/>
          <w:color w:val="3D3D3D"/>
          <w:sz w:val="20"/>
          <w:szCs w:val="20"/>
          <w:lang w:eastAsia="sv-SE"/>
        </w:rPr>
        <w:t>Mäklarinsikt</w:t>
      </w:r>
      <w:r w:rsidR="001919D9">
        <w:rPr>
          <w:rFonts w:ascii="Arial" w:eastAsia="Times New Roman" w:hAnsi="Arial" w:cs="Arial"/>
          <w:color w:val="3D3D3D"/>
          <w:sz w:val="20"/>
          <w:szCs w:val="20"/>
          <w:lang w:eastAsia="sv-SE"/>
        </w:rPr>
        <w:t xml:space="preserve"> </w:t>
      </w:r>
      <w:r w:rsidR="00317691">
        <w:rPr>
          <w:rFonts w:ascii="Arial" w:eastAsia="Times New Roman" w:hAnsi="Arial" w:cs="Arial"/>
          <w:color w:val="3D3D3D"/>
          <w:sz w:val="20"/>
          <w:szCs w:val="20"/>
          <w:lang w:eastAsia="sv-SE"/>
        </w:rPr>
        <w:t xml:space="preserve">nr 2, 2014 </w:t>
      </w:r>
      <w:r w:rsidR="001919D9">
        <w:rPr>
          <w:rFonts w:ascii="Arial" w:eastAsia="Times New Roman" w:hAnsi="Arial" w:cs="Arial"/>
          <w:color w:val="3D3D3D"/>
          <w:sz w:val="20"/>
          <w:szCs w:val="20"/>
          <w:lang w:eastAsia="sv-SE"/>
        </w:rPr>
        <w:t>idag</w:t>
      </w:r>
      <w:r w:rsidR="00EF6E45" w:rsidRPr="00EF6E45">
        <w:rPr>
          <w:rFonts w:ascii="Arial" w:eastAsia="Times New Roman" w:hAnsi="Arial" w:cs="Arial"/>
          <w:color w:val="3D3D3D"/>
          <w:sz w:val="20"/>
          <w:szCs w:val="20"/>
          <w:lang w:eastAsia="sv-SE"/>
        </w:rPr>
        <w:t xml:space="preserve">. Pris, utbud och efterfrågan </w:t>
      </w:r>
      <w:r>
        <w:rPr>
          <w:rFonts w:ascii="Arial" w:eastAsia="Times New Roman" w:hAnsi="Arial" w:cs="Arial"/>
          <w:color w:val="3D3D3D"/>
          <w:sz w:val="20"/>
          <w:szCs w:val="20"/>
          <w:lang w:eastAsia="sv-SE"/>
        </w:rPr>
        <w:t>bedöms ligga kvar stabilt på både villa och bostadsrättsmarknaden.</w:t>
      </w:r>
      <w:r w:rsidR="000E42B4">
        <w:rPr>
          <w:rFonts w:ascii="Arial" w:eastAsia="Times New Roman" w:hAnsi="Arial" w:cs="Arial"/>
          <w:color w:val="3D3D3D"/>
          <w:sz w:val="20"/>
          <w:szCs w:val="20"/>
          <w:lang w:eastAsia="sv-SE"/>
        </w:rPr>
        <w:t xml:space="preserve"> 59 procent bedömer att priset</w:t>
      </w:r>
      <w:r>
        <w:rPr>
          <w:rFonts w:ascii="Arial" w:eastAsia="Times New Roman" w:hAnsi="Arial" w:cs="Arial"/>
          <w:color w:val="3D3D3D"/>
          <w:sz w:val="20"/>
          <w:szCs w:val="20"/>
          <w:lang w:eastAsia="sv-SE"/>
        </w:rPr>
        <w:t xml:space="preserve"> på villor kommer att vara oförändrade och 38 procent bedömer att priserna kommer att stiga. För bostadsrätter bedömer 55 procent av mäklarna att priserna blir oförändrade och 40 procent att de kommer att stiga det kommande kvartalet.</w:t>
      </w:r>
    </w:p>
    <w:p w:rsidR="00681151" w:rsidRDefault="005C54CF" w:rsidP="00EF6E45">
      <w:pPr>
        <w:spacing w:before="100" w:beforeAutospacing="1" w:after="120" w:line="240" w:lineRule="auto"/>
        <w:rPr>
          <w:rFonts w:ascii="Arial" w:eastAsia="Times New Roman" w:hAnsi="Arial" w:cs="Arial"/>
          <w:color w:val="3D3D3D"/>
          <w:sz w:val="20"/>
          <w:szCs w:val="20"/>
          <w:lang w:eastAsia="sv-SE"/>
        </w:rPr>
      </w:pPr>
      <w:r>
        <w:rPr>
          <w:rFonts w:ascii="Arial" w:eastAsia="Times New Roman" w:hAnsi="Arial" w:cs="Arial"/>
          <w:color w:val="3D3D3D"/>
          <w:sz w:val="20"/>
          <w:szCs w:val="20"/>
          <w:lang w:eastAsia="sv-SE"/>
        </w:rPr>
        <w:t xml:space="preserve">Ett litet utbud fortsätter </w:t>
      </w:r>
      <w:r w:rsidR="00681151">
        <w:rPr>
          <w:rFonts w:ascii="Arial" w:eastAsia="Times New Roman" w:hAnsi="Arial" w:cs="Arial"/>
          <w:color w:val="3D3D3D"/>
          <w:sz w:val="20"/>
          <w:szCs w:val="20"/>
          <w:lang w:eastAsia="sv-SE"/>
        </w:rPr>
        <w:t>att toppa listan över vad som påverkar bostadsmarknaden mest just nu. 68 procent av fastighetsmäklarna bedömer att bostadsrättsmarknaden påverkas mest av ett litet utbud, följt av räntan (57 procent) och bankernas restriktiva utlåning (56 procent). På villamarknaden är det 63 procent av mäklarna som bedömer att ett litet utbud påverkar mest, men bankernas restriktiva utlåning ligger på samma nivå och därefter kommer räntan (56 procent) som påverkansfaktor.</w:t>
      </w:r>
    </w:p>
    <w:p w:rsidR="00801AFC" w:rsidRPr="00801AFC" w:rsidRDefault="00801AFC" w:rsidP="00801AFC">
      <w:pPr>
        <w:pStyle w:val="Liststycke"/>
      </w:pPr>
    </w:p>
    <w:p w:rsidR="000E42B4" w:rsidRPr="000E42B4" w:rsidRDefault="00801AFC" w:rsidP="009658E1">
      <w:pPr>
        <w:pStyle w:val="Liststycke"/>
        <w:numPr>
          <w:ilvl w:val="0"/>
          <w:numId w:val="3"/>
        </w:numPr>
      </w:pPr>
      <w:r w:rsidRPr="009658E1">
        <w:rPr>
          <w:rFonts w:ascii="Arial" w:eastAsia="Times New Roman" w:hAnsi="Arial" w:cs="Arial"/>
          <w:color w:val="3D3D3D"/>
          <w:sz w:val="20"/>
          <w:szCs w:val="20"/>
          <w:lang w:eastAsia="sv-SE"/>
        </w:rPr>
        <w:t xml:space="preserve">Många upplever att det är ovanligt få objekt ute till försäljning nu och detta </w:t>
      </w:r>
      <w:r w:rsidR="000E42B4" w:rsidRPr="009658E1">
        <w:rPr>
          <w:rFonts w:ascii="Arial" w:eastAsia="Times New Roman" w:hAnsi="Arial" w:cs="Arial"/>
          <w:color w:val="3D3D3D"/>
          <w:sz w:val="20"/>
          <w:szCs w:val="20"/>
          <w:lang w:eastAsia="sv-SE"/>
        </w:rPr>
        <w:t>bekräftas i</w:t>
      </w:r>
      <w:r w:rsidRPr="009658E1">
        <w:rPr>
          <w:rFonts w:ascii="Arial" w:eastAsia="Times New Roman" w:hAnsi="Arial" w:cs="Arial"/>
          <w:color w:val="3D3D3D"/>
          <w:sz w:val="20"/>
          <w:szCs w:val="20"/>
          <w:lang w:eastAsia="sv-SE"/>
        </w:rPr>
        <w:t xml:space="preserve"> vår uppföljning. </w:t>
      </w:r>
      <w:r w:rsidR="000E42B4" w:rsidRPr="009658E1">
        <w:rPr>
          <w:rFonts w:ascii="Arial" w:eastAsia="Times New Roman" w:hAnsi="Arial" w:cs="Arial"/>
          <w:color w:val="3D3D3D"/>
          <w:sz w:val="20"/>
          <w:szCs w:val="20"/>
          <w:lang w:eastAsia="sv-SE"/>
        </w:rPr>
        <w:t>Konsumenter märker detta på lite olika sätt, till exempel genom att det blir mer budgivning, att objekt säljs innan visning och att tempot drivs upp, säger Ingrid Eiken, VD på Mäklarsamfundet.</w:t>
      </w:r>
    </w:p>
    <w:p w:rsidR="000E42B4" w:rsidRDefault="000E42B4" w:rsidP="000E42B4">
      <w:pPr>
        <w:pStyle w:val="Liststycke"/>
        <w:rPr>
          <w:rFonts w:ascii="Arial" w:eastAsia="Times New Roman" w:hAnsi="Arial" w:cs="Arial"/>
          <w:color w:val="3D3D3D"/>
          <w:sz w:val="20"/>
          <w:szCs w:val="20"/>
          <w:lang w:eastAsia="sv-SE"/>
        </w:rPr>
      </w:pPr>
    </w:p>
    <w:p w:rsidR="000E42B4" w:rsidRPr="000E42B4" w:rsidRDefault="000E42B4" w:rsidP="009658E1">
      <w:pPr>
        <w:pStyle w:val="Liststycke"/>
        <w:numPr>
          <w:ilvl w:val="0"/>
          <w:numId w:val="4"/>
        </w:numPr>
      </w:pPr>
      <w:r w:rsidRPr="009658E1">
        <w:rPr>
          <w:rFonts w:ascii="Arial" w:eastAsia="Times New Roman" w:hAnsi="Arial" w:cs="Arial"/>
          <w:color w:val="3D3D3D"/>
          <w:sz w:val="20"/>
          <w:szCs w:val="20"/>
          <w:lang w:eastAsia="sv-SE"/>
        </w:rPr>
        <w:t xml:space="preserve">Ytterst handlar det om </w:t>
      </w:r>
      <w:r w:rsidR="00C45264" w:rsidRPr="009658E1">
        <w:rPr>
          <w:rFonts w:ascii="Arial" w:eastAsia="Times New Roman" w:hAnsi="Arial" w:cs="Arial"/>
          <w:color w:val="3D3D3D"/>
          <w:sz w:val="20"/>
          <w:szCs w:val="20"/>
          <w:lang w:eastAsia="sv-SE"/>
        </w:rPr>
        <w:t xml:space="preserve">att </w:t>
      </w:r>
      <w:r w:rsidRPr="009658E1">
        <w:rPr>
          <w:rFonts w:ascii="Arial" w:eastAsia="Times New Roman" w:hAnsi="Arial" w:cs="Arial"/>
          <w:color w:val="3D3D3D"/>
          <w:sz w:val="20"/>
          <w:szCs w:val="20"/>
          <w:lang w:eastAsia="sv-SE"/>
        </w:rPr>
        <w:t>det har byggts för lite under många år.</w:t>
      </w:r>
      <w:r w:rsidR="00C45264" w:rsidRPr="009658E1">
        <w:rPr>
          <w:rFonts w:ascii="Arial" w:eastAsia="Times New Roman" w:hAnsi="Arial" w:cs="Arial"/>
          <w:color w:val="3D3D3D"/>
          <w:sz w:val="20"/>
          <w:szCs w:val="20"/>
          <w:lang w:eastAsia="sv-SE"/>
        </w:rPr>
        <w:t xml:space="preserve"> </w:t>
      </w:r>
      <w:r w:rsidRPr="009658E1">
        <w:rPr>
          <w:rFonts w:ascii="Arial" w:eastAsia="Times New Roman" w:hAnsi="Arial" w:cs="Arial"/>
          <w:color w:val="3D3D3D"/>
          <w:sz w:val="20"/>
          <w:szCs w:val="20"/>
          <w:lang w:eastAsia="sv-SE"/>
        </w:rPr>
        <w:t xml:space="preserve">Nu upplever många att det blivit </w:t>
      </w:r>
      <w:r w:rsidR="00C45264" w:rsidRPr="009658E1">
        <w:rPr>
          <w:rFonts w:ascii="Arial" w:eastAsia="Times New Roman" w:hAnsi="Arial" w:cs="Arial"/>
          <w:color w:val="3D3D3D"/>
          <w:sz w:val="20"/>
          <w:szCs w:val="20"/>
          <w:lang w:eastAsia="sv-SE"/>
        </w:rPr>
        <w:t xml:space="preserve">ännu </w:t>
      </w:r>
      <w:r w:rsidRPr="009658E1">
        <w:rPr>
          <w:rFonts w:ascii="Arial" w:eastAsia="Times New Roman" w:hAnsi="Arial" w:cs="Arial"/>
          <w:color w:val="3D3D3D"/>
          <w:sz w:val="20"/>
          <w:szCs w:val="20"/>
          <w:lang w:eastAsia="sv-SE"/>
        </w:rPr>
        <w:t xml:space="preserve">mer besvärligt </w:t>
      </w:r>
      <w:r w:rsidR="00C45264" w:rsidRPr="009658E1">
        <w:rPr>
          <w:rFonts w:ascii="Arial" w:eastAsia="Times New Roman" w:hAnsi="Arial" w:cs="Arial"/>
          <w:color w:val="3D3D3D"/>
          <w:sz w:val="20"/>
          <w:szCs w:val="20"/>
          <w:lang w:eastAsia="sv-SE"/>
        </w:rPr>
        <w:t>att ordna med sitt boende. Ett ökat byggande skulle göra det enklare att förändra sitt boende och skapa flyttkedjor som gör att fler kommer in på bostadsmarknaden och det är något som konsumenterna efterfrågar</w:t>
      </w:r>
      <w:r w:rsidRPr="009658E1">
        <w:rPr>
          <w:rFonts w:ascii="Arial" w:eastAsia="Times New Roman" w:hAnsi="Arial" w:cs="Arial"/>
          <w:color w:val="3D3D3D"/>
          <w:sz w:val="20"/>
          <w:szCs w:val="20"/>
          <w:lang w:eastAsia="sv-SE"/>
        </w:rPr>
        <w:t>, säger Ingrid Eiken, VD på Mäklarsamfundet.</w:t>
      </w:r>
    </w:p>
    <w:p w:rsidR="00786BEB" w:rsidRDefault="00786BEB" w:rsidP="00786BEB"/>
    <w:p w:rsidR="00786BEB" w:rsidRPr="009A2658" w:rsidRDefault="00786BEB" w:rsidP="00786BEB">
      <w:pPr>
        <w:rPr>
          <w:rFonts w:ascii="Arial" w:hAnsi="Arial" w:cs="Arial"/>
          <w:b/>
          <w:sz w:val="20"/>
        </w:rPr>
      </w:pPr>
      <w:r w:rsidRPr="009A2658">
        <w:rPr>
          <w:rFonts w:ascii="Arial" w:hAnsi="Arial" w:cs="Arial"/>
          <w:b/>
          <w:sz w:val="20"/>
        </w:rPr>
        <w:t>Diagram 1. Påverkansfaktorer på småhusmarknaden. Procent.</w:t>
      </w:r>
    </w:p>
    <w:p w:rsidR="00786BEB" w:rsidRDefault="00786BEB" w:rsidP="00786BEB">
      <w:r>
        <w:rPr>
          <w:noProof/>
          <w:lang w:eastAsia="sv-SE"/>
        </w:rPr>
        <w:drawing>
          <wp:inline distT="0" distB="0" distL="0" distR="0" wp14:anchorId="132A6C29" wp14:editId="154CC12A">
            <wp:extent cx="5760720" cy="2393950"/>
            <wp:effectExtent l="0" t="0" r="0" b="63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2658" w:rsidRDefault="009A2658" w:rsidP="00786BEB"/>
    <w:p w:rsidR="001C64A9" w:rsidRDefault="001C64A9" w:rsidP="00786BEB">
      <w:pPr>
        <w:rPr>
          <w:rFonts w:ascii="Arial" w:hAnsi="Arial" w:cs="Arial"/>
          <w:b/>
          <w:sz w:val="20"/>
        </w:rPr>
      </w:pPr>
    </w:p>
    <w:p w:rsidR="009A2658" w:rsidRPr="001C64A9" w:rsidRDefault="009A2658" w:rsidP="00786BEB">
      <w:pPr>
        <w:rPr>
          <w:rFonts w:ascii="Arial" w:hAnsi="Arial" w:cs="Arial"/>
          <w:b/>
          <w:sz w:val="20"/>
        </w:rPr>
      </w:pPr>
      <w:r w:rsidRPr="001C64A9">
        <w:rPr>
          <w:rFonts w:ascii="Arial" w:hAnsi="Arial" w:cs="Arial"/>
          <w:b/>
          <w:sz w:val="20"/>
        </w:rPr>
        <w:lastRenderedPageBreak/>
        <w:t xml:space="preserve">Diagram 2. Påverkansfaktorer bostadsrättsmarknaden. Procent. </w:t>
      </w:r>
    </w:p>
    <w:p w:rsidR="009A2658" w:rsidRPr="000E42B4" w:rsidRDefault="004D2771" w:rsidP="00786BEB">
      <w:r>
        <w:rPr>
          <w:noProof/>
          <w:lang w:eastAsia="sv-SE"/>
        </w:rPr>
        <w:drawing>
          <wp:inline distT="0" distB="0" distL="0" distR="0" wp14:anchorId="5775BACB" wp14:editId="5095B4FF">
            <wp:extent cx="5760720" cy="250253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65D0" w:rsidRDefault="005A65D0" w:rsidP="009658E1">
      <w:pPr>
        <w:rPr>
          <w:rFonts w:ascii="Arial" w:hAnsi="Arial" w:cs="Arial"/>
          <w:color w:val="595959" w:themeColor="text1" w:themeTint="A6"/>
          <w:sz w:val="20"/>
          <w:szCs w:val="20"/>
        </w:rPr>
      </w:pPr>
    </w:p>
    <w:p w:rsidR="009658E1" w:rsidRDefault="000755F5" w:rsidP="009658E1">
      <w:pPr>
        <w:rPr>
          <w:rFonts w:ascii="Arial" w:hAnsi="Arial" w:cs="Arial"/>
          <w:color w:val="595959" w:themeColor="text1" w:themeTint="A6"/>
          <w:sz w:val="20"/>
          <w:szCs w:val="20"/>
        </w:rPr>
      </w:pPr>
      <w:r>
        <w:rPr>
          <w:rFonts w:ascii="Arial" w:hAnsi="Arial" w:cs="Arial"/>
          <w:color w:val="595959" w:themeColor="text1" w:themeTint="A6"/>
          <w:sz w:val="20"/>
          <w:szCs w:val="20"/>
        </w:rPr>
        <w:t xml:space="preserve">Huvudrapporten </w:t>
      </w:r>
      <w:r w:rsidR="009658E1">
        <w:rPr>
          <w:rFonts w:ascii="Arial" w:hAnsi="Arial" w:cs="Arial"/>
          <w:color w:val="595959" w:themeColor="text1" w:themeTint="A6"/>
          <w:sz w:val="20"/>
          <w:szCs w:val="20"/>
        </w:rPr>
        <w:t xml:space="preserve">finns på </w:t>
      </w:r>
      <w:hyperlink r:id="rId10" w:history="1">
        <w:r w:rsidR="009658E1">
          <w:rPr>
            <w:rStyle w:val="Hyperlnk"/>
            <w:rFonts w:ascii="Arial" w:hAnsi="Arial" w:cs="Arial"/>
            <w:color w:val="3898F9" w:themeColor="hyperlink" w:themeTint="A6"/>
            <w:sz w:val="20"/>
            <w:szCs w:val="20"/>
          </w:rPr>
          <w:t>www.maklarsamfundet.se</w:t>
        </w:r>
      </w:hyperlink>
      <w:r w:rsidR="009658E1">
        <w:rPr>
          <w:rFonts w:ascii="Arial" w:hAnsi="Arial" w:cs="Arial"/>
          <w:color w:val="595959" w:themeColor="text1" w:themeTint="A6"/>
          <w:sz w:val="20"/>
          <w:szCs w:val="20"/>
        </w:rPr>
        <w:t>.</w:t>
      </w:r>
    </w:p>
    <w:p w:rsidR="009658E1" w:rsidRDefault="009658E1" w:rsidP="009658E1">
      <w:pPr>
        <w:rPr>
          <w:rFonts w:ascii="Arial" w:hAnsi="Arial" w:cs="Arial"/>
          <w:color w:val="595959" w:themeColor="text1" w:themeTint="A6"/>
          <w:sz w:val="20"/>
        </w:rPr>
      </w:pPr>
      <w:r>
        <w:rPr>
          <w:rFonts w:ascii="Arial" w:hAnsi="Arial" w:cs="Arial"/>
          <w:i/>
          <w:iCs/>
          <w:color w:val="595959" w:themeColor="text1" w:themeTint="A6"/>
          <w:sz w:val="20"/>
          <w:szCs w:val="20"/>
        </w:rPr>
        <w:t xml:space="preserve">Mäklarinsikt utkommer varje kvartal. </w:t>
      </w:r>
      <w:r>
        <w:rPr>
          <w:rFonts w:ascii="Arial" w:hAnsi="Arial" w:cs="Arial"/>
          <w:i/>
          <w:color w:val="595959" w:themeColor="text1" w:themeTint="A6"/>
          <w:sz w:val="20"/>
          <w:szCs w:val="24"/>
        </w:rPr>
        <w:t xml:space="preserve">Undersökningen genomfördes mellan </w:t>
      </w:r>
      <w:r>
        <w:rPr>
          <w:rFonts w:ascii="Arial" w:hAnsi="Arial" w:cs="Arial"/>
          <w:i/>
          <w:color w:val="595959" w:themeColor="text1" w:themeTint="A6"/>
          <w:sz w:val="20"/>
          <w:szCs w:val="24"/>
        </w:rPr>
        <w:t xml:space="preserve">den 5 maj och </w:t>
      </w:r>
      <w:r>
        <w:rPr>
          <w:rFonts w:ascii="Arial" w:hAnsi="Arial" w:cs="Arial"/>
          <w:i/>
          <w:color w:val="595959" w:themeColor="text1" w:themeTint="A6"/>
          <w:sz w:val="20"/>
          <w:szCs w:val="24"/>
        </w:rPr>
        <w:br/>
        <w:t>den 2 juni</w:t>
      </w:r>
      <w:r>
        <w:rPr>
          <w:rFonts w:ascii="Arial" w:hAnsi="Arial" w:cs="Arial"/>
          <w:i/>
          <w:color w:val="595959" w:themeColor="text1" w:themeTint="A6"/>
          <w:sz w:val="20"/>
          <w:szCs w:val="24"/>
        </w:rPr>
        <w:t xml:space="preserve"> bland Mäklarsamfundets m</w:t>
      </w:r>
      <w:r>
        <w:rPr>
          <w:rFonts w:ascii="Arial" w:hAnsi="Arial" w:cs="Arial"/>
          <w:i/>
          <w:color w:val="595959" w:themeColor="text1" w:themeTint="A6"/>
          <w:sz w:val="20"/>
          <w:szCs w:val="24"/>
        </w:rPr>
        <w:t>edlemmar och besvarades av 1 067</w:t>
      </w:r>
      <w:r>
        <w:rPr>
          <w:rFonts w:ascii="Arial" w:hAnsi="Arial" w:cs="Arial"/>
          <w:i/>
          <w:color w:val="595959" w:themeColor="text1" w:themeTint="A6"/>
          <w:sz w:val="20"/>
          <w:szCs w:val="24"/>
        </w:rPr>
        <w:t xml:space="preserve"> fastighetsmäklare.</w:t>
      </w:r>
    </w:p>
    <w:p w:rsidR="00EF6E45" w:rsidRDefault="00EF6E45" w:rsidP="009658E1">
      <w:pPr>
        <w:rPr>
          <w:rFonts w:ascii="Arial" w:eastAsia="Times New Roman" w:hAnsi="Arial" w:cs="Arial"/>
          <w:color w:val="3D3D3D"/>
          <w:sz w:val="20"/>
          <w:szCs w:val="20"/>
          <w:lang w:eastAsia="sv-SE"/>
        </w:rPr>
      </w:pPr>
      <w:r w:rsidRPr="009658E1">
        <w:rPr>
          <w:rFonts w:ascii="Arial" w:eastAsia="Times New Roman" w:hAnsi="Arial" w:cs="Arial"/>
          <w:color w:val="3D3D3D"/>
          <w:sz w:val="20"/>
          <w:szCs w:val="20"/>
          <w:lang w:eastAsia="sv-SE"/>
        </w:rPr>
        <w:br/>
      </w:r>
      <w:r w:rsidRPr="009658E1">
        <w:rPr>
          <w:rFonts w:ascii="Arial" w:eastAsia="Times New Roman" w:hAnsi="Arial" w:cs="Arial"/>
          <w:color w:val="3D3D3D"/>
          <w:sz w:val="20"/>
          <w:szCs w:val="20"/>
          <w:lang w:eastAsia="sv-SE"/>
        </w:rPr>
        <w:br/>
      </w:r>
      <w:r w:rsidRPr="009658E1">
        <w:rPr>
          <w:rFonts w:ascii="Arial" w:eastAsia="Times New Roman" w:hAnsi="Arial" w:cs="Arial"/>
          <w:color w:val="3D3D3D"/>
          <w:sz w:val="20"/>
          <w:szCs w:val="20"/>
          <w:u w:val="single"/>
          <w:lang w:eastAsia="sv-SE"/>
        </w:rPr>
        <w:t xml:space="preserve">För ytterligare information kontakta: </w:t>
      </w:r>
      <w:r w:rsidRPr="009658E1">
        <w:rPr>
          <w:rFonts w:ascii="Arial" w:eastAsia="Times New Roman" w:hAnsi="Arial" w:cs="Arial"/>
          <w:color w:val="3D3D3D"/>
          <w:sz w:val="20"/>
          <w:szCs w:val="20"/>
          <w:lang w:eastAsia="sv-SE"/>
        </w:rPr>
        <w:br/>
        <w:t>Ingrid Eiken, VD Mäklarsamfundet, 070-669 34 34.</w:t>
      </w:r>
      <w:r w:rsidRPr="009658E1">
        <w:rPr>
          <w:rFonts w:ascii="Arial" w:eastAsia="Times New Roman" w:hAnsi="Arial" w:cs="Arial"/>
          <w:color w:val="3D3D3D"/>
          <w:sz w:val="20"/>
          <w:szCs w:val="20"/>
          <w:lang w:eastAsia="sv-SE"/>
        </w:rPr>
        <w:br/>
        <w:t>Caroline Berg, Presskontakt, 072-373 66 58.</w:t>
      </w:r>
    </w:p>
    <w:p w:rsidR="005A65D0" w:rsidRPr="009658E1" w:rsidRDefault="005A65D0" w:rsidP="009658E1">
      <w:pPr>
        <w:rPr>
          <w:rFonts w:ascii="Arial" w:eastAsia="Times New Roman" w:hAnsi="Arial" w:cs="Arial"/>
          <w:color w:val="3D3D3D"/>
          <w:sz w:val="20"/>
          <w:szCs w:val="20"/>
          <w:lang w:eastAsia="sv-SE"/>
        </w:rPr>
      </w:pPr>
      <w:r>
        <w:rPr>
          <w:rFonts w:ascii="Arial" w:eastAsia="Times New Roman" w:hAnsi="Arial" w:cs="Arial"/>
          <w:noProof/>
          <w:color w:val="3D3D3D"/>
          <w:sz w:val="20"/>
          <w:szCs w:val="20"/>
          <w:lang w:eastAsia="sv-SE"/>
        </w:rPr>
        <w:drawing>
          <wp:inline distT="0" distB="0" distL="0" distR="0">
            <wp:extent cx="1828800" cy="26748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grid Eiken_pressbild_2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2674800"/>
                    </a:xfrm>
                    <a:prstGeom prst="rect">
                      <a:avLst/>
                    </a:prstGeom>
                  </pic:spPr>
                </pic:pic>
              </a:graphicData>
            </a:graphic>
          </wp:inline>
        </w:drawing>
      </w:r>
      <w:bookmarkStart w:id="0" w:name="_GoBack"/>
      <w:bookmarkEnd w:id="0"/>
    </w:p>
    <w:sectPr w:rsidR="005A65D0" w:rsidRPr="009658E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E8" w:rsidRDefault="00B04CE8" w:rsidP="004A6661">
      <w:pPr>
        <w:spacing w:after="0" w:line="240" w:lineRule="auto"/>
      </w:pPr>
      <w:r>
        <w:separator/>
      </w:r>
    </w:p>
  </w:endnote>
  <w:endnote w:type="continuationSeparator" w:id="0">
    <w:p w:rsidR="00B04CE8" w:rsidRDefault="00B04CE8" w:rsidP="004A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30162"/>
      <w:docPartObj>
        <w:docPartGallery w:val="Page Numbers (Bottom of Page)"/>
        <w:docPartUnique/>
      </w:docPartObj>
    </w:sdtPr>
    <w:sdtContent>
      <w:p w:rsidR="004A6661" w:rsidRDefault="004A6661">
        <w:pPr>
          <w:pStyle w:val="Sidfot"/>
          <w:jc w:val="center"/>
        </w:pPr>
        <w:r>
          <w:fldChar w:fldCharType="begin"/>
        </w:r>
        <w:r>
          <w:instrText>PAGE   \* MERGEFORMAT</w:instrText>
        </w:r>
        <w:r>
          <w:fldChar w:fldCharType="separate"/>
        </w:r>
        <w:r>
          <w:rPr>
            <w:noProof/>
          </w:rPr>
          <w:t>2</w:t>
        </w:r>
        <w:r>
          <w:fldChar w:fldCharType="end"/>
        </w:r>
      </w:p>
    </w:sdtContent>
  </w:sdt>
  <w:p w:rsidR="004A6661" w:rsidRDefault="004A66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E8" w:rsidRDefault="00B04CE8" w:rsidP="004A6661">
      <w:pPr>
        <w:spacing w:after="0" w:line="240" w:lineRule="auto"/>
      </w:pPr>
      <w:r>
        <w:separator/>
      </w:r>
    </w:p>
  </w:footnote>
  <w:footnote w:type="continuationSeparator" w:id="0">
    <w:p w:rsidR="00B04CE8" w:rsidRDefault="00B04CE8" w:rsidP="004A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737DC"/>
    <w:multiLevelType w:val="hybridMultilevel"/>
    <w:tmpl w:val="278222EE"/>
    <w:lvl w:ilvl="0" w:tplc="AB0EE9C8">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9B0074"/>
    <w:multiLevelType w:val="hybridMultilevel"/>
    <w:tmpl w:val="62664EF0"/>
    <w:lvl w:ilvl="0" w:tplc="D5EEA69C">
      <w:numFmt w:val="bullet"/>
      <w:lvlText w:val=""/>
      <w:lvlJc w:val="left"/>
      <w:pPr>
        <w:ind w:left="1080" w:hanging="360"/>
      </w:pPr>
      <w:rPr>
        <w:rFonts w:ascii="Wingdings" w:eastAsia="Times New Roman" w:hAnsi="Wingdings" w:cs="Arial" w:hint="default"/>
        <w:color w:val="3D3D3D"/>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634769F8"/>
    <w:multiLevelType w:val="hybridMultilevel"/>
    <w:tmpl w:val="549C5280"/>
    <w:lvl w:ilvl="0" w:tplc="C85601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F090628"/>
    <w:multiLevelType w:val="hybridMultilevel"/>
    <w:tmpl w:val="F43C6D0E"/>
    <w:lvl w:ilvl="0" w:tplc="B678BB46">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45"/>
    <w:rsid w:val="000755F5"/>
    <w:rsid w:val="000E42B4"/>
    <w:rsid w:val="001919D9"/>
    <w:rsid w:val="001B09A0"/>
    <w:rsid w:val="001C64A9"/>
    <w:rsid w:val="00245508"/>
    <w:rsid w:val="002A221F"/>
    <w:rsid w:val="00317691"/>
    <w:rsid w:val="00330594"/>
    <w:rsid w:val="003C3896"/>
    <w:rsid w:val="004A6661"/>
    <w:rsid w:val="004D2771"/>
    <w:rsid w:val="005A65D0"/>
    <w:rsid w:val="005C54CF"/>
    <w:rsid w:val="00681151"/>
    <w:rsid w:val="006B2439"/>
    <w:rsid w:val="006F0AB0"/>
    <w:rsid w:val="006F4F39"/>
    <w:rsid w:val="00702232"/>
    <w:rsid w:val="00786BEB"/>
    <w:rsid w:val="00801AFC"/>
    <w:rsid w:val="009658E1"/>
    <w:rsid w:val="009A2658"/>
    <w:rsid w:val="009E0018"/>
    <w:rsid w:val="00A136BD"/>
    <w:rsid w:val="00AF5A0E"/>
    <w:rsid w:val="00B04CE8"/>
    <w:rsid w:val="00C45264"/>
    <w:rsid w:val="00EF6E45"/>
    <w:rsid w:val="00FF5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EEF6-4886-4914-BCC3-9A83E6F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F6E4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6E45"/>
    <w:rPr>
      <w:rFonts w:ascii="Times New Roman" w:eastAsia="Times New Roman" w:hAnsi="Times New Roman" w:cs="Times New Roman"/>
      <w:b/>
      <w:bCs/>
      <w:sz w:val="36"/>
      <w:szCs w:val="36"/>
      <w:lang w:eastAsia="sv-SE"/>
    </w:rPr>
  </w:style>
  <w:style w:type="character" w:styleId="Betoning">
    <w:name w:val="Emphasis"/>
    <w:basedOn w:val="Standardstycketeckensnitt"/>
    <w:uiPriority w:val="20"/>
    <w:qFormat/>
    <w:rsid w:val="00EF6E45"/>
    <w:rPr>
      <w:i/>
      <w:iCs/>
    </w:rPr>
  </w:style>
  <w:style w:type="paragraph" w:styleId="Normalwebb">
    <w:name w:val="Normal (Web)"/>
    <w:basedOn w:val="Normal"/>
    <w:uiPriority w:val="99"/>
    <w:semiHidden/>
    <w:unhideWhenUsed/>
    <w:rsid w:val="00EF6E45"/>
    <w:pPr>
      <w:spacing w:before="100" w:beforeAutospacing="1" w:after="12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30594"/>
    <w:pPr>
      <w:ind w:left="720"/>
      <w:contextualSpacing/>
    </w:pPr>
  </w:style>
  <w:style w:type="character" w:styleId="Hyperlnk">
    <w:name w:val="Hyperlink"/>
    <w:basedOn w:val="Standardstycketeckensnitt"/>
    <w:uiPriority w:val="99"/>
    <w:semiHidden/>
    <w:unhideWhenUsed/>
    <w:rsid w:val="009658E1"/>
    <w:rPr>
      <w:color w:val="0563C1" w:themeColor="hyperlink"/>
      <w:u w:val="single"/>
    </w:rPr>
  </w:style>
  <w:style w:type="paragraph" w:styleId="Sidhuvud">
    <w:name w:val="header"/>
    <w:basedOn w:val="Normal"/>
    <w:link w:val="SidhuvudChar"/>
    <w:uiPriority w:val="99"/>
    <w:unhideWhenUsed/>
    <w:rsid w:val="004A66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6661"/>
  </w:style>
  <w:style w:type="paragraph" w:styleId="Sidfot">
    <w:name w:val="footer"/>
    <w:basedOn w:val="Normal"/>
    <w:link w:val="SidfotChar"/>
    <w:uiPriority w:val="99"/>
    <w:unhideWhenUsed/>
    <w:rsid w:val="004A66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13031">
      <w:bodyDiv w:val="1"/>
      <w:marLeft w:val="0"/>
      <w:marRight w:val="0"/>
      <w:marTop w:val="0"/>
      <w:marBottom w:val="0"/>
      <w:divBdr>
        <w:top w:val="none" w:sz="0" w:space="0" w:color="auto"/>
        <w:left w:val="none" w:sz="0" w:space="0" w:color="auto"/>
        <w:bottom w:val="none" w:sz="0" w:space="0" w:color="auto"/>
        <w:right w:val="none" w:sz="0" w:space="0" w:color="auto"/>
      </w:divBdr>
      <w:divsChild>
        <w:div w:id="2130776280">
          <w:marLeft w:val="0"/>
          <w:marRight w:val="0"/>
          <w:marTop w:val="0"/>
          <w:marBottom w:val="0"/>
          <w:divBdr>
            <w:top w:val="none" w:sz="0" w:space="0" w:color="auto"/>
            <w:left w:val="none" w:sz="0" w:space="0" w:color="auto"/>
            <w:bottom w:val="none" w:sz="0" w:space="0" w:color="auto"/>
            <w:right w:val="none" w:sz="0" w:space="0" w:color="auto"/>
          </w:divBdr>
          <w:divsChild>
            <w:div w:id="1231111336">
              <w:marLeft w:val="0"/>
              <w:marRight w:val="0"/>
              <w:marTop w:val="0"/>
              <w:marBottom w:val="0"/>
              <w:divBdr>
                <w:top w:val="none" w:sz="0" w:space="0" w:color="auto"/>
                <w:left w:val="none" w:sz="0" w:space="0" w:color="auto"/>
                <w:bottom w:val="none" w:sz="0" w:space="0" w:color="auto"/>
                <w:right w:val="none" w:sz="0" w:space="0" w:color="auto"/>
              </w:divBdr>
              <w:divsChild>
                <w:div w:id="808670139">
                  <w:marLeft w:val="0"/>
                  <w:marRight w:val="0"/>
                  <w:marTop w:val="0"/>
                  <w:marBottom w:val="0"/>
                  <w:divBdr>
                    <w:top w:val="none" w:sz="0" w:space="0" w:color="auto"/>
                    <w:left w:val="none" w:sz="0" w:space="0" w:color="auto"/>
                    <w:bottom w:val="none" w:sz="0" w:space="0" w:color="auto"/>
                    <w:right w:val="none" w:sz="0" w:space="0" w:color="auto"/>
                  </w:divBdr>
                  <w:divsChild>
                    <w:div w:id="133836631">
                      <w:marLeft w:val="0"/>
                      <w:marRight w:val="0"/>
                      <w:marTop w:val="0"/>
                      <w:marBottom w:val="0"/>
                      <w:divBdr>
                        <w:top w:val="none" w:sz="0" w:space="0" w:color="auto"/>
                        <w:left w:val="none" w:sz="0" w:space="0" w:color="auto"/>
                        <w:bottom w:val="none" w:sz="0" w:space="0" w:color="auto"/>
                        <w:right w:val="none" w:sz="0" w:space="0" w:color="auto"/>
                      </w:divBdr>
                      <w:divsChild>
                        <w:div w:id="1024214528">
                          <w:marLeft w:val="0"/>
                          <w:marRight w:val="0"/>
                          <w:marTop w:val="0"/>
                          <w:marBottom w:val="0"/>
                          <w:divBdr>
                            <w:top w:val="none" w:sz="0" w:space="0" w:color="auto"/>
                            <w:left w:val="none" w:sz="0" w:space="0" w:color="auto"/>
                            <w:bottom w:val="none" w:sz="0" w:space="0" w:color="auto"/>
                            <w:right w:val="none" w:sz="0" w:space="0" w:color="auto"/>
                          </w:divBdr>
                          <w:divsChild>
                            <w:div w:id="306325081">
                              <w:marLeft w:val="0"/>
                              <w:marRight w:val="0"/>
                              <w:marTop w:val="0"/>
                              <w:marBottom w:val="0"/>
                              <w:divBdr>
                                <w:top w:val="none" w:sz="0" w:space="0" w:color="auto"/>
                                <w:left w:val="none" w:sz="0" w:space="0" w:color="auto"/>
                                <w:bottom w:val="none" w:sz="0" w:space="0" w:color="auto"/>
                                <w:right w:val="none" w:sz="0" w:space="0" w:color="auto"/>
                              </w:divBdr>
                              <w:divsChild>
                                <w:div w:id="396324512">
                                  <w:marLeft w:val="0"/>
                                  <w:marRight w:val="0"/>
                                  <w:marTop w:val="0"/>
                                  <w:marBottom w:val="0"/>
                                  <w:divBdr>
                                    <w:top w:val="none" w:sz="0" w:space="0" w:color="auto"/>
                                    <w:left w:val="none" w:sz="0" w:space="0" w:color="auto"/>
                                    <w:bottom w:val="none" w:sz="0" w:space="0" w:color="auto"/>
                                    <w:right w:val="none" w:sz="0" w:space="0" w:color="auto"/>
                                  </w:divBdr>
                                  <w:divsChild>
                                    <w:div w:id="450897543">
                                      <w:marLeft w:val="0"/>
                                      <w:marRight w:val="0"/>
                                      <w:marTop w:val="0"/>
                                      <w:marBottom w:val="0"/>
                                      <w:divBdr>
                                        <w:top w:val="none" w:sz="0" w:space="0" w:color="auto"/>
                                        <w:left w:val="none" w:sz="0" w:space="0" w:color="auto"/>
                                        <w:bottom w:val="none" w:sz="0" w:space="0" w:color="auto"/>
                                        <w:right w:val="none" w:sz="0" w:space="0" w:color="auto"/>
                                      </w:divBdr>
                                      <w:divsChild>
                                        <w:div w:id="1464694963">
                                          <w:marLeft w:val="0"/>
                                          <w:marRight w:val="0"/>
                                          <w:marTop w:val="0"/>
                                          <w:marBottom w:val="0"/>
                                          <w:divBdr>
                                            <w:top w:val="none" w:sz="0" w:space="0" w:color="auto"/>
                                            <w:left w:val="none" w:sz="0" w:space="0" w:color="auto"/>
                                            <w:bottom w:val="none" w:sz="0" w:space="0" w:color="auto"/>
                                            <w:right w:val="none" w:sz="0" w:space="0" w:color="auto"/>
                                          </w:divBdr>
                                          <w:divsChild>
                                            <w:div w:id="77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maklarsamfundet.se"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'Hur påverkar följande fakt'!$B$15</c:f>
              <c:strCache>
                <c:ptCount val="1"/>
                <c:pt idx="0">
                  <c:v>Liten påverkan</c:v>
                </c:pt>
              </c:strCache>
            </c:strRef>
          </c:tx>
          <c:invertIfNegative val="0"/>
          <c:cat>
            <c:strRef>
              <c:f>'Hur påverkar följande fakt'!$A$16:$A$24</c:f>
              <c:strCache>
                <c:ptCount val="9"/>
                <c:pt idx="0">
                  <c:v>Pessimism gällande den egna ekonomin</c:v>
                </c:pt>
                <c:pt idx="1">
                  <c:v>Stort utbud</c:v>
                </c:pt>
                <c:pt idx="2">
                  <c:v>Allmän oro och försiktighet</c:v>
                </c:pt>
                <c:pt idx="3">
                  <c:v>Optimism gällande den egna ekonomin</c:v>
                </c:pt>
                <c:pt idx="4">
                  <c:v>Arbetsmarknaden</c:v>
                </c:pt>
                <c:pt idx="5">
                  <c:v>Media</c:v>
                </c:pt>
                <c:pt idx="6">
                  <c:v>Räntan</c:v>
                </c:pt>
                <c:pt idx="7">
                  <c:v>Bankernas restriktiva utlåning</c:v>
                </c:pt>
                <c:pt idx="8">
                  <c:v>Litet utbud</c:v>
                </c:pt>
              </c:strCache>
            </c:strRef>
          </c:cat>
          <c:val>
            <c:numRef>
              <c:f>'Hur påverkar följande fakt'!$B$16:$B$24</c:f>
              <c:numCache>
                <c:formatCode>0%</c:formatCode>
                <c:ptCount val="9"/>
                <c:pt idx="0">
                  <c:v>0.22</c:v>
                </c:pt>
                <c:pt idx="1">
                  <c:v>0.33</c:v>
                </c:pt>
                <c:pt idx="2">
                  <c:v>0.19</c:v>
                </c:pt>
                <c:pt idx="3">
                  <c:v>7.0000000000000007E-2</c:v>
                </c:pt>
                <c:pt idx="4">
                  <c:v>0.13</c:v>
                </c:pt>
                <c:pt idx="5">
                  <c:v>0.1</c:v>
                </c:pt>
                <c:pt idx="6">
                  <c:v>0.14000000000000001</c:v>
                </c:pt>
                <c:pt idx="7">
                  <c:v>0.1</c:v>
                </c:pt>
                <c:pt idx="8">
                  <c:v>0.09</c:v>
                </c:pt>
              </c:numCache>
            </c:numRef>
          </c:val>
        </c:ser>
        <c:ser>
          <c:idx val="1"/>
          <c:order val="1"/>
          <c:tx>
            <c:strRef>
              <c:f>'Hur påverkar följande fakt'!$C$15</c:f>
              <c:strCache>
                <c:ptCount val="1"/>
                <c:pt idx="0">
                  <c:v>Stor påverkan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 påverkar följande fakt'!$A$16:$A$24</c:f>
              <c:strCache>
                <c:ptCount val="9"/>
                <c:pt idx="0">
                  <c:v>Pessimism gällande den egna ekonomin</c:v>
                </c:pt>
                <c:pt idx="1">
                  <c:v>Stort utbud</c:v>
                </c:pt>
                <c:pt idx="2">
                  <c:v>Allmän oro och försiktighet</c:v>
                </c:pt>
                <c:pt idx="3">
                  <c:v>Optimism gällande den egna ekonomin</c:v>
                </c:pt>
                <c:pt idx="4">
                  <c:v>Arbetsmarknaden</c:v>
                </c:pt>
                <c:pt idx="5">
                  <c:v>Media</c:v>
                </c:pt>
                <c:pt idx="6">
                  <c:v>Räntan</c:v>
                </c:pt>
                <c:pt idx="7">
                  <c:v>Bankernas restriktiva utlåning</c:v>
                </c:pt>
                <c:pt idx="8">
                  <c:v>Litet utbud</c:v>
                </c:pt>
              </c:strCache>
            </c:strRef>
          </c:cat>
          <c:val>
            <c:numRef>
              <c:f>'Hur påverkar följande fakt'!$C$16:$C$24</c:f>
              <c:numCache>
                <c:formatCode>0%</c:formatCode>
                <c:ptCount val="9"/>
                <c:pt idx="0">
                  <c:v>0.26</c:v>
                </c:pt>
                <c:pt idx="1">
                  <c:v>0.3</c:v>
                </c:pt>
                <c:pt idx="2">
                  <c:v>0.37</c:v>
                </c:pt>
                <c:pt idx="3">
                  <c:v>0.42</c:v>
                </c:pt>
                <c:pt idx="4">
                  <c:v>0.53</c:v>
                </c:pt>
                <c:pt idx="5">
                  <c:v>0.55000000000000004</c:v>
                </c:pt>
                <c:pt idx="6">
                  <c:v>0.56000000000000005</c:v>
                </c:pt>
                <c:pt idx="7">
                  <c:v>0.63</c:v>
                </c:pt>
                <c:pt idx="8">
                  <c:v>0.63</c:v>
                </c:pt>
              </c:numCache>
            </c:numRef>
          </c:val>
        </c:ser>
        <c:dLbls>
          <c:showLegendKey val="0"/>
          <c:showVal val="0"/>
          <c:showCatName val="0"/>
          <c:showSerName val="0"/>
          <c:showPercent val="0"/>
          <c:showBubbleSize val="0"/>
        </c:dLbls>
        <c:gapWidth val="150"/>
        <c:axId val="278007368"/>
        <c:axId val="278007760"/>
      </c:barChart>
      <c:catAx>
        <c:axId val="278007368"/>
        <c:scaling>
          <c:orientation val="minMax"/>
        </c:scaling>
        <c:delete val="0"/>
        <c:axPos val="l"/>
        <c:numFmt formatCode="General" sourceLinked="0"/>
        <c:majorTickMark val="out"/>
        <c:minorTickMark val="none"/>
        <c:tickLblPos val="nextTo"/>
        <c:crossAx val="278007760"/>
        <c:crosses val="autoZero"/>
        <c:auto val="1"/>
        <c:lblAlgn val="ctr"/>
        <c:lblOffset val="100"/>
        <c:noMultiLvlLbl val="0"/>
      </c:catAx>
      <c:valAx>
        <c:axId val="278007760"/>
        <c:scaling>
          <c:orientation val="minMax"/>
        </c:scaling>
        <c:delete val="0"/>
        <c:axPos val="b"/>
        <c:majorGridlines/>
        <c:numFmt formatCode="0%" sourceLinked="1"/>
        <c:majorTickMark val="out"/>
        <c:minorTickMark val="none"/>
        <c:tickLblPos val="nextTo"/>
        <c:crossAx val="27800736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'Hur påverkar följande fakt (2)'!$B$14</c:f>
              <c:strCache>
                <c:ptCount val="1"/>
                <c:pt idx="0">
                  <c:v>Liten påverkan</c:v>
                </c:pt>
              </c:strCache>
            </c:strRef>
          </c:tx>
          <c:invertIfNegative val="0"/>
          <c:cat>
            <c:strRef>
              <c:f>'Hur påverkar följande fakt (2)'!$A$15:$A$23</c:f>
              <c:strCache>
                <c:ptCount val="9"/>
                <c:pt idx="0">
                  <c:v>Pessimism gällande den egna ekonomin</c:v>
                </c:pt>
                <c:pt idx="1">
                  <c:v>Stort utbud</c:v>
                </c:pt>
                <c:pt idx="2">
                  <c:v>Allmän oro och försiktighet</c:v>
                </c:pt>
                <c:pt idx="3">
                  <c:v>Optimism gällande den egna ekonomin</c:v>
                </c:pt>
                <c:pt idx="4">
                  <c:v>Arbetsmarknaden</c:v>
                </c:pt>
                <c:pt idx="5">
                  <c:v>Media</c:v>
                </c:pt>
                <c:pt idx="6">
                  <c:v>Bankernas restriktiva utlåning</c:v>
                </c:pt>
                <c:pt idx="7">
                  <c:v>Räntan</c:v>
                </c:pt>
                <c:pt idx="8">
                  <c:v>Litet utbud</c:v>
                </c:pt>
              </c:strCache>
            </c:strRef>
          </c:cat>
          <c:val>
            <c:numRef>
              <c:f>'Hur påverkar följande fakt (2)'!$B$15:$B$23</c:f>
              <c:numCache>
                <c:formatCode>0%</c:formatCode>
                <c:ptCount val="9"/>
                <c:pt idx="0">
                  <c:v>0.24</c:v>
                </c:pt>
                <c:pt idx="1">
                  <c:v>0.36</c:v>
                </c:pt>
                <c:pt idx="2">
                  <c:v>0.22</c:v>
                </c:pt>
                <c:pt idx="3">
                  <c:v>0.08</c:v>
                </c:pt>
                <c:pt idx="4">
                  <c:v>0.16</c:v>
                </c:pt>
                <c:pt idx="5">
                  <c:v>0.12</c:v>
                </c:pt>
                <c:pt idx="6">
                  <c:v>0.13</c:v>
                </c:pt>
                <c:pt idx="7">
                  <c:v>0.14000000000000001</c:v>
                </c:pt>
                <c:pt idx="8">
                  <c:v>7.0000000000000007E-2</c:v>
                </c:pt>
              </c:numCache>
            </c:numRef>
          </c:val>
        </c:ser>
        <c:ser>
          <c:idx val="1"/>
          <c:order val="1"/>
          <c:tx>
            <c:strRef>
              <c:f>'Hur påverkar följande fakt (2)'!$C$14</c:f>
              <c:strCache>
                <c:ptCount val="1"/>
                <c:pt idx="0">
                  <c:v>Stor påverkan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 påverkar följande fakt (2)'!$A$15:$A$23</c:f>
              <c:strCache>
                <c:ptCount val="9"/>
                <c:pt idx="0">
                  <c:v>Pessimism gällande den egna ekonomin</c:v>
                </c:pt>
                <c:pt idx="1">
                  <c:v>Stort utbud</c:v>
                </c:pt>
                <c:pt idx="2">
                  <c:v>Allmän oro och försiktighet</c:v>
                </c:pt>
                <c:pt idx="3">
                  <c:v>Optimism gällande den egna ekonomin</c:v>
                </c:pt>
                <c:pt idx="4">
                  <c:v>Arbetsmarknaden</c:v>
                </c:pt>
                <c:pt idx="5">
                  <c:v>Media</c:v>
                </c:pt>
                <c:pt idx="6">
                  <c:v>Bankernas restriktiva utlåning</c:v>
                </c:pt>
                <c:pt idx="7">
                  <c:v>Räntan</c:v>
                </c:pt>
                <c:pt idx="8">
                  <c:v>Litet utbud</c:v>
                </c:pt>
              </c:strCache>
            </c:strRef>
          </c:cat>
          <c:val>
            <c:numRef>
              <c:f>'Hur påverkar följande fakt (2)'!$C$15:$C$23</c:f>
              <c:numCache>
                <c:formatCode>0%</c:formatCode>
                <c:ptCount val="9"/>
                <c:pt idx="0">
                  <c:v>0.21</c:v>
                </c:pt>
                <c:pt idx="1">
                  <c:v>0.28999999999999998</c:v>
                </c:pt>
                <c:pt idx="2">
                  <c:v>0.33</c:v>
                </c:pt>
                <c:pt idx="3">
                  <c:v>0.39</c:v>
                </c:pt>
                <c:pt idx="4">
                  <c:v>0.49</c:v>
                </c:pt>
                <c:pt idx="5">
                  <c:v>0.53</c:v>
                </c:pt>
                <c:pt idx="6">
                  <c:v>0.56000000000000005</c:v>
                </c:pt>
                <c:pt idx="7">
                  <c:v>0.56999999999999995</c:v>
                </c:pt>
                <c:pt idx="8">
                  <c:v>0.68</c:v>
                </c:pt>
              </c:numCache>
            </c:numRef>
          </c:val>
        </c:ser>
        <c:dLbls>
          <c:showLegendKey val="0"/>
          <c:showVal val="0"/>
          <c:showCatName val="0"/>
          <c:showSerName val="0"/>
          <c:showPercent val="0"/>
          <c:showBubbleSize val="0"/>
        </c:dLbls>
        <c:gapWidth val="150"/>
        <c:axId val="278008544"/>
        <c:axId val="278008936"/>
      </c:barChart>
      <c:catAx>
        <c:axId val="278008544"/>
        <c:scaling>
          <c:orientation val="minMax"/>
        </c:scaling>
        <c:delete val="0"/>
        <c:axPos val="l"/>
        <c:numFmt formatCode="General" sourceLinked="0"/>
        <c:majorTickMark val="out"/>
        <c:minorTickMark val="none"/>
        <c:tickLblPos val="nextTo"/>
        <c:crossAx val="278008936"/>
        <c:crosses val="autoZero"/>
        <c:auto val="1"/>
        <c:lblAlgn val="ctr"/>
        <c:lblOffset val="100"/>
        <c:noMultiLvlLbl val="0"/>
      </c:catAx>
      <c:valAx>
        <c:axId val="278008936"/>
        <c:scaling>
          <c:orientation val="minMax"/>
        </c:scaling>
        <c:delete val="0"/>
        <c:axPos val="b"/>
        <c:majorGridlines/>
        <c:numFmt formatCode="0%" sourceLinked="1"/>
        <c:majorTickMark val="out"/>
        <c:minorTickMark val="none"/>
        <c:tickLblPos val="nextTo"/>
        <c:crossAx val="27800854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2</Pages>
  <Words>359</Words>
  <Characters>1907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Eiken</dc:creator>
  <cp:keywords/>
  <dc:description/>
  <cp:lastModifiedBy>Maklar01</cp:lastModifiedBy>
  <cp:revision>13</cp:revision>
  <dcterms:created xsi:type="dcterms:W3CDTF">2014-06-30T09:07:00Z</dcterms:created>
  <dcterms:modified xsi:type="dcterms:W3CDTF">2014-06-30T10:04:00Z</dcterms:modified>
</cp:coreProperties>
</file>