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CE213" w14:textId="66393673" w:rsidR="00C3514C" w:rsidRPr="00C35C83" w:rsidRDefault="00C3514C" w:rsidP="00561AD1">
      <w:pPr>
        <w:spacing w:before="1" w:line="440" w:lineRule="exact"/>
        <w:ind w:right="3054"/>
        <w:rPr>
          <w:rFonts w:ascii="Segoe UI" w:hAnsi="Segoe UI" w:cs="Segoe UI"/>
          <w:sz w:val="30"/>
        </w:rPr>
      </w:pPr>
      <w:r w:rsidRPr="00C35C83">
        <w:rPr>
          <w:rFonts w:ascii="Segoe UI" w:hAnsi="Segoe UI" w:cs="Segoe U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642252E" wp14:editId="62993CD0">
                <wp:simplePos x="0" y="0"/>
                <wp:positionH relativeFrom="page">
                  <wp:posOffset>288000</wp:posOffset>
                </wp:positionH>
                <wp:positionV relativeFrom="paragraph">
                  <wp:posOffset>301964</wp:posOffset>
                </wp:positionV>
                <wp:extent cx="497713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977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7130">
                              <a:moveTo>
                                <a:pt x="0" y="0"/>
                              </a:moveTo>
                              <a:lnTo>
                                <a:pt x="4977003" y="0"/>
                              </a:lnTo>
                            </a:path>
                          </a:pathLst>
                        </a:custGeom>
                        <a:ln w="4445">
                          <a:solidFill>
                            <a:srgbClr val="36424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shape w14:anchorId="33D35F66" id="Graphic 4" o:spid="_x0000_s1026" style="position:absolute;margin-left:22.7pt;margin-top:23.8pt;width:391.9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977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" path="m,l4977003,e" filled="f" strokecolor="#364245" strokeweight=".35pt">
                <v:path arrowok="t"/>
                <w10:wrap type="topAndBottom" anchorx="page"/>
              </v:shape>
            </w:pict>
          </mc:Fallback>
        </mc:AlternateContent>
      </w:r>
      <w:r w:rsidRPr="00C35C83">
        <w:rPr>
          <w:rFonts w:ascii="Segoe UI" w:hAnsi="Segoe UI" w:cs="Segoe UI"/>
          <w:color w:val="2F3639"/>
          <w:spacing w:val="-2"/>
          <w:sz w:val="30"/>
        </w:rPr>
        <w:t>Pressemeldung</w:t>
      </w:r>
      <w:r w:rsidR="00582C70">
        <w:rPr>
          <w:rFonts w:ascii="Segoe UI" w:hAnsi="Segoe UI" w:cs="Segoe UI"/>
          <w:color w:val="2F3639"/>
          <w:spacing w:val="-2"/>
          <w:sz w:val="30"/>
        </w:rPr>
        <w:t xml:space="preserve"> </w:t>
      </w:r>
    </w:p>
    <w:p w14:paraId="408AD98F" w14:textId="26C907C7" w:rsidR="00AF1AB8" w:rsidRDefault="004203C3" w:rsidP="00AF1AB8">
      <w:pPr>
        <w:spacing w:before="160" w:line="216" w:lineRule="auto"/>
        <w:ind w:right="3056"/>
        <w:rPr>
          <w:rFonts w:ascii="Segoe UI" w:hAnsi="Segoe UI" w:cs="Segoe UI"/>
          <w:b/>
          <w:bCs/>
          <w:color w:val="2F3639"/>
          <w:sz w:val="64"/>
        </w:rPr>
      </w:pPr>
      <w:r>
        <w:rPr>
          <w:rFonts w:ascii="Segoe UI" w:hAnsi="Segoe UI" w:cs="Segoe UI"/>
          <w:b/>
          <w:bCs/>
          <w:color w:val="2F3639"/>
          <w:sz w:val="64"/>
        </w:rPr>
        <w:t xml:space="preserve">Das </w:t>
      </w:r>
      <w:r w:rsidR="003736EE">
        <w:rPr>
          <w:rFonts w:ascii="Segoe UI" w:hAnsi="Segoe UI" w:cs="Segoe UI"/>
          <w:b/>
          <w:bCs/>
          <w:color w:val="2F3639"/>
          <w:sz w:val="64"/>
        </w:rPr>
        <w:t xml:space="preserve">A und O </w:t>
      </w:r>
      <w:r>
        <w:rPr>
          <w:rFonts w:ascii="Segoe UI" w:hAnsi="Segoe UI" w:cs="Segoe UI"/>
          <w:b/>
          <w:bCs/>
          <w:color w:val="2F3639"/>
          <w:sz w:val="64"/>
        </w:rPr>
        <w:t xml:space="preserve">der </w:t>
      </w:r>
      <w:r w:rsidR="0060310D">
        <w:rPr>
          <w:rFonts w:ascii="Segoe UI" w:hAnsi="Segoe UI" w:cs="Segoe UI"/>
          <w:b/>
          <w:bCs/>
          <w:color w:val="2F3639"/>
          <w:sz w:val="64"/>
        </w:rPr>
        <w:t>T</w:t>
      </w:r>
      <w:r>
        <w:rPr>
          <w:rFonts w:ascii="Segoe UI" w:hAnsi="Segoe UI" w:cs="Segoe UI"/>
          <w:b/>
          <w:bCs/>
          <w:color w:val="2F3639"/>
          <w:sz w:val="64"/>
        </w:rPr>
        <w:t xml:space="preserve">echnik </w:t>
      </w:r>
    </w:p>
    <w:p w14:paraId="5E9542CF" w14:textId="77777777" w:rsidR="00BE59D2" w:rsidRDefault="00BE59D2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5691A333" w14:textId="16448B00" w:rsidR="0019174C" w:rsidRDefault="004203C3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 w:rsidRPr="00C35C83">
        <w:rPr>
          <w:rFonts w:ascii="Segoe UI" w:hAnsi="Segoe UI" w:cs="Segoe UI"/>
          <w:b/>
          <w:bCs/>
          <w:noProof/>
          <w:lang w:val="ca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BEDA8B" wp14:editId="3E7C94E2">
                <wp:simplePos x="0" y="0"/>
                <wp:positionH relativeFrom="column">
                  <wp:posOffset>5274310</wp:posOffset>
                </wp:positionH>
                <wp:positionV relativeFrom="page">
                  <wp:posOffset>3305176</wp:posOffset>
                </wp:positionV>
                <wp:extent cx="1619885" cy="4838700"/>
                <wp:effectExtent l="0" t="0" r="0" b="0"/>
                <wp:wrapNone/>
                <wp:docPr id="544391139" name="Textfel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19885" cy="4838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EB80AC" w14:textId="77777777" w:rsidR="003D7B47" w:rsidRPr="00C35C83" w:rsidRDefault="003D7B47" w:rsidP="00133F29">
                            <w:pPr>
                              <w:pStyle w:val="FlietextHelveticaNowTextRegular9"/>
                              <w:tabs>
                                <w:tab w:val="clear" w:pos="227"/>
                              </w:tabs>
                              <w:spacing w:line="240" w:lineRule="auto"/>
                              <w:ind w:right="-14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1ABD0090" wp14:editId="5FCB52F3">
                                  <wp:extent cx="1612265" cy="49530"/>
                                  <wp:effectExtent l="0" t="0" r="635" b="1270"/>
                                  <wp:docPr id="1084552070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D13029F" w14:textId="77777777" w:rsidR="00AF1AB8" w:rsidRPr="00C35C83" w:rsidRDefault="00AF1AB8" w:rsidP="00AF1AB8">
                            <w:pPr>
                              <w:spacing w:before="10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Bild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14DAA0A4" w14:textId="6DC3D113" w:rsidR="003736EE" w:rsidRDefault="003736EE" w:rsidP="00AF1AB8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SEW-EURODRIVE - SPS</w:t>
                            </w:r>
                            <w:r w:rsidR="00F73F9B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2026 - Portfolio </w:t>
                            </w:r>
                          </w:p>
                          <w:p w14:paraId="44A9535F" w14:textId="225167F5" w:rsidR="00AF1AB8" w:rsidRPr="00C35C83" w:rsidRDefault="00AF1AB8" w:rsidP="00AF1AB8">
                            <w:pPr>
                              <w:spacing w:before="142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Stichwort</w:t>
                            </w:r>
                            <w:r w:rsidR="003736EE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>e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2EF0352F" w14:textId="2346E090" w:rsidR="00AF1AB8" w:rsidRDefault="00AF1AB8" w:rsidP="00AF1AB8">
                            <w:pPr>
                              <w:spacing w:line="188" w:lineRule="exact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SPS 2026</w:t>
                            </w:r>
                            <w:r w:rsidR="003736E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C7E6574" w14:textId="3B55ACE5" w:rsidR="005003D2" w:rsidRDefault="005003D2" w:rsidP="005003D2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Automatisierungsbaukasten MOVI-C</w:t>
                            </w:r>
                            <w:r w:rsidR="00672EAA"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®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0806F0BB" w14:textId="77777777" w:rsidR="005003D2" w:rsidRPr="006A0A1F" w:rsidRDefault="005003D2" w:rsidP="005003D2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OrchestrationSuite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679ED511" w14:textId="77777777" w:rsidR="005003D2" w:rsidRDefault="005003D2" w:rsidP="005003D2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Plattform MOVIRUN®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3346EADC" w14:textId="77777777" w:rsidR="00FD2FC1" w:rsidRDefault="00FD2FC1" w:rsidP="00FD2FC1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Power and Energy Solutions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2F5FE20B" w14:textId="397DBC1C" w:rsidR="003736EE" w:rsidRDefault="003736EE" w:rsidP="003736E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19174C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Antriebs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eineheit</w:t>
                            </w:r>
                            <w:r w:rsidRPr="0019174C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MOVIDYN®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performance </w:t>
                            </w:r>
                          </w:p>
                          <w:p w14:paraId="0C6F810A" w14:textId="77777777" w:rsidR="003736EE" w:rsidRDefault="003736EE" w:rsidP="003736E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d</w:t>
                            </w:r>
                            <w:r w:rsidRPr="0019174C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ez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. </w:t>
                            </w:r>
                            <w:r w:rsidRPr="0019174C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Servoverstärker MOVIDYN® flexible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2CB60339" w14:textId="77777777" w:rsidR="003736EE" w:rsidRDefault="003736EE" w:rsidP="003736E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Antriebseinheit </w:t>
                            </w: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MOVIONE® </w:t>
                            </w:r>
                          </w:p>
                          <w:p w14:paraId="5440B9AA" w14:textId="77777777" w:rsidR="003736EE" w:rsidRDefault="003736EE" w:rsidP="003736E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Servomotoren ECM3C..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 </w:t>
                            </w:r>
                          </w:p>
                          <w:p w14:paraId="521F8945" w14:textId="77777777" w:rsidR="003736EE" w:rsidRDefault="003736EE" w:rsidP="003736E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Servoplanetengetriebe PxG® economy </w:t>
                            </w:r>
                          </w:p>
                          <w:p w14:paraId="1EE20618" w14:textId="77777777" w:rsidR="003736EE" w:rsidRDefault="003736EE" w:rsidP="003736EE">
                            <w:pPr>
                              <w:spacing w:before="9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</w:pP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>Präzisionsplanetengetriebemotore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n </w:t>
                            </w:r>
                            <w:r w:rsidRPr="003736EE">
                              <w:rPr>
                                <w:rFonts w:ascii="Segoe UI" w:hAnsi="Segoe UI" w:cs="Segoe UI"/>
                                <w:color w:val="34383C"/>
                                <w:spacing w:val="-2"/>
                                <w:sz w:val="14"/>
                              </w:rPr>
                              <w:t xml:space="preserve">PxG® integrated </w:t>
                            </w:r>
                          </w:p>
                          <w:p w14:paraId="21EB1475" w14:textId="77777777" w:rsidR="00AF1AB8" w:rsidRPr="00C35C83" w:rsidRDefault="00AF1AB8" w:rsidP="00AF1AB8">
                            <w:pPr>
                              <w:spacing w:before="135" w:line="188" w:lineRule="exact"/>
                              <w:ind w:right="-14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>Link</w:t>
                            </w: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2DEE668E" w14:textId="79530097" w:rsidR="00CE1810" w:rsidRDefault="003736EE" w:rsidP="003736EE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sz w:val="14"/>
                              </w:rPr>
                            </w:pPr>
                            <w:hyperlink r:id="rId7" w:history="1">
                              <w:r w:rsidRPr="00835AE7">
                                <w:rPr>
                                  <w:rStyle w:val="Hyperlink"/>
                                  <w:rFonts w:ascii="Segoe UI" w:hAnsi="Segoe UI" w:cs="Segoe UI"/>
                                  <w:sz w:val="14"/>
                                </w:rPr>
                                <w:t>www.sew-eurodrive.de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sz w:val="14"/>
                              </w:rPr>
                              <w:t xml:space="preserve"> </w:t>
                            </w:r>
                          </w:p>
                          <w:p w14:paraId="200F121E" w14:textId="77777777" w:rsidR="003736EE" w:rsidRDefault="003736EE" w:rsidP="003736EE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sz w:val="14"/>
                              </w:rPr>
                            </w:pPr>
                          </w:p>
                          <w:p w14:paraId="4BD59A10" w14:textId="77777777" w:rsidR="003736EE" w:rsidRPr="00C35C83" w:rsidRDefault="003736EE" w:rsidP="003736EE">
                            <w:pPr>
                              <w:spacing w:before="8" w:line="199" w:lineRule="auto"/>
                              <w:ind w:right="-14"/>
                              <w:rPr>
                                <w:rFonts w:ascii="Segoe UI" w:hAnsi="Segoe UI" w:cs="Segoe UI"/>
                                <w:color w:val="34383C"/>
                                <w:spacing w:val="-3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460271F8" w14:textId="77777777" w:rsidR="00CD69CC" w:rsidRPr="00C35C83" w:rsidRDefault="00CD69CC" w:rsidP="006A0A1F">
                            <w:pPr>
                              <w:pStyle w:val="FlietextHelveticaNowTextRegular9"/>
                              <w:keepLines/>
                              <w:tabs>
                                <w:tab w:val="clear" w:pos="227"/>
                              </w:tabs>
                              <w:spacing w:line="240" w:lineRule="auto"/>
                              <w:ind w:right="-11"/>
                              <w:rPr>
                                <w:rFonts w:ascii="Segoe UI" w:hAnsi="Segoe UI" w:cs="Segoe UI"/>
                                <w:b/>
                                <w:bCs/>
                                <w:color w:val="34383C"/>
                                <w:sz w:val="14"/>
                                <w:szCs w:val="14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noProof/>
                                <w:color w:val="34383C"/>
                              </w:rPr>
                              <w:drawing>
                                <wp:inline distT="0" distB="0" distL="0" distR="0" wp14:anchorId="5C042E79" wp14:editId="2777B8FE">
                                  <wp:extent cx="1612265" cy="49530"/>
                                  <wp:effectExtent l="0" t="0" r="635" b="1270"/>
                                  <wp:docPr id="171447542" name="Grafik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485384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43970" cy="50504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6DB0551" w14:textId="14E66D99" w:rsidR="00CD69CC" w:rsidRPr="00C35C83" w:rsidRDefault="00CD69CC" w:rsidP="006A0A1F">
                            <w:pPr>
                              <w:keepLines/>
                              <w:spacing w:before="105" w:line="188" w:lineRule="exact"/>
                              <w:ind w:right="-11"/>
                              <w:rPr>
                                <w:rFonts w:ascii="Segoe UI" w:hAnsi="Segoe UI" w:cs="Segoe UI"/>
                                <w:b/>
                                <w:color w:val="34383C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b/>
                                <w:color w:val="34383C"/>
                                <w:spacing w:val="-2"/>
                                <w:sz w:val="14"/>
                              </w:rPr>
                              <w:t xml:space="preserve">Ansprechpersonen </w:t>
                            </w:r>
                          </w:p>
                          <w:p w14:paraId="05E26420" w14:textId="56D2366B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SEW-EURODRIVE GmbH &amp; Co KG</w:t>
                            </w:r>
                            <w:r w:rsidR="00582C70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76BFAD7C" w14:textId="60D69BDD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Eurodrive Germany</w:t>
                            </w:r>
                            <w:r w:rsidR="00D86F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/</w:t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="00D86F8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Market Management</w:t>
                            </w:r>
                            <w:r w:rsidR="00672E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108F06DB" w14:textId="5A06BA27" w:rsidR="006A0A1F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Ernst-Blickle-Straße 42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9D2A069" w14:textId="77777777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76646 Bruchsal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F1203B1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"http://</w:instrText>
                            </w:r>
                            <w:r w:rsidRPr="00D86A96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 xml:space="preserve">www.sew-eurodrive.de </w:instrText>
                            </w:r>
                          </w:p>
                          <w:p w14:paraId="31248166" w14:textId="77777777" w:rsidR="00D86A96" w:rsidRPr="00D86A96" w:rsidRDefault="00D86A9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color w:val="auto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527EB4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 xml:space="preserve">www.sew-eurodrive.de </w:t>
                            </w:r>
                          </w:p>
                          <w:p w14:paraId="00AB8B46" w14:textId="0F42A3E4" w:rsidR="00EC5A4E" w:rsidRPr="00EC5A4E" w:rsidRDefault="00D86A96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begin"/>
                            </w:r>
                            <w:r w:rsid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HYPERLINK "mailto:</w:instrText>
                            </w:r>
                            <w:r w:rsidR="00EC5A4E" w:rsidRPr="00EC5A4E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edg.marktmanagement@sew-eurodrive.de</w:instrText>
                            </w:r>
                          </w:p>
                          <w:p w14:paraId="500AB261" w14:textId="77777777" w:rsidR="00EC5A4E" w:rsidRPr="00A13FCD" w:rsidRDefault="00EC5A4E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instrText>"</w:instrTex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separate"/>
                            </w:r>
                            <w:r w:rsidRPr="00A13FCD">
                              <w:rPr>
                                <w:rStyle w:val="Hyperlink"/>
                                <w:rFonts w:ascii="Segoe UI" w:hAnsi="Segoe UI" w:cs="Segoe UI"/>
                                <w:spacing w:val="-4"/>
                                <w:sz w:val="14"/>
                              </w:rPr>
                              <w:t>edg.marktmanagement@sew-eurodrive.de</w:t>
                            </w:r>
                          </w:p>
                          <w:p w14:paraId="04C0BFF1" w14:textId="456A04B0" w:rsidR="00EC5A4E" w:rsidRDefault="00EC5A4E" w:rsidP="00EC5A4E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fldChar w:fldCharType="end"/>
                            </w:r>
                          </w:p>
                          <w:p w14:paraId="05E1D301" w14:textId="075C8E03" w:rsidR="00CD69CC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Frau </w:t>
                            </w:r>
                            <w:r w:rsidR="00CD69CC"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Andrea Balser </w:t>
                            </w:r>
                          </w:p>
                          <w:p w14:paraId="572517E9" w14:textId="242662DA" w:rsidR="00133F29" w:rsidRPr="00CD69CC" w:rsidRDefault="00D73386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</w:t>
                            </w:r>
                            <w:r w:rsidR="007E0A7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Manager</w:t>
                            </w:r>
                            <w:r w:rsidR="00672E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08BD1475" w14:textId="582CD343" w:rsidR="00133F29" w:rsidRPr="00CD69CC" w:rsidRDefault="00133F29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T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+49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7251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  <w:r w:rsidRPr="00C35C83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75-25</w:t>
                            </w:r>
                            <w:r w:rsid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26 </w:t>
                            </w:r>
                          </w:p>
                          <w:p w14:paraId="58C67C4F" w14:textId="534FABBE" w:rsidR="00133F29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8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andrea.balser@sew-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04781A13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</w:p>
                          <w:p w14:paraId="55EF1BB5" w14:textId="77777777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Herr </w:t>
                            </w: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Gunthart Mau </w:t>
                            </w:r>
                          </w:p>
                          <w:p w14:paraId="3F1F8F62" w14:textId="6FAAF872" w:rsidR="00D73386" w:rsidRPr="00CD69CC" w:rsidRDefault="00D73386" w:rsidP="00D73386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Public Relation</w:t>
                            </w:r>
                            <w:r w:rsidR="007E0A70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>s</w:t>
                            </w:r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Manager</w:t>
                            </w:r>
                            <w:r w:rsidR="00672EAA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 </w:t>
                            </w:r>
                          </w:p>
                          <w:p w14:paraId="3F332D6D" w14:textId="60135C5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r w:rsidRPr="00CD69CC"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  <w:t xml:space="preserve">T +49 7251 75-2588 </w:t>
                            </w:r>
                          </w:p>
                          <w:p w14:paraId="29627EEC" w14:textId="727A5063" w:rsidR="00CD69CC" w:rsidRPr="00CD69CC" w:rsidRDefault="00CD69CC" w:rsidP="006A0A1F">
                            <w:pPr>
                              <w:keepLines/>
                              <w:spacing w:line="170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pacing w:val="-4"/>
                                <w:sz w:val="14"/>
                              </w:rPr>
                            </w:pPr>
                            <w:hyperlink r:id="rId9" w:history="1"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5"/>
                                  <w:sz w:val="14"/>
                                </w:rPr>
                                <w:t>gunthart.mau@sew-</w:t>
                              </w:r>
                              <w:r w:rsidRPr="00527EB4">
                                <w:rPr>
                                  <w:rStyle w:val="Hyperlink"/>
                                  <w:rFonts w:ascii="Segoe UI" w:hAnsi="Segoe UI" w:cs="Segoe UI"/>
                                  <w:spacing w:val="-2"/>
                                  <w:sz w:val="14"/>
                                </w:rPr>
                                <w:t>eurodrive.de</w:t>
                              </w:r>
                            </w:hyperlink>
                            <w:r>
                              <w:rPr>
                                <w:rFonts w:ascii="Segoe UI" w:hAnsi="Segoe UI" w:cs="Segoe UI"/>
                                <w:color w:val="34383C"/>
                                <w:spacing w:val="-5"/>
                                <w:sz w:val="14"/>
                              </w:rPr>
                              <w:t xml:space="preserve"> </w:t>
                            </w:r>
                          </w:p>
                          <w:p w14:paraId="363708C4" w14:textId="0A960E0A" w:rsidR="00133F29" w:rsidRPr="008A3348" w:rsidRDefault="00133F29" w:rsidP="006A0A1F">
                            <w:pPr>
                              <w:keepLines/>
                              <w:spacing w:line="188" w:lineRule="exact"/>
                              <w:ind w:right="-11"/>
                              <w:rPr>
                                <w:rFonts w:ascii="Segoe UI" w:hAnsi="Segoe UI" w:cs="Segoe UI"/>
                                <w:color w:val="34383C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BEDA8B" id="_x0000_t202" coordsize="21600,21600" o:spt="202" path="m,l,21600r21600,l21600,xe">
                <v:stroke joinstyle="miter"/>
                <v:path gradientshapeok="t" o:connecttype="rect"/>
              </v:shapetype>
              <v:shape id="Textfeld 3" o:spid="_x0000_s1026" type="#_x0000_t202" style="position:absolute;margin-left:415.3pt;margin-top:260.25pt;width:127.55pt;height:38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" filled="f" stroked="f" strokeweight=".5pt">
                <v:textbox inset="0,0,0">
                  <w:txbxContent>
                    <w:p w14:paraId="56EB80AC" w14:textId="77777777" w:rsidR="003D7B47" w:rsidRPr="00C35C83" w:rsidRDefault="003D7B47" w:rsidP="00133F29">
                      <w:pPr>
                        <w:pStyle w:val="FlietextHelveticaNowTextRegular9"/>
                        <w:tabs>
                          <w:tab w:val="clear" w:pos="227"/>
                        </w:tabs>
                        <w:spacing w:line="240" w:lineRule="auto"/>
                        <w:ind w:right="-14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1ABD0090" wp14:editId="5FCB52F3">
                            <wp:extent cx="1612265" cy="49530"/>
                            <wp:effectExtent l="0" t="0" r="635" b="1270"/>
                            <wp:docPr id="1084552070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D13029F" w14:textId="77777777" w:rsidR="00AF1AB8" w:rsidRPr="00C35C83" w:rsidRDefault="00AF1AB8" w:rsidP="00AF1AB8">
                      <w:pPr>
                        <w:spacing w:before="10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Bild</w:t>
                      </w: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14DAA0A4" w14:textId="6DC3D113" w:rsidR="003736EE" w:rsidRDefault="003736EE" w:rsidP="00AF1AB8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SEW-EURODRIVE - SPS</w:t>
                      </w:r>
                      <w:r w:rsidR="00F73F9B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2026 - Portfolio </w:t>
                      </w:r>
                    </w:p>
                    <w:p w14:paraId="44A9535F" w14:textId="225167F5" w:rsidR="00AF1AB8" w:rsidRPr="00C35C83" w:rsidRDefault="00AF1AB8" w:rsidP="00AF1AB8">
                      <w:pPr>
                        <w:spacing w:before="142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Stichwort</w:t>
                      </w:r>
                      <w:r w:rsidR="003736EE"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>e</w:t>
                      </w: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2EF0352F" w14:textId="2346E090" w:rsidR="00AF1AB8" w:rsidRDefault="00AF1AB8" w:rsidP="00AF1AB8">
                      <w:pPr>
                        <w:spacing w:line="188" w:lineRule="exact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SPS 2026</w:t>
                      </w:r>
                      <w:r w:rsidR="003736E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C7E6574" w14:textId="3B55ACE5" w:rsidR="005003D2" w:rsidRDefault="005003D2" w:rsidP="005003D2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Automatisierungsbaukasten MOVI-C</w:t>
                      </w:r>
                      <w:r w:rsidR="00672EAA"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®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0806F0BB" w14:textId="77777777" w:rsidR="005003D2" w:rsidRPr="006A0A1F" w:rsidRDefault="005003D2" w:rsidP="005003D2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OrchestrationSuite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679ED511" w14:textId="77777777" w:rsidR="005003D2" w:rsidRDefault="005003D2" w:rsidP="005003D2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Plattform MOVIRUN®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3346EADC" w14:textId="77777777" w:rsidR="00FD2FC1" w:rsidRDefault="00FD2FC1" w:rsidP="00FD2FC1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Power and Energy Solutions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2F5FE20B" w14:textId="397DBC1C" w:rsidR="003736EE" w:rsidRDefault="003736EE" w:rsidP="003736E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19174C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Antriebs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eineheit</w:t>
                      </w:r>
                      <w:r w:rsidRPr="0019174C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MOVIDYN®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performance </w:t>
                      </w:r>
                    </w:p>
                    <w:p w14:paraId="0C6F810A" w14:textId="77777777" w:rsidR="003736EE" w:rsidRDefault="003736EE" w:rsidP="003736E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d</w:t>
                      </w:r>
                      <w:r w:rsidRPr="0019174C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ez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. </w:t>
                      </w:r>
                      <w:r w:rsidRPr="0019174C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Servoverstärker MOVIDYN® flexible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2CB60339" w14:textId="77777777" w:rsidR="003736EE" w:rsidRDefault="003736EE" w:rsidP="003736E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Antriebseinheit </w:t>
                      </w: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MOVIONE® </w:t>
                      </w:r>
                    </w:p>
                    <w:p w14:paraId="5440B9AA" w14:textId="77777777" w:rsidR="003736EE" w:rsidRDefault="003736EE" w:rsidP="003736E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Servomotoren ECM3C..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 </w:t>
                      </w:r>
                    </w:p>
                    <w:p w14:paraId="521F8945" w14:textId="77777777" w:rsidR="003736EE" w:rsidRDefault="003736EE" w:rsidP="003736E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Servoplanetengetriebe PxG® economy </w:t>
                      </w:r>
                    </w:p>
                    <w:p w14:paraId="1EE20618" w14:textId="77777777" w:rsidR="003736EE" w:rsidRDefault="003736EE" w:rsidP="003736EE">
                      <w:pPr>
                        <w:spacing w:before="9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</w:pP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>Präzisionsplanetengetriebemotore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n </w:t>
                      </w:r>
                      <w:r w:rsidRPr="003736EE">
                        <w:rPr>
                          <w:rFonts w:ascii="Segoe UI" w:hAnsi="Segoe UI" w:cs="Segoe UI"/>
                          <w:color w:val="34383C"/>
                          <w:spacing w:val="-2"/>
                          <w:sz w:val="14"/>
                        </w:rPr>
                        <w:t xml:space="preserve">PxG® integrated </w:t>
                      </w:r>
                    </w:p>
                    <w:p w14:paraId="21EB1475" w14:textId="77777777" w:rsidR="00AF1AB8" w:rsidRPr="00C35C83" w:rsidRDefault="00AF1AB8" w:rsidP="00AF1AB8">
                      <w:pPr>
                        <w:spacing w:before="135" w:line="188" w:lineRule="exact"/>
                        <w:ind w:right="-14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>Link</w:t>
                      </w: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2DEE668E" w14:textId="79530097" w:rsidR="00CE1810" w:rsidRDefault="003736EE" w:rsidP="003736EE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sz w:val="14"/>
                        </w:rPr>
                      </w:pPr>
                      <w:hyperlink r:id="rId10" w:history="1">
                        <w:r w:rsidRPr="00835AE7">
                          <w:rPr>
                            <w:rStyle w:val="Hyperlink"/>
                            <w:rFonts w:ascii="Segoe UI" w:hAnsi="Segoe UI" w:cs="Segoe UI"/>
                            <w:sz w:val="14"/>
                          </w:rPr>
                          <w:t>www.sew-eurodrive.de</w:t>
                        </w:r>
                      </w:hyperlink>
                      <w:r>
                        <w:rPr>
                          <w:rFonts w:ascii="Segoe UI" w:hAnsi="Segoe UI" w:cs="Segoe UI"/>
                          <w:sz w:val="14"/>
                        </w:rPr>
                        <w:t xml:space="preserve"> </w:t>
                      </w:r>
                    </w:p>
                    <w:p w14:paraId="200F121E" w14:textId="77777777" w:rsidR="003736EE" w:rsidRDefault="003736EE" w:rsidP="003736EE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sz w:val="14"/>
                        </w:rPr>
                      </w:pPr>
                    </w:p>
                    <w:p w14:paraId="4BD59A10" w14:textId="77777777" w:rsidR="003736EE" w:rsidRPr="00C35C83" w:rsidRDefault="003736EE" w:rsidP="003736EE">
                      <w:pPr>
                        <w:spacing w:before="8" w:line="199" w:lineRule="auto"/>
                        <w:ind w:right="-14"/>
                        <w:rPr>
                          <w:rFonts w:ascii="Segoe UI" w:hAnsi="Segoe UI" w:cs="Segoe UI"/>
                          <w:color w:val="34383C"/>
                          <w:spacing w:val="-3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</w:p>
                    <w:p w14:paraId="460271F8" w14:textId="77777777" w:rsidR="00CD69CC" w:rsidRPr="00C35C83" w:rsidRDefault="00CD69CC" w:rsidP="006A0A1F">
                      <w:pPr>
                        <w:pStyle w:val="FlietextHelveticaNowTextRegular9"/>
                        <w:keepLines/>
                        <w:tabs>
                          <w:tab w:val="clear" w:pos="227"/>
                        </w:tabs>
                        <w:spacing w:line="240" w:lineRule="auto"/>
                        <w:ind w:right="-11"/>
                        <w:rPr>
                          <w:rFonts w:ascii="Segoe UI" w:hAnsi="Segoe UI" w:cs="Segoe UI"/>
                          <w:b/>
                          <w:bCs/>
                          <w:color w:val="34383C"/>
                          <w:sz w:val="14"/>
                          <w:szCs w:val="14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</w:pPr>
                      <w:r w:rsidRPr="00C35C83">
                        <w:rPr>
                          <w:rFonts w:ascii="Segoe UI" w:hAnsi="Segoe UI" w:cs="Segoe UI"/>
                          <w:noProof/>
                          <w:color w:val="34383C"/>
                        </w:rPr>
                        <w:drawing>
                          <wp:inline distT="0" distB="0" distL="0" distR="0" wp14:anchorId="5C042E79" wp14:editId="2777B8FE">
                            <wp:extent cx="1612265" cy="49530"/>
                            <wp:effectExtent l="0" t="0" r="635" b="1270"/>
                            <wp:docPr id="171447542" name="Grafik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485384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43970" cy="50504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6DB0551" w14:textId="14E66D99" w:rsidR="00CD69CC" w:rsidRPr="00C35C83" w:rsidRDefault="00CD69CC" w:rsidP="006A0A1F">
                      <w:pPr>
                        <w:keepLines/>
                        <w:spacing w:before="105" w:line="188" w:lineRule="exact"/>
                        <w:ind w:right="-11"/>
                        <w:rPr>
                          <w:rFonts w:ascii="Segoe UI" w:hAnsi="Segoe UI" w:cs="Segoe UI"/>
                          <w:b/>
                          <w:color w:val="34383C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b/>
                          <w:color w:val="34383C"/>
                          <w:spacing w:val="-2"/>
                          <w:sz w:val="14"/>
                        </w:rPr>
                        <w:t xml:space="preserve">Ansprechpersonen </w:t>
                      </w:r>
                    </w:p>
                    <w:p w14:paraId="05E26420" w14:textId="56D2366B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SEW-EURODRIVE GmbH &amp; Co KG</w:t>
                      </w:r>
                      <w:r w:rsidR="00582C70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76BFAD7C" w14:textId="60D69BDD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Eurodrive Germany</w:t>
                      </w:r>
                      <w:r w:rsidR="00D86F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/</w:t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="00D86F8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Market Management</w:t>
                      </w:r>
                      <w:r w:rsidR="00672E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108F06DB" w14:textId="5A06BA27" w:rsidR="006A0A1F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Ernst-Blickle-Straße 42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9D2A069" w14:textId="77777777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76646 Bruchsal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F1203B1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"http://</w:instrText>
                      </w:r>
                      <w:r w:rsidRPr="00D86A96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 xml:space="preserve">www.sew-eurodrive.de </w:instrText>
                      </w:r>
                    </w:p>
                    <w:p w14:paraId="31248166" w14:textId="77777777" w:rsidR="00D86A96" w:rsidRPr="00D86A96" w:rsidRDefault="00D86A96" w:rsidP="006A0A1F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color w:val="auto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527EB4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 xml:space="preserve">www.sew-eurodrive.de </w:t>
                      </w:r>
                    </w:p>
                    <w:p w14:paraId="00AB8B46" w14:textId="0F42A3E4" w:rsidR="00EC5A4E" w:rsidRPr="00EC5A4E" w:rsidRDefault="00D86A96" w:rsidP="00EC5A4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begin"/>
                      </w:r>
                      <w:r w:rsid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HYPERLINK "mailto:</w:instrText>
                      </w:r>
                      <w:r w:rsidR="00EC5A4E" w:rsidRPr="00EC5A4E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edg.marktmanagement@sew-eurodrive.de</w:instrText>
                      </w:r>
                    </w:p>
                    <w:p w14:paraId="500AB261" w14:textId="77777777" w:rsidR="00EC5A4E" w:rsidRPr="00A13FCD" w:rsidRDefault="00EC5A4E" w:rsidP="00EC5A4E">
                      <w:pPr>
                        <w:keepLines/>
                        <w:spacing w:line="170" w:lineRule="exact"/>
                        <w:ind w:right="-11"/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instrText>"</w:instrTex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separate"/>
                      </w:r>
                      <w:r w:rsidRPr="00A13FCD">
                        <w:rPr>
                          <w:rStyle w:val="Hyperlink"/>
                          <w:rFonts w:ascii="Segoe UI" w:hAnsi="Segoe UI" w:cs="Segoe UI"/>
                          <w:spacing w:val="-4"/>
                          <w:sz w:val="14"/>
                        </w:rPr>
                        <w:t>edg.marktmanagement@sew-eurodrive.de</w:t>
                      </w:r>
                    </w:p>
                    <w:p w14:paraId="04C0BFF1" w14:textId="456A04B0" w:rsidR="00EC5A4E" w:rsidRDefault="00EC5A4E" w:rsidP="00EC5A4E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fldChar w:fldCharType="end"/>
                      </w:r>
                    </w:p>
                    <w:p w14:paraId="05E1D301" w14:textId="075C8E03" w:rsidR="00CD69CC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Frau </w:t>
                      </w:r>
                      <w:r w:rsidR="00CD69CC"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Andrea Balser </w:t>
                      </w:r>
                    </w:p>
                    <w:p w14:paraId="572517E9" w14:textId="242662DA" w:rsidR="00133F29" w:rsidRPr="00CD69CC" w:rsidRDefault="00D73386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</w:t>
                      </w:r>
                      <w:r w:rsidR="007E0A7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Manager</w:t>
                      </w:r>
                      <w:r w:rsidR="00672E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08BD1475" w14:textId="582CD343" w:rsidR="00133F29" w:rsidRPr="00CD69CC" w:rsidRDefault="00133F29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T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+49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7251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  <w:r w:rsidRPr="00C35C83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75-25</w:t>
                      </w:r>
                      <w:r w:rsid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26 </w:t>
                      </w:r>
                    </w:p>
                    <w:p w14:paraId="58C67C4F" w14:textId="534FABBE" w:rsidR="00133F29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1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andrea.balser@sew-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04781A13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</w:p>
                    <w:p w14:paraId="55EF1BB5" w14:textId="77777777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Herr </w:t>
                      </w: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Gunthart Mau </w:t>
                      </w:r>
                    </w:p>
                    <w:p w14:paraId="3F1F8F62" w14:textId="6FAAF872" w:rsidR="00D73386" w:rsidRPr="00CD69CC" w:rsidRDefault="00D73386" w:rsidP="00D73386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Public Relation</w:t>
                      </w:r>
                      <w:r w:rsidR="007E0A70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>s</w:t>
                      </w:r>
                      <w:r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Manager</w:t>
                      </w:r>
                      <w:r w:rsidR="00672EAA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 </w:t>
                      </w:r>
                    </w:p>
                    <w:p w14:paraId="3F332D6D" w14:textId="60135C5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r w:rsidRPr="00CD69CC"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  <w:t xml:space="preserve">T +49 7251 75-2588 </w:t>
                      </w:r>
                    </w:p>
                    <w:p w14:paraId="29627EEC" w14:textId="727A5063" w:rsidR="00CD69CC" w:rsidRPr="00CD69CC" w:rsidRDefault="00CD69CC" w:rsidP="006A0A1F">
                      <w:pPr>
                        <w:keepLines/>
                        <w:spacing w:line="170" w:lineRule="exact"/>
                        <w:ind w:right="-11"/>
                        <w:rPr>
                          <w:rFonts w:ascii="Segoe UI" w:hAnsi="Segoe UI" w:cs="Segoe UI"/>
                          <w:color w:val="34383C"/>
                          <w:spacing w:val="-4"/>
                          <w:sz w:val="14"/>
                        </w:rPr>
                      </w:pPr>
                      <w:hyperlink r:id="rId12" w:history="1"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5"/>
                            <w:sz w:val="14"/>
                          </w:rPr>
                          <w:t>gunthart.mau@sew-</w:t>
                        </w:r>
                        <w:r w:rsidRPr="00527EB4">
                          <w:rPr>
                            <w:rStyle w:val="Hyperlink"/>
                            <w:rFonts w:ascii="Segoe UI" w:hAnsi="Segoe UI" w:cs="Segoe UI"/>
                            <w:spacing w:val="-2"/>
                            <w:sz w:val="14"/>
                          </w:rPr>
                          <w:t>eurodrive.de</w:t>
                        </w:r>
                      </w:hyperlink>
                      <w:r>
                        <w:rPr>
                          <w:rFonts w:ascii="Segoe UI" w:hAnsi="Segoe UI" w:cs="Segoe UI"/>
                          <w:color w:val="34383C"/>
                          <w:spacing w:val="-5"/>
                          <w:sz w:val="14"/>
                        </w:rPr>
                        <w:t xml:space="preserve"> </w:t>
                      </w:r>
                    </w:p>
                    <w:p w14:paraId="363708C4" w14:textId="0A960E0A" w:rsidR="00133F29" w:rsidRPr="008A3348" w:rsidRDefault="00133F29" w:rsidP="006A0A1F">
                      <w:pPr>
                        <w:keepLines/>
                        <w:spacing w:line="188" w:lineRule="exact"/>
                        <w:ind w:right="-11"/>
                        <w:rPr>
                          <w:rFonts w:ascii="Segoe UI" w:hAnsi="Segoe UI" w:cs="Segoe UI"/>
                          <w:color w:val="34383C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92B3F1D" w14:textId="26EF3625" w:rsidR="0019174C" w:rsidRDefault="003736EE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>
        <w:rPr>
          <w:rFonts w:ascii="Segoe UI" w:hAnsi="Segoe UI" w:cs="Segoe UI"/>
          <w:b/>
          <w:bCs/>
        </w:rPr>
        <w:t xml:space="preserve">Umfangreiches Portfolio von Automatisierungsbaukasten bis </w:t>
      </w:r>
      <w:proofErr w:type="spellStart"/>
      <w:r>
        <w:rPr>
          <w:rFonts w:ascii="Segoe UI" w:hAnsi="Segoe UI" w:cs="Segoe UI"/>
          <w:b/>
          <w:bCs/>
        </w:rPr>
        <w:t>OrchestrationSuite</w:t>
      </w:r>
      <w:proofErr w:type="spellEnd"/>
      <w:r w:rsidR="004203C3">
        <w:rPr>
          <w:rFonts w:ascii="Segoe UI" w:hAnsi="Segoe UI" w:cs="Segoe UI"/>
          <w:b/>
          <w:bCs/>
        </w:rPr>
        <w:t xml:space="preserve"> </w:t>
      </w:r>
    </w:p>
    <w:p w14:paraId="40386849" w14:textId="40F65A67" w:rsidR="0082478C" w:rsidRDefault="0082478C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73CCE39A" w14:textId="77777777" w:rsidR="00BE59D2" w:rsidRDefault="00BE59D2" w:rsidP="00561AD1">
      <w:pPr>
        <w:pStyle w:val="FlietextHelveticaNowTextRegular9"/>
        <w:ind w:right="3054"/>
        <w:rPr>
          <w:rFonts w:ascii="Segoe UI" w:hAnsi="Segoe UI" w:cs="Segoe UI"/>
          <w:b/>
          <w:bCs/>
        </w:rPr>
      </w:pPr>
    </w:p>
    <w:p w14:paraId="2DEF3586" w14:textId="45C4F390" w:rsidR="00E15FD2" w:rsidRDefault="0082478C" w:rsidP="00E15FD2">
      <w:pPr>
        <w:pStyle w:val="FlietextHelveticaNowTextRegular9"/>
        <w:ind w:right="3054"/>
        <w:rPr>
          <w:rFonts w:ascii="Segoe UI" w:hAnsi="Segoe UI" w:cs="Segoe UI"/>
          <w:b/>
          <w:bCs/>
        </w:rPr>
      </w:pPr>
      <w:r w:rsidRPr="005413BD">
        <w:rPr>
          <w:rFonts w:ascii="Segoe UI" w:hAnsi="Segoe UI" w:cs="Segoe UI"/>
          <w:b/>
          <w:bCs/>
        </w:rPr>
        <w:t>Bruchsal</w:t>
      </w:r>
      <w:r>
        <w:rPr>
          <w:rFonts w:ascii="Segoe UI" w:hAnsi="Segoe UI" w:cs="Segoe UI"/>
          <w:b/>
          <w:bCs/>
        </w:rPr>
        <w:t>/</w:t>
      </w:r>
      <w:r w:rsidRPr="005413BD">
        <w:rPr>
          <w:rFonts w:ascii="Segoe UI" w:hAnsi="Segoe UI" w:cs="Segoe UI"/>
          <w:b/>
          <w:bCs/>
        </w:rPr>
        <w:t>Nürnberg</w:t>
      </w:r>
      <w:r>
        <w:rPr>
          <w:rFonts w:ascii="Segoe UI" w:hAnsi="Segoe UI" w:cs="Segoe UI"/>
          <w:b/>
          <w:bCs/>
        </w:rPr>
        <w:t>, SPS</w:t>
      </w:r>
      <w:r w:rsidRPr="005413BD">
        <w:rPr>
          <w:rFonts w:ascii="Segoe UI" w:hAnsi="Segoe UI" w:cs="Segoe UI"/>
          <w:b/>
          <w:bCs/>
        </w:rPr>
        <w:t xml:space="preserve"> 2026 –</w:t>
      </w:r>
      <w:r w:rsidRPr="0082478C">
        <w:rPr>
          <w:rFonts w:ascii="Segoe UI" w:hAnsi="Segoe UI" w:cs="Segoe UI"/>
          <w:b/>
          <w:bCs/>
        </w:rPr>
        <w:t xml:space="preserve"> </w:t>
      </w:r>
      <w:r w:rsidRPr="00274EFA">
        <w:rPr>
          <w:rFonts w:ascii="Segoe UI" w:hAnsi="Segoe UI" w:cs="Segoe UI"/>
          <w:b/>
          <w:bCs/>
        </w:rPr>
        <w:t>SEW-EURODRIVE erweitert sein Portfolio für anspruchsvolle Antriebs- und Automatisierungsaufgaben</w:t>
      </w:r>
      <w:r>
        <w:rPr>
          <w:rFonts w:ascii="Segoe UI" w:hAnsi="Segoe UI" w:cs="Segoe UI"/>
          <w:b/>
          <w:bCs/>
        </w:rPr>
        <w:t>.</w:t>
      </w:r>
      <w:r w:rsidR="00E15FD2">
        <w:rPr>
          <w:rFonts w:ascii="Segoe UI" w:hAnsi="Segoe UI" w:cs="Segoe UI"/>
          <w:b/>
          <w:bCs/>
        </w:rPr>
        <w:t xml:space="preserve"> </w:t>
      </w:r>
      <w:r w:rsidRPr="0082478C">
        <w:rPr>
          <w:rFonts w:ascii="Segoe UI" w:hAnsi="Segoe UI" w:cs="Segoe UI"/>
          <w:b/>
          <w:bCs/>
        </w:rPr>
        <w:t xml:space="preserve">Im Mittelpunkt stehen </w:t>
      </w:r>
      <w:r w:rsidR="00E15FD2" w:rsidRPr="0082478C">
        <w:rPr>
          <w:rFonts w:ascii="Segoe UI" w:hAnsi="Segoe UI" w:cs="Segoe UI"/>
          <w:b/>
          <w:bCs/>
        </w:rPr>
        <w:t xml:space="preserve">Lösungen für </w:t>
      </w:r>
      <w:r w:rsidR="008B5CBF">
        <w:rPr>
          <w:rFonts w:ascii="Segoe UI" w:hAnsi="Segoe UI" w:cs="Segoe UI"/>
          <w:b/>
          <w:bCs/>
        </w:rPr>
        <w:t xml:space="preserve">das </w:t>
      </w:r>
      <w:r w:rsidR="00E15FD2" w:rsidRPr="0082478C">
        <w:rPr>
          <w:rFonts w:ascii="Segoe UI" w:hAnsi="Segoe UI" w:cs="Segoe UI"/>
          <w:b/>
          <w:bCs/>
        </w:rPr>
        <w:t>Engineering</w:t>
      </w:r>
      <w:r w:rsidR="00E15FD2">
        <w:rPr>
          <w:rFonts w:ascii="Segoe UI" w:hAnsi="Segoe UI" w:cs="Segoe UI"/>
          <w:b/>
          <w:bCs/>
        </w:rPr>
        <w:t>,</w:t>
      </w:r>
      <w:r w:rsidR="00E15FD2" w:rsidRPr="0082478C">
        <w:rPr>
          <w:rFonts w:ascii="Segoe UI" w:hAnsi="Segoe UI" w:cs="Segoe UI"/>
          <w:b/>
          <w:bCs/>
        </w:rPr>
        <w:t xml:space="preserve"> </w:t>
      </w:r>
      <w:r w:rsidR="008B5CBF">
        <w:rPr>
          <w:rFonts w:ascii="Segoe UI" w:hAnsi="Segoe UI" w:cs="Segoe UI"/>
          <w:b/>
          <w:bCs/>
        </w:rPr>
        <w:t xml:space="preserve">das </w:t>
      </w:r>
      <w:r w:rsidR="00E15FD2" w:rsidRPr="0082478C">
        <w:rPr>
          <w:rFonts w:ascii="Segoe UI" w:hAnsi="Segoe UI" w:cs="Segoe UI"/>
          <w:b/>
          <w:bCs/>
        </w:rPr>
        <w:t>Energie</w:t>
      </w:r>
      <w:r w:rsidR="00E15FD2">
        <w:rPr>
          <w:rFonts w:ascii="Segoe UI" w:hAnsi="Segoe UI" w:cs="Segoe UI"/>
          <w:b/>
          <w:bCs/>
        </w:rPr>
        <w:t>- und</w:t>
      </w:r>
      <w:r w:rsidR="00E15FD2" w:rsidRPr="0082478C">
        <w:rPr>
          <w:rFonts w:ascii="Segoe UI" w:hAnsi="Segoe UI" w:cs="Segoe UI"/>
          <w:b/>
          <w:bCs/>
        </w:rPr>
        <w:t xml:space="preserve"> Softwaremanagement </w:t>
      </w:r>
      <w:r w:rsidR="00E15FD2">
        <w:rPr>
          <w:rFonts w:ascii="Segoe UI" w:hAnsi="Segoe UI" w:cs="Segoe UI"/>
          <w:b/>
          <w:bCs/>
        </w:rPr>
        <w:t xml:space="preserve">sowie </w:t>
      </w:r>
      <w:r w:rsidR="008B5CBF">
        <w:rPr>
          <w:rFonts w:ascii="Segoe UI" w:hAnsi="Segoe UI" w:cs="Segoe UI"/>
          <w:b/>
          <w:bCs/>
        </w:rPr>
        <w:t xml:space="preserve">die </w:t>
      </w:r>
      <w:r w:rsidR="00E15FD2" w:rsidRPr="0082478C">
        <w:rPr>
          <w:rFonts w:ascii="Segoe UI" w:hAnsi="Segoe UI" w:cs="Segoe UI"/>
          <w:b/>
          <w:bCs/>
        </w:rPr>
        <w:t>Cybersicherheit.</w:t>
      </w:r>
      <w:r w:rsidR="00E15FD2">
        <w:rPr>
          <w:rFonts w:ascii="Segoe UI" w:hAnsi="Segoe UI" w:cs="Segoe UI"/>
          <w:b/>
          <w:bCs/>
        </w:rPr>
        <w:t xml:space="preserve"> </w:t>
      </w:r>
      <w:r w:rsidR="008B5CBF">
        <w:rPr>
          <w:rFonts w:ascii="Segoe UI" w:hAnsi="Segoe UI" w:cs="Segoe UI"/>
          <w:b/>
          <w:bCs/>
        </w:rPr>
        <w:t>N</w:t>
      </w:r>
      <w:r w:rsidR="00E15FD2">
        <w:rPr>
          <w:rFonts w:ascii="Segoe UI" w:hAnsi="Segoe UI" w:cs="Segoe UI"/>
          <w:b/>
          <w:bCs/>
        </w:rPr>
        <w:t xml:space="preserve">eue </w:t>
      </w:r>
      <w:r w:rsidR="00E15FD2" w:rsidRPr="0082478C">
        <w:rPr>
          <w:rFonts w:ascii="Segoe UI" w:hAnsi="Segoe UI" w:cs="Segoe UI"/>
          <w:b/>
          <w:bCs/>
        </w:rPr>
        <w:t xml:space="preserve">Motoren und Getriebe sowie Weiterentwicklungen des Automatisierungsbaukastens MOVI-C® </w:t>
      </w:r>
      <w:r w:rsidR="008B5CBF">
        <w:rPr>
          <w:rFonts w:ascii="Segoe UI" w:hAnsi="Segoe UI" w:cs="Segoe UI"/>
          <w:b/>
          <w:bCs/>
        </w:rPr>
        <w:t>ergänzen d</w:t>
      </w:r>
      <w:r w:rsidR="008B5CBF">
        <w:rPr>
          <w:rFonts w:ascii="Segoe UI" w:hAnsi="Segoe UI" w:cs="Segoe UI"/>
          <w:b/>
          <w:bCs/>
        </w:rPr>
        <w:t>ie Messepräsentation</w:t>
      </w:r>
      <w:r w:rsidR="008B5CBF">
        <w:rPr>
          <w:rFonts w:ascii="Segoe UI" w:hAnsi="Segoe UI" w:cs="Segoe UI"/>
          <w:b/>
          <w:bCs/>
        </w:rPr>
        <w:t xml:space="preserve">. </w:t>
      </w:r>
    </w:p>
    <w:p w14:paraId="0DBE8111" w14:textId="77777777" w:rsidR="005003D2" w:rsidRDefault="005003D2" w:rsidP="005003D2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429B975C" w14:textId="580D3502" w:rsidR="00D5095B" w:rsidRDefault="005003D2" w:rsidP="00D5095B">
      <w:pPr>
        <w:pStyle w:val="FlietextHelveticaNowTextRegular9"/>
        <w:ind w:right="3054"/>
        <w:rPr>
          <w:rFonts w:ascii="Segoe UI" w:hAnsi="Segoe UI" w:cs="Segoe UI"/>
          <w:bCs/>
        </w:rPr>
      </w:pPr>
      <w:r>
        <w:rPr>
          <w:rFonts w:ascii="Segoe UI" w:hAnsi="Segoe UI" w:cs="Segoe UI"/>
          <w:bCs/>
        </w:rPr>
        <w:t xml:space="preserve">Im Hinblick auf die </w:t>
      </w:r>
      <w:r w:rsidRPr="0071240D">
        <w:rPr>
          <w:rFonts w:ascii="Segoe UI" w:hAnsi="Segoe UI" w:cs="Segoe UI"/>
          <w:bCs/>
        </w:rPr>
        <w:t xml:space="preserve">EU-Maschinenverordnung und </w:t>
      </w:r>
      <w:r>
        <w:rPr>
          <w:rFonts w:ascii="Segoe UI" w:hAnsi="Segoe UI" w:cs="Segoe UI"/>
          <w:bCs/>
        </w:rPr>
        <w:t xml:space="preserve">den </w:t>
      </w:r>
      <w:proofErr w:type="spellStart"/>
      <w:r w:rsidRPr="0071240D">
        <w:rPr>
          <w:rFonts w:ascii="Segoe UI" w:hAnsi="Segoe UI" w:cs="Segoe UI"/>
          <w:bCs/>
        </w:rPr>
        <w:t>Cyber</w:t>
      </w:r>
      <w:proofErr w:type="spellEnd"/>
      <w:r w:rsidRPr="0071240D">
        <w:rPr>
          <w:rFonts w:ascii="Segoe UI" w:hAnsi="Segoe UI" w:cs="Segoe UI"/>
          <w:bCs/>
        </w:rPr>
        <w:t xml:space="preserve"> </w:t>
      </w:r>
      <w:proofErr w:type="spellStart"/>
      <w:r w:rsidRPr="0071240D">
        <w:rPr>
          <w:rFonts w:ascii="Segoe UI" w:hAnsi="Segoe UI" w:cs="Segoe UI"/>
          <w:bCs/>
        </w:rPr>
        <w:t>Resilience</w:t>
      </w:r>
      <w:proofErr w:type="spellEnd"/>
      <w:r w:rsidRPr="0071240D">
        <w:rPr>
          <w:rFonts w:ascii="Segoe UI" w:hAnsi="Segoe UI" w:cs="Segoe UI"/>
          <w:bCs/>
        </w:rPr>
        <w:t xml:space="preserve"> Act wird MOVI-C® um Funktionen für Benutzermanagement, Protokollierung, sichere Updates und Kommunikation erweitert. Die webbasierte </w:t>
      </w:r>
      <w:proofErr w:type="spellStart"/>
      <w:r w:rsidRPr="0071240D">
        <w:rPr>
          <w:rFonts w:ascii="Segoe UI" w:hAnsi="Segoe UI" w:cs="Segoe UI"/>
          <w:bCs/>
        </w:rPr>
        <w:t>OrchestrationSuite</w:t>
      </w:r>
      <w:proofErr w:type="spellEnd"/>
      <w:r w:rsidRPr="0071240D">
        <w:rPr>
          <w:rFonts w:ascii="Segoe UI" w:hAnsi="Segoe UI" w:cs="Segoe UI"/>
          <w:bCs/>
        </w:rPr>
        <w:t xml:space="preserve"> er</w:t>
      </w:r>
      <w:r>
        <w:rPr>
          <w:rFonts w:ascii="Segoe UI" w:hAnsi="Segoe UI" w:cs="Segoe UI"/>
          <w:bCs/>
        </w:rPr>
        <w:t xml:space="preserve">weitert </w:t>
      </w:r>
      <w:r w:rsidRPr="0071240D">
        <w:rPr>
          <w:rFonts w:ascii="Segoe UI" w:hAnsi="Segoe UI" w:cs="Segoe UI"/>
          <w:bCs/>
        </w:rPr>
        <w:t xml:space="preserve">das Portfolio um herstellerübergreifendes Softwaremanagement, CI/CD-Pipelines, sicheren Remotezugriff </w:t>
      </w:r>
      <w:r>
        <w:rPr>
          <w:rFonts w:ascii="Segoe UI" w:hAnsi="Segoe UI" w:cs="Segoe UI"/>
          <w:bCs/>
        </w:rPr>
        <w:t xml:space="preserve">sowie </w:t>
      </w:r>
      <w:r w:rsidRPr="0071240D">
        <w:rPr>
          <w:rFonts w:ascii="Segoe UI" w:hAnsi="Segoe UI" w:cs="Segoe UI"/>
          <w:bCs/>
        </w:rPr>
        <w:t>AI-gestützte Funktionen für SPS-Code, Dokumentation und Softwareanalysen.</w:t>
      </w:r>
      <w:r>
        <w:rPr>
          <w:rFonts w:ascii="Segoe UI" w:hAnsi="Segoe UI" w:cs="Segoe UI"/>
          <w:bCs/>
        </w:rPr>
        <w:t xml:space="preserve"> </w:t>
      </w:r>
      <w:r w:rsidR="00D5095B">
        <w:rPr>
          <w:rFonts w:ascii="Segoe UI" w:hAnsi="Segoe UI" w:cs="Segoe UI"/>
          <w:bCs/>
        </w:rPr>
        <w:t xml:space="preserve">Die Plattform </w:t>
      </w:r>
      <w:r w:rsidR="00D5095B" w:rsidRPr="0071240D">
        <w:rPr>
          <w:rFonts w:ascii="Segoe UI" w:hAnsi="Segoe UI" w:cs="Segoe UI"/>
          <w:bCs/>
        </w:rPr>
        <w:t xml:space="preserve">MOVIRUN® smart </w:t>
      </w:r>
      <w:r w:rsidR="00D5095B">
        <w:rPr>
          <w:rFonts w:ascii="Segoe UI" w:hAnsi="Segoe UI" w:cs="Segoe UI"/>
          <w:bCs/>
        </w:rPr>
        <w:t xml:space="preserve">erleichtert </w:t>
      </w:r>
      <w:r w:rsidR="00D5095B" w:rsidRPr="0071240D">
        <w:rPr>
          <w:rFonts w:ascii="Segoe UI" w:hAnsi="Segoe UI" w:cs="Segoe UI"/>
          <w:bCs/>
        </w:rPr>
        <w:t>die Inbetriebnahme von MOVI-C®-Systemen</w:t>
      </w:r>
      <w:r w:rsidR="00D5095B">
        <w:rPr>
          <w:rFonts w:ascii="Segoe UI" w:hAnsi="Segoe UI" w:cs="Segoe UI"/>
          <w:bCs/>
        </w:rPr>
        <w:t xml:space="preserve">, ohne dass eine </w:t>
      </w:r>
      <w:r w:rsidR="00D5095B" w:rsidRPr="0071240D">
        <w:rPr>
          <w:rFonts w:ascii="Segoe UI" w:hAnsi="Segoe UI" w:cs="Segoe UI"/>
          <w:bCs/>
        </w:rPr>
        <w:t>Programmierung i</w:t>
      </w:r>
      <w:r w:rsidR="00D5095B">
        <w:rPr>
          <w:rFonts w:ascii="Segoe UI" w:hAnsi="Segoe UI" w:cs="Segoe UI"/>
          <w:bCs/>
        </w:rPr>
        <w:t>n eine</w:t>
      </w:r>
      <w:r w:rsidR="00D5095B" w:rsidRPr="0071240D">
        <w:rPr>
          <w:rFonts w:ascii="Segoe UI" w:hAnsi="Segoe UI" w:cs="Segoe UI"/>
          <w:bCs/>
        </w:rPr>
        <w:t>m IEC-Editor</w:t>
      </w:r>
      <w:r w:rsidR="00D5095B">
        <w:rPr>
          <w:rFonts w:ascii="Segoe UI" w:hAnsi="Segoe UI" w:cs="Segoe UI"/>
          <w:bCs/>
        </w:rPr>
        <w:t xml:space="preserve"> erforderlich ist</w:t>
      </w:r>
      <w:r w:rsidR="00D5095B" w:rsidRPr="0071240D">
        <w:rPr>
          <w:rFonts w:ascii="Segoe UI" w:hAnsi="Segoe UI" w:cs="Segoe UI"/>
          <w:bCs/>
        </w:rPr>
        <w:t xml:space="preserve">. </w:t>
      </w:r>
      <w:r w:rsidR="00D5095B">
        <w:rPr>
          <w:rFonts w:ascii="Segoe UI" w:hAnsi="Segoe UI" w:cs="Segoe UI"/>
          <w:bCs/>
        </w:rPr>
        <w:t>S</w:t>
      </w:r>
      <w:r w:rsidR="00D5095B" w:rsidRPr="005E3C97">
        <w:rPr>
          <w:rFonts w:ascii="Segoe UI" w:hAnsi="Segoe UI" w:cs="Segoe UI"/>
          <w:bCs/>
        </w:rPr>
        <w:t xml:space="preserve">ie ermöglicht die </w:t>
      </w:r>
      <w:r w:rsidR="00D5095B">
        <w:rPr>
          <w:rFonts w:ascii="Segoe UI" w:hAnsi="Segoe UI" w:cs="Segoe UI"/>
          <w:bCs/>
        </w:rPr>
        <w:t xml:space="preserve">schnelle </w:t>
      </w:r>
      <w:r w:rsidR="00D5095B" w:rsidRPr="005E3C97">
        <w:rPr>
          <w:rFonts w:ascii="Segoe UI" w:hAnsi="Segoe UI" w:cs="Segoe UI"/>
          <w:bCs/>
        </w:rPr>
        <w:t xml:space="preserve">Konfiguration eines MOVI-C® Controllers einschließlich </w:t>
      </w:r>
      <w:r w:rsidR="00D5095B">
        <w:rPr>
          <w:rFonts w:ascii="Segoe UI" w:hAnsi="Segoe UI" w:cs="Segoe UI"/>
          <w:bCs/>
        </w:rPr>
        <w:t xml:space="preserve">der </w:t>
      </w:r>
      <w:r w:rsidR="00D5095B" w:rsidRPr="005E3C97">
        <w:rPr>
          <w:rFonts w:ascii="Segoe UI" w:hAnsi="Segoe UI" w:cs="Segoe UI"/>
          <w:bCs/>
        </w:rPr>
        <w:t>angeschlossene</w:t>
      </w:r>
      <w:r w:rsidR="00D5095B">
        <w:rPr>
          <w:rFonts w:ascii="Segoe UI" w:hAnsi="Segoe UI" w:cs="Segoe UI"/>
          <w:bCs/>
        </w:rPr>
        <w:t>n</w:t>
      </w:r>
      <w:r w:rsidR="00D5095B" w:rsidRPr="005E3C97">
        <w:rPr>
          <w:rFonts w:ascii="Segoe UI" w:hAnsi="Segoe UI" w:cs="Segoe UI"/>
          <w:bCs/>
        </w:rPr>
        <w:t xml:space="preserve"> Umrichter</w:t>
      </w:r>
      <w:r w:rsidR="00D5095B">
        <w:rPr>
          <w:rFonts w:ascii="Segoe UI" w:hAnsi="Segoe UI" w:cs="Segoe UI"/>
          <w:bCs/>
        </w:rPr>
        <w:t xml:space="preserve">. </w:t>
      </w:r>
    </w:p>
    <w:p w14:paraId="782C7A48" w14:textId="77777777" w:rsidR="005003D2" w:rsidRDefault="005003D2" w:rsidP="00AF1AB8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2D968DC5" w14:textId="77777777" w:rsidR="00D5095B" w:rsidRDefault="00D5095B" w:rsidP="00D5095B">
      <w:pPr>
        <w:pStyle w:val="FlietextHelveticaNowTextRegular9"/>
        <w:ind w:right="3054"/>
        <w:rPr>
          <w:rFonts w:ascii="Segoe UI" w:hAnsi="Segoe UI" w:cs="Segoe UI"/>
          <w:bCs/>
        </w:rPr>
      </w:pPr>
      <w:r w:rsidRPr="00E45699">
        <w:rPr>
          <w:rFonts w:ascii="Segoe UI" w:hAnsi="Segoe UI" w:cs="Segoe UI"/>
          <w:bCs/>
        </w:rPr>
        <w:t>Mit</w:t>
      </w:r>
      <w:r>
        <w:rPr>
          <w:rFonts w:ascii="Segoe UI" w:hAnsi="Segoe UI" w:cs="Segoe UI"/>
          <w:bCs/>
        </w:rPr>
        <w:t xml:space="preserve">hilfe der </w:t>
      </w:r>
      <w:r w:rsidRPr="00E45699">
        <w:rPr>
          <w:rFonts w:ascii="Segoe UI" w:hAnsi="Segoe UI" w:cs="Segoe UI"/>
          <w:bCs/>
        </w:rPr>
        <w:t xml:space="preserve">Power and Energy Solutions wird Bremsenergie gespeichert und für nachfolgende Prozesstakte wiederverwendet. </w:t>
      </w:r>
      <w:r>
        <w:rPr>
          <w:rFonts w:ascii="Segoe UI" w:hAnsi="Segoe UI" w:cs="Segoe UI"/>
          <w:bCs/>
        </w:rPr>
        <w:t xml:space="preserve">Dadurch verringern sich </w:t>
      </w:r>
      <w:r w:rsidRPr="00DB3CC2">
        <w:rPr>
          <w:rFonts w:ascii="Segoe UI" w:hAnsi="Segoe UI" w:cs="Segoe UI"/>
          <w:bCs/>
        </w:rPr>
        <w:t xml:space="preserve">Anschlussleistung und Energiebedarf </w:t>
      </w:r>
      <w:r>
        <w:rPr>
          <w:rFonts w:ascii="Segoe UI" w:hAnsi="Segoe UI" w:cs="Segoe UI"/>
          <w:bCs/>
        </w:rPr>
        <w:t xml:space="preserve">von </w:t>
      </w:r>
      <w:r w:rsidRPr="00DB3CC2">
        <w:rPr>
          <w:rFonts w:ascii="Segoe UI" w:hAnsi="Segoe UI" w:cs="Segoe UI"/>
          <w:bCs/>
        </w:rPr>
        <w:t>Antriebssystem</w:t>
      </w:r>
      <w:r>
        <w:rPr>
          <w:rFonts w:ascii="Segoe UI" w:hAnsi="Segoe UI" w:cs="Segoe UI"/>
          <w:bCs/>
        </w:rPr>
        <w:t xml:space="preserve">en. </w:t>
      </w:r>
      <w:r w:rsidRPr="00DB3CC2">
        <w:rPr>
          <w:rFonts w:ascii="Segoe UI" w:hAnsi="Segoe UI" w:cs="Segoe UI"/>
          <w:bCs/>
        </w:rPr>
        <w:t>Schaltschr</w:t>
      </w:r>
      <w:r>
        <w:rPr>
          <w:rFonts w:ascii="Segoe UI" w:hAnsi="Segoe UI" w:cs="Segoe UI"/>
          <w:bCs/>
        </w:rPr>
        <w:t>ä</w:t>
      </w:r>
      <w:r w:rsidRPr="00DB3CC2">
        <w:rPr>
          <w:rFonts w:ascii="Segoe UI" w:hAnsi="Segoe UI" w:cs="Segoe UI"/>
          <w:bCs/>
        </w:rPr>
        <w:t>nk</w:t>
      </w:r>
      <w:r>
        <w:rPr>
          <w:rFonts w:ascii="Segoe UI" w:hAnsi="Segoe UI" w:cs="Segoe UI"/>
          <w:bCs/>
        </w:rPr>
        <w:t>e</w:t>
      </w:r>
      <w:r w:rsidRPr="00DB3CC2"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bCs/>
        </w:rPr>
        <w:t xml:space="preserve">und </w:t>
      </w:r>
      <w:r w:rsidRPr="00DB3CC2">
        <w:rPr>
          <w:rFonts w:ascii="Segoe UI" w:hAnsi="Segoe UI" w:cs="Segoe UI"/>
          <w:bCs/>
        </w:rPr>
        <w:t xml:space="preserve">elektrische Infrastruktur </w:t>
      </w:r>
      <w:r>
        <w:rPr>
          <w:rFonts w:ascii="Segoe UI" w:hAnsi="Segoe UI" w:cs="Segoe UI"/>
          <w:bCs/>
        </w:rPr>
        <w:t xml:space="preserve">können </w:t>
      </w:r>
      <w:r w:rsidRPr="00DB3CC2">
        <w:rPr>
          <w:rFonts w:ascii="Segoe UI" w:hAnsi="Segoe UI" w:cs="Segoe UI"/>
          <w:bCs/>
        </w:rPr>
        <w:t xml:space="preserve">kleiner </w:t>
      </w:r>
      <w:r>
        <w:rPr>
          <w:rFonts w:ascii="Segoe UI" w:hAnsi="Segoe UI" w:cs="Segoe UI"/>
          <w:bCs/>
        </w:rPr>
        <w:t xml:space="preserve">dimensioniert werden. </w:t>
      </w:r>
    </w:p>
    <w:p w14:paraId="7FE920A6" w14:textId="77777777" w:rsidR="00D5095B" w:rsidRDefault="00D5095B" w:rsidP="00AF1AB8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64F4AAAA" w14:textId="4B2523D0" w:rsidR="00FD2FC1" w:rsidRPr="00966EA0" w:rsidRDefault="008B5CBF" w:rsidP="00FD2FC1">
      <w:pPr>
        <w:pStyle w:val="FlietextHelveticaNowTextRegular9"/>
        <w:ind w:right="3054"/>
        <w:rPr>
          <w:rFonts w:ascii="Segoe UI" w:hAnsi="Segoe UI" w:cs="Segoe UI"/>
        </w:rPr>
      </w:pPr>
      <w:r>
        <w:rPr>
          <w:rFonts w:ascii="Segoe UI" w:hAnsi="Segoe UI" w:cs="Segoe UI"/>
          <w:bCs/>
        </w:rPr>
        <w:t>A</w:t>
      </w:r>
      <w:r w:rsidR="00D8307D">
        <w:rPr>
          <w:rFonts w:ascii="Segoe UI" w:hAnsi="Segoe UI" w:cs="Segoe UI"/>
          <w:bCs/>
        </w:rPr>
        <w:t xml:space="preserve">uf der SPS 2026 </w:t>
      </w:r>
      <w:r>
        <w:rPr>
          <w:rFonts w:ascii="Segoe UI" w:hAnsi="Segoe UI" w:cs="Segoe UI"/>
          <w:bCs/>
        </w:rPr>
        <w:t xml:space="preserve">präsentiert </w:t>
      </w:r>
      <w:r w:rsidRPr="001E561E">
        <w:rPr>
          <w:rFonts w:ascii="Segoe UI" w:hAnsi="Segoe UI" w:cs="Segoe UI"/>
          <w:bCs/>
        </w:rPr>
        <w:t>SEW-EURODRIVE</w:t>
      </w:r>
      <w:r>
        <w:rPr>
          <w:rFonts w:ascii="Segoe UI" w:hAnsi="Segoe UI" w:cs="Segoe UI"/>
          <w:bCs/>
        </w:rPr>
        <w:t xml:space="preserve"> </w:t>
      </w:r>
      <w:r>
        <w:rPr>
          <w:rFonts w:ascii="Segoe UI" w:hAnsi="Segoe UI" w:cs="Segoe UI"/>
          <w:bCs/>
        </w:rPr>
        <w:t xml:space="preserve">außerdem </w:t>
      </w:r>
      <w:r w:rsidR="00912FCE">
        <w:rPr>
          <w:rFonts w:ascii="Segoe UI" w:hAnsi="Segoe UI" w:cs="Segoe UI"/>
          <w:bCs/>
        </w:rPr>
        <w:t xml:space="preserve">neue </w:t>
      </w:r>
      <w:r w:rsidR="001E561E" w:rsidRPr="001E561E">
        <w:rPr>
          <w:rFonts w:ascii="Segoe UI" w:hAnsi="Segoe UI" w:cs="Segoe UI"/>
          <w:bCs/>
        </w:rPr>
        <w:t>dezentrale Antriebslösungen</w:t>
      </w:r>
      <w:r w:rsidR="006921DE">
        <w:rPr>
          <w:rFonts w:ascii="Segoe UI" w:hAnsi="Segoe UI" w:cs="Segoe UI"/>
          <w:bCs/>
        </w:rPr>
        <w:t>.</w:t>
      </w:r>
      <w:r w:rsidR="001E561E" w:rsidRPr="001E561E">
        <w:rPr>
          <w:rFonts w:ascii="Segoe UI" w:hAnsi="Segoe UI" w:cs="Segoe UI"/>
          <w:bCs/>
        </w:rPr>
        <w:t xml:space="preserve"> </w:t>
      </w:r>
      <w:r w:rsidR="006921DE" w:rsidRPr="001E561E">
        <w:rPr>
          <w:rFonts w:ascii="Segoe UI" w:hAnsi="Segoe UI" w:cs="Segoe UI"/>
          <w:bCs/>
        </w:rPr>
        <w:t>MOVIDYN® ermöglicht modulare</w:t>
      </w:r>
      <w:r>
        <w:rPr>
          <w:rFonts w:ascii="Segoe UI" w:hAnsi="Segoe UI" w:cs="Segoe UI"/>
          <w:bCs/>
        </w:rPr>
        <w:t xml:space="preserve"> und </w:t>
      </w:r>
      <w:r w:rsidR="006921DE" w:rsidRPr="001E561E">
        <w:rPr>
          <w:rFonts w:ascii="Segoe UI" w:hAnsi="Segoe UI" w:cs="Segoe UI"/>
          <w:bCs/>
        </w:rPr>
        <w:t>skalierbare Konzepte</w:t>
      </w:r>
      <w:r>
        <w:rPr>
          <w:rFonts w:ascii="Segoe UI" w:hAnsi="Segoe UI" w:cs="Segoe UI"/>
          <w:bCs/>
        </w:rPr>
        <w:t xml:space="preserve">, die </w:t>
      </w:r>
      <w:r w:rsidR="006921DE" w:rsidRPr="001E561E">
        <w:rPr>
          <w:rFonts w:ascii="Segoe UI" w:hAnsi="Segoe UI" w:cs="Segoe UI"/>
          <w:bCs/>
        </w:rPr>
        <w:t>weniger Schaltschrankfläche und Verkabelungsaufwand</w:t>
      </w:r>
      <w:r>
        <w:rPr>
          <w:rFonts w:ascii="Segoe UI" w:hAnsi="Segoe UI" w:cs="Segoe UI"/>
          <w:bCs/>
        </w:rPr>
        <w:t xml:space="preserve"> erfordern</w:t>
      </w:r>
      <w:r w:rsidR="006921DE" w:rsidRPr="001E561E">
        <w:rPr>
          <w:rFonts w:ascii="Segoe UI" w:hAnsi="Segoe UI" w:cs="Segoe UI"/>
          <w:bCs/>
        </w:rPr>
        <w:t xml:space="preserve">. </w:t>
      </w:r>
      <w:r w:rsidR="006921DE">
        <w:rPr>
          <w:rFonts w:ascii="Segoe UI" w:hAnsi="Segoe UI" w:cs="Segoe UI"/>
          <w:bCs/>
        </w:rPr>
        <w:t>D</w:t>
      </w:r>
      <w:r w:rsidR="006921DE" w:rsidRPr="00A63A2F">
        <w:rPr>
          <w:rFonts w:ascii="Segoe UI" w:hAnsi="Segoe UI" w:cs="Segoe UI"/>
        </w:rPr>
        <w:t xml:space="preserve">ie </w:t>
      </w:r>
      <w:r w:rsidR="006921DE">
        <w:rPr>
          <w:rFonts w:ascii="Segoe UI" w:hAnsi="Segoe UI" w:cs="Segoe UI"/>
        </w:rPr>
        <w:t>Antriebseinheit</w:t>
      </w:r>
      <w:r w:rsidR="006921DE" w:rsidRPr="00A63A2F">
        <w:rPr>
          <w:rFonts w:ascii="Segoe UI" w:hAnsi="Segoe UI" w:cs="Segoe UI"/>
        </w:rPr>
        <w:t xml:space="preserve"> </w:t>
      </w:r>
      <w:r w:rsidR="006921DE" w:rsidRPr="00A63A2F">
        <w:rPr>
          <w:rFonts w:ascii="Segoe UI" w:hAnsi="Segoe UI" w:cs="Segoe UI"/>
          <w:bCs/>
        </w:rPr>
        <w:t>MOVIDYN</w:t>
      </w:r>
      <w:r w:rsidR="006921DE" w:rsidRPr="00A63A2F">
        <w:rPr>
          <w:rFonts w:ascii="Segoe UI" w:hAnsi="Segoe UI" w:cs="Segoe UI"/>
          <w:bCs/>
          <w:noProof/>
          <w:vertAlign w:val="superscript"/>
        </w:rPr>
        <w:t>®</w:t>
      </w:r>
      <w:r w:rsidR="006921DE">
        <w:rPr>
          <w:rFonts w:ascii="Segoe UI" w:hAnsi="Segoe UI" w:cs="Segoe UI"/>
          <w:b/>
          <w:bCs/>
          <w:noProof/>
          <w:vertAlign w:val="superscript"/>
        </w:rPr>
        <w:t xml:space="preserve"> </w:t>
      </w:r>
      <w:proofErr w:type="spellStart"/>
      <w:r w:rsidR="006921DE" w:rsidRPr="00A63A2F">
        <w:rPr>
          <w:rFonts w:ascii="Segoe UI" w:hAnsi="Segoe UI" w:cs="Segoe UI"/>
        </w:rPr>
        <w:t>performance</w:t>
      </w:r>
      <w:proofErr w:type="spellEnd"/>
      <w:r w:rsidR="006921DE" w:rsidRPr="00A63A2F">
        <w:rPr>
          <w:rFonts w:ascii="Segoe UI" w:hAnsi="Segoe UI" w:cs="Segoe UI"/>
        </w:rPr>
        <w:t xml:space="preserve"> mit integrierter Leistungselektronik sowie </w:t>
      </w:r>
      <w:r w:rsidR="006921DE">
        <w:rPr>
          <w:rFonts w:ascii="Segoe UI" w:hAnsi="Segoe UI" w:cs="Segoe UI"/>
        </w:rPr>
        <w:t xml:space="preserve">der dezentrale </w:t>
      </w:r>
      <w:proofErr w:type="spellStart"/>
      <w:r w:rsidR="006921DE">
        <w:rPr>
          <w:rFonts w:ascii="Segoe UI" w:hAnsi="Segoe UI" w:cs="Segoe UI"/>
        </w:rPr>
        <w:t>Servoverstärker</w:t>
      </w:r>
      <w:proofErr w:type="spellEnd"/>
      <w:r w:rsidR="006921DE">
        <w:rPr>
          <w:rFonts w:ascii="Segoe UI" w:hAnsi="Segoe UI" w:cs="Segoe UI"/>
        </w:rPr>
        <w:t xml:space="preserve"> </w:t>
      </w:r>
      <w:r w:rsidR="006921DE" w:rsidRPr="00A63A2F">
        <w:rPr>
          <w:rFonts w:ascii="Segoe UI" w:hAnsi="Segoe UI" w:cs="Segoe UI"/>
          <w:bCs/>
        </w:rPr>
        <w:t>MOVIDYN</w:t>
      </w:r>
      <w:r w:rsidR="006921DE" w:rsidRPr="00A63A2F">
        <w:rPr>
          <w:rFonts w:ascii="Segoe UI" w:hAnsi="Segoe UI" w:cs="Segoe UI"/>
          <w:bCs/>
          <w:noProof/>
          <w:vertAlign w:val="superscript"/>
        </w:rPr>
        <w:t>®</w:t>
      </w:r>
      <w:r w:rsidR="006921DE">
        <w:rPr>
          <w:rFonts w:ascii="Segoe UI" w:hAnsi="Segoe UI" w:cs="Segoe UI"/>
          <w:b/>
          <w:bCs/>
          <w:noProof/>
          <w:vertAlign w:val="superscript"/>
        </w:rPr>
        <w:t xml:space="preserve"> </w:t>
      </w:r>
      <w:r w:rsidR="006921DE" w:rsidRPr="00A63A2F">
        <w:rPr>
          <w:rFonts w:ascii="Segoe UI" w:hAnsi="Segoe UI" w:cs="Segoe UI"/>
        </w:rPr>
        <w:t xml:space="preserve">flexible </w:t>
      </w:r>
      <w:r w:rsidR="00E92DFE">
        <w:rPr>
          <w:rFonts w:ascii="Segoe UI" w:hAnsi="Segoe UI" w:cs="Segoe UI"/>
        </w:rPr>
        <w:t xml:space="preserve">zur </w:t>
      </w:r>
      <w:r w:rsidR="006921DE" w:rsidRPr="00A63A2F">
        <w:rPr>
          <w:rFonts w:ascii="Segoe UI" w:hAnsi="Segoe UI" w:cs="Segoe UI"/>
        </w:rPr>
        <w:t>motornahe</w:t>
      </w:r>
      <w:r w:rsidR="00E92DFE">
        <w:rPr>
          <w:rFonts w:ascii="Segoe UI" w:hAnsi="Segoe UI" w:cs="Segoe UI"/>
        </w:rPr>
        <w:t>n</w:t>
      </w:r>
      <w:r w:rsidR="006921DE" w:rsidRPr="00A63A2F">
        <w:rPr>
          <w:rFonts w:ascii="Segoe UI" w:hAnsi="Segoe UI" w:cs="Segoe UI"/>
        </w:rPr>
        <w:t xml:space="preserve"> Installation nutzen </w:t>
      </w:r>
      <w:r w:rsidR="00E15FD2">
        <w:rPr>
          <w:rFonts w:ascii="Segoe UI" w:hAnsi="Segoe UI" w:cs="Segoe UI"/>
        </w:rPr>
        <w:t xml:space="preserve">die </w:t>
      </w:r>
      <w:r w:rsidR="006921DE" w:rsidRPr="00A63A2F">
        <w:rPr>
          <w:rFonts w:ascii="Segoe UI" w:hAnsi="Segoe UI" w:cs="Segoe UI"/>
        </w:rPr>
        <w:t xml:space="preserve">Infrastruktur und Engineering-Umgebung </w:t>
      </w:r>
      <w:r w:rsidR="00E15FD2">
        <w:rPr>
          <w:rFonts w:ascii="Segoe UI" w:hAnsi="Segoe UI" w:cs="Segoe UI"/>
        </w:rPr>
        <w:t xml:space="preserve">des Automatisierungsbaukastens </w:t>
      </w:r>
      <w:r w:rsidR="006921DE" w:rsidRPr="00A63A2F">
        <w:rPr>
          <w:rFonts w:ascii="Segoe UI" w:hAnsi="Segoe UI" w:cs="Segoe UI"/>
        </w:rPr>
        <w:t>MOVI-C</w:t>
      </w:r>
      <w:r w:rsidR="006921DE" w:rsidRPr="00A63A2F">
        <w:rPr>
          <w:rFonts w:ascii="Segoe UI" w:hAnsi="Segoe UI" w:cs="Segoe UI"/>
          <w:vertAlign w:val="superscript"/>
        </w:rPr>
        <w:t>®</w:t>
      </w:r>
      <w:r w:rsidR="006921DE" w:rsidRPr="00A63A2F">
        <w:rPr>
          <w:rFonts w:ascii="Segoe UI" w:hAnsi="Segoe UI" w:cs="Segoe UI"/>
        </w:rPr>
        <w:t xml:space="preserve">. </w:t>
      </w:r>
      <w:r w:rsidR="00966EA0">
        <w:rPr>
          <w:rFonts w:ascii="Segoe UI" w:hAnsi="Segoe UI" w:cs="Segoe UI"/>
          <w:bCs/>
        </w:rPr>
        <w:t>S</w:t>
      </w:r>
      <w:r w:rsidR="001E561E" w:rsidRPr="001E561E">
        <w:rPr>
          <w:rFonts w:ascii="Segoe UI" w:hAnsi="Segoe UI" w:cs="Segoe UI"/>
          <w:bCs/>
        </w:rPr>
        <w:t xml:space="preserve">peziell für Rollen-, Gurt- und Kettenförderer </w:t>
      </w:r>
      <w:r w:rsidR="00966EA0">
        <w:rPr>
          <w:rFonts w:ascii="Segoe UI" w:hAnsi="Segoe UI" w:cs="Segoe UI"/>
          <w:bCs/>
        </w:rPr>
        <w:t xml:space="preserve">ist </w:t>
      </w:r>
      <w:r w:rsidR="00966EA0" w:rsidRPr="001E561E">
        <w:rPr>
          <w:rFonts w:ascii="Segoe UI" w:hAnsi="Segoe UI" w:cs="Segoe UI"/>
          <w:bCs/>
        </w:rPr>
        <w:t xml:space="preserve">MOVIONE® </w:t>
      </w:r>
      <w:r w:rsidR="001E561E" w:rsidRPr="001E561E">
        <w:rPr>
          <w:rFonts w:ascii="Segoe UI" w:hAnsi="Segoe UI" w:cs="Segoe UI"/>
          <w:bCs/>
        </w:rPr>
        <w:t xml:space="preserve">konzipiert </w:t>
      </w:r>
      <w:r w:rsidR="006921DE">
        <w:rPr>
          <w:rFonts w:ascii="Segoe UI" w:hAnsi="Segoe UI" w:cs="Segoe UI"/>
          <w:bCs/>
        </w:rPr>
        <w:t xml:space="preserve">und </w:t>
      </w:r>
      <w:r w:rsidR="006921DE" w:rsidRPr="00654883">
        <w:rPr>
          <w:rFonts w:ascii="Segoe UI" w:hAnsi="Segoe UI" w:cs="Segoe UI"/>
          <w:color w:val="auto"/>
          <w:lang w:val="ca-ES"/>
        </w:rPr>
        <w:t>kann als kompakte Antriebseinheit oder als dezentraler Umrichter</w:t>
      </w:r>
      <w:r w:rsidR="009A763D">
        <w:rPr>
          <w:rFonts w:ascii="Segoe UI" w:hAnsi="Segoe UI" w:cs="Segoe UI"/>
          <w:color w:val="auto"/>
          <w:lang w:val="ca-ES"/>
        </w:rPr>
        <w:t xml:space="preserve"> </w:t>
      </w:r>
      <w:r w:rsidR="009A763D" w:rsidRPr="00654883">
        <w:rPr>
          <w:rFonts w:ascii="Segoe UI" w:hAnsi="Segoe UI" w:cs="Segoe UI"/>
          <w:color w:val="auto"/>
          <w:lang w:val="ca-ES"/>
        </w:rPr>
        <w:t>eingesetzt</w:t>
      </w:r>
      <w:r w:rsidR="009A763D">
        <w:rPr>
          <w:rFonts w:ascii="Segoe UI" w:hAnsi="Segoe UI" w:cs="Segoe UI"/>
          <w:color w:val="auto"/>
          <w:lang w:val="ca-ES"/>
        </w:rPr>
        <w:t xml:space="preserve"> werden</w:t>
      </w:r>
      <w:r w:rsidR="008A206E">
        <w:rPr>
          <w:rFonts w:ascii="Segoe UI" w:hAnsi="Segoe UI" w:cs="Segoe UI"/>
          <w:color w:val="auto"/>
          <w:lang w:val="ca-ES"/>
        </w:rPr>
        <w:t xml:space="preserve">, z. B. </w:t>
      </w:r>
      <w:r w:rsidR="006921DE" w:rsidRPr="00654883">
        <w:rPr>
          <w:rFonts w:ascii="Segoe UI" w:hAnsi="Segoe UI" w:cs="Segoe UI"/>
          <w:color w:val="auto"/>
          <w:lang w:val="ca-ES"/>
        </w:rPr>
        <w:t>in Kombination mit</w:t>
      </w:r>
      <w:r w:rsidR="008A206E">
        <w:rPr>
          <w:rFonts w:ascii="Segoe UI" w:hAnsi="Segoe UI" w:cs="Segoe UI"/>
          <w:color w:val="auto"/>
          <w:lang w:val="ca-ES"/>
        </w:rPr>
        <w:t xml:space="preserve"> </w:t>
      </w:r>
      <w:r w:rsidR="001314AB">
        <w:rPr>
          <w:rFonts w:ascii="Segoe UI" w:hAnsi="Segoe UI" w:cs="Segoe UI"/>
          <w:color w:val="auto"/>
          <w:lang w:val="ca-ES"/>
        </w:rPr>
        <w:t xml:space="preserve">den </w:t>
      </w:r>
      <w:r w:rsidR="006921DE" w:rsidRPr="00654883">
        <w:rPr>
          <w:rFonts w:ascii="Segoe UI" w:hAnsi="Segoe UI" w:cs="Segoe UI"/>
          <w:color w:val="auto"/>
          <w:lang w:val="ca-ES"/>
        </w:rPr>
        <w:t xml:space="preserve">hocheffizienten </w:t>
      </w:r>
      <w:r w:rsidR="008A206E" w:rsidRPr="00654883">
        <w:rPr>
          <w:rFonts w:ascii="Segoe UI" w:hAnsi="Segoe UI" w:cs="Segoe UI"/>
          <w:color w:val="auto"/>
        </w:rPr>
        <w:t>DR2</w:t>
      </w:r>
      <w:proofErr w:type="gramStart"/>
      <w:r w:rsidR="008A206E" w:rsidRPr="00654883">
        <w:rPr>
          <w:rFonts w:ascii="Segoe UI" w:hAnsi="Segoe UI" w:cs="Segoe UI"/>
          <w:color w:val="auto"/>
        </w:rPr>
        <w:t>C..</w:t>
      </w:r>
      <w:r w:rsidR="008A206E">
        <w:rPr>
          <w:rFonts w:ascii="Segoe UI" w:hAnsi="Segoe UI" w:cs="Segoe UI"/>
          <w:color w:val="auto"/>
          <w:lang w:val="ca-ES"/>
        </w:rPr>
        <w:t>-</w:t>
      </w:r>
      <w:proofErr w:type="gramEnd"/>
      <w:r w:rsidR="006921DE" w:rsidRPr="00654883">
        <w:rPr>
          <w:rFonts w:ascii="Segoe UI" w:hAnsi="Segoe UI" w:cs="Segoe UI"/>
          <w:color w:val="auto"/>
          <w:lang w:val="ca-ES"/>
        </w:rPr>
        <w:t>Motoren</w:t>
      </w:r>
      <w:r w:rsidR="008A206E">
        <w:rPr>
          <w:rFonts w:ascii="Segoe UI" w:hAnsi="Segoe UI" w:cs="Segoe UI"/>
          <w:color w:val="auto"/>
          <w:lang w:val="ca-ES"/>
        </w:rPr>
        <w:t xml:space="preserve">. </w:t>
      </w:r>
    </w:p>
    <w:p w14:paraId="569D3D51" w14:textId="77777777" w:rsidR="00D5095B" w:rsidRDefault="00D5095B" w:rsidP="00FD2FC1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7D3AB822" w14:textId="0B96E6C0" w:rsidR="00B8180B" w:rsidRDefault="001E561E" w:rsidP="00101D9D">
      <w:pPr>
        <w:pStyle w:val="FlietextHelveticaNowTextRegular9"/>
        <w:ind w:right="3054"/>
        <w:rPr>
          <w:rFonts w:ascii="Segoe UI" w:hAnsi="Segoe UI" w:cs="Segoe UI"/>
          <w:bCs/>
        </w:rPr>
      </w:pPr>
      <w:r w:rsidRPr="001E561E">
        <w:rPr>
          <w:rFonts w:ascii="Segoe UI" w:hAnsi="Segoe UI" w:cs="Segoe UI"/>
          <w:bCs/>
        </w:rPr>
        <w:t xml:space="preserve">Die neuen explosionsgeschützten Servomotoren </w:t>
      </w:r>
      <w:r w:rsidR="00CF4425">
        <w:rPr>
          <w:rFonts w:ascii="Segoe UI" w:hAnsi="Segoe UI" w:cs="Segoe UI"/>
          <w:bCs/>
        </w:rPr>
        <w:t xml:space="preserve">der Serie </w:t>
      </w:r>
      <w:r w:rsidRPr="001E561E">
        <w:rPr>
          <w:rFonts w:ascii="Segoe UI" w:hAnsi="Segoe UI" w:cs="Segoe UI"/>
          <w:bCs/>
        </w:rPr>
        <w:t>ECM3</w:t>
      </w:r>
      <w:proofErr w:type="gramStart"/>
      <w:r w:rsidRPr="001E561E">
        <w:rPr>
          <w:rFonts w:ascii="Segoe UI" w:hAnsi="Segoe UI" w:cs="Segoe UI"/>
          <w:bCs/>
        </w:rPr>
        <w:t>C..</w:t>
      </w:r>
      <w:proofErr w:type="gramEnd"/>
      <w:r w:rsidRPr="001E561E">
        <w:rPr>
          <w:rFonts w:ascii="Segoe UI" w:hAnsi="Segoe UI" w:cs="Segoe UI"/>
          <w:bCs/>
        </w:rPr>
        <w:t xml:space="preserve"> verbinden hohe Dynamik und Präzision mit ATEX- und </w:t>
      </w:r>
      <w:proofErr w:type="spellStart"/>
      <w:r w:rsidRPr="001E561E">
        <w:rPr>
          <w:rFonts w:ascii="Segoe UI" w:hAnsi="Segoe UI" w:cs="Segoe UI"/>
          <w:bCs/>
        </w:rPr>
        <w:t>IECEx</w:t>
      </w:r>
      <w:proofErr w:type="spellEnd"/>
      <w:r w:rsidRPr="001E561E">
        <w:rPr>
          <w:rFonts w:ascii="Segoe UI" w:hAnsi="Segoe UI" w:cs="Segoe UI"/>
          <w:bCs/>
        </w:rPr>
        <w:t>-Konformität. Vier Baugrößen ermöglichen flexible Lösungen für explosionsgefährdete Bereiche.</w:t>
      </w:r>
      <w:r w:rsidR="00274EFA">
        <w:rPr>
          <w:rFonts w:ascii="Segoe UI" w:hAnsi="Segoe UI" w:cs="Segoe UI"/>
          <w:bCs/>
        </w:rPr>
        <w:t xml:space="preserve"> </w:t>
      </w:r>
      <w:r w:rsidR="00CF4425">
        <w:rPr>
          <w:rFonts w:ascii="Segoe UI" w:hAnsi="Segoe UI" w:cs="Segoe UI"/>
          <w:bCs/>
        </w:rPr>
        <w:t xml:space="preserve">Für </w:t>
      </w:r>
      <w:r w:rsidRPr="001E561E">
        <w:rPr>
          <w:rFonts w:ascii="Segoe UI" w:hAnsi="Segoe UI" w:cs="Segoe UI"/>
          <w:bCs/>
        </w:rPr>
        <w:t xml:space="preserve">präzise Linearbewegungen </w:t>
      </w:r>
      <w:r w:rsidR="007D34C2">
        <w:rPr>
          <w:rFonts w:ascii="Segoe UI" w:hAnsi="Segoe UI" w:cs="Segoe UI"/>
          <w:bCs/>
        </w:rPr>
        <w:t xml:space="preserve">gibt es </w:t>
      </w:r>
      <w:r w:rsidR="00CF4425">
        <w:rPr>
          <w:rFonts w:ascii="Segoe UI" w:hAnsi="Segoe UI" w:cs="Segoe UI"/>
          <w:bCs/>
        </w:rPr>
        <w:t>n</w:t>
      </w:r>
      <w:r w:rsidR="00CF4425" w:rsidRPr="001E561E">
        <w:rPr>
          <w:rFonts w:ascii="Segoe UI" w:hAnsi="Segoe UI" w:cs="Segoe UI"/>
          <w:bCs/>
        </w:rPr>
        <w:t xml:space="preserve">eue Varianten der </w:t>
      </w:r>
      <w:r w:rsidR="00CF4425">
        <w:rPr>
          <w:rFonts w:ascii="Segoe UI" w:hAnsi="Segoe UI" w:cs="Segoe UI"/>
          <w:bCs/>
        </w:rPr>
        <w:t xml:space="preserve">kompakten </w:t>
      </w:r>
      <w:r w:rsidR="007D34C2" w:rsidRPr="001E561E">
        <w:rPr>
          <w:rFonts w:ascii="Segoe UI" w:hAnsi="Segoe UI" w:cs="Segoe UI"/>
          <w:bCs/>
        </w:rPr>
        <w:t>LM3</w:t>
      </w:r>
      <w:proofErr w:type="gramStart"/>
      <w:r w:rsidR="007D34C2" w:rsidRPr="001E561E">
        <w:rPr>
          <w:rFonts w:ascii="Segoe UI" w:hAnsi="Segoe UI" w:cs="Segoe UI"/>
          <w:bCs/>
        </w:rPr>
        <w:t>S..</w:t>
      </w:r>
      <w:r w:rsidR="007D34C2">
        <w:rPr>
          <w:rFonts w:ascii="Segoe UI" w:hAnsi="Segoe UI" w:cs="Segoe UI"/>
          <w:bCs/>
        </w:rPr>
        <w:t>-</w:t>
      </w:r>
      <w:proofErr w:type="gramEnd"/>
      <w:r w:rsidR="00CF4425" w:rsidRPr="001E561E">
        <w:rPr>
          <w:rFonts w:ascii="Segoe UI" w:hAnsi="Segoe UI" w:cs="Segoe UI"/>
          <w:bCs/>
        </w:rPr>
        <w:t>Elektrozylinder</w:t>
      </w:r>
      <w:r w:rsidR="00AE4D3E">
        <w:rPr>
          <w:rFonts w:ascii="Segoe UI" w:hAnsi="Segoe UI" w:cs="Segoe UI"/>
          <w:bCs/>
        </w:rPr>
        <w:t>.</w:t>
      </w:r>
      <w:r w:rsidR="00CF4425" w:rsidRPr="001E561E">
        <w:rPr>
          <w:rFonts w:ascii="Segoe UI" w:hAnsi="Segoe UI" w:cs="Segoe UI"/>
          <w:bCs/>
        </w:rPr>
        <w:t xml:space="preserve"> </w:t>
      </w:r>
      <w:r w:rsidRPr="001E561E">
        <w:rPr>
          <w:rFonts w:ascii="Segoe UI" w:hAnsi="Segoe UI" w:cs="Segoe UI"/>
          <w:bCs/>
        </w:rPr>
        <w:t>Eine offene Motorschnittstelle</w:t>
      </w:r>
      <w:r w:rsidR="00B8180B">
        <w:rPr>
          <w:rFonts w:ascii="Segoe UI" w:hAnsi="Segoe UI" w:cs="Segoe UI"/>
          <w:bCs/>
        </w:rPr>
        <w:t xml:space="preserve"> </w:t>
      </w:r>
      <w:r w:rsidR="00B8180B">
        <w:rPr>
          <w:rFonts w:ascii="Segoe UI" w:hAnsi="Segoe UI" w:cs="Segoe UI"/>
          <w:bCs/>
        </w:rPr>
        <w:t>erweiter</w:t>
      </w:r>
      <w:r w:rsidR="00B8180B">
        <w:rPr>
          <w:rFonts w:ascii="Segoe UI" w:hAnsi="Segoe UI" w:cs="Segoe UI"/>
          <w:bCs/>
        </w:rPr>
        <w:t>t</w:t>
      </w:r>
      <w:r w:rsidR="00B8180B">
        <w:rPr>
          <w:rFonts w:ascii="Segoe UI" w:hAnsi="Segoe UI" w:cs="Segoe UI"/>
          <w:bCs/>
        </w:rPr>
        <w:t xml:space="preserve"> die Einsatzmöglichkeiten</w:t>
      </w:r>
      <w:r w:rsidR="00B8180B">
        <w:rPr>
          <w:rFonts w:ascii="Segoe UI" w:hAnsi="Segoe UI" w:cs="Segoe UI"/>
          <w:bCs/>
        </w:rPr>
        <w:t>. Z</w:t>
      </w:r>
      <w:r w:rsidRPr="001E561E">
        <w:rPr>
          <w:rFonts w:ascii="Segoe UI" w:hAnsi="Segoe UI" w:cs="Segoe UI"/>
          <w:bCs/>
        </w:rPr>
        <w:t>usätzliche Spindelsteigungen und eine ölgeschmierte Ausführung</w:t>
      </w:r>
      <w:r w:rsidR="00CF4425">
        <w:rPr>
          <w:rFonts w:ascii="Segoe UI" w:hAnsi="Segoe UI" w:cs="Segoe UI"/>
          <w:bCs/>
        </w:rPr>
        <w:t xml:space="preserve"> </w:t>
      </w:r>
      <w:r w:rsidRPr="001E561E">
        <w:rPr>
          <w:rFonts w:ascii="Segoe UI" w:hAnsi="Segoe UI" w:cs="Segoe UI"/>
          <w:bCs/>
        </w:rPr>
        <w:t>er</w:t>
      </w:r>
      <w:r w:rsidR="00B8180B">
        <w:rPr>
          <w:rFonts w:ascii="Segoe UI" w:hAnsi="Segoe UI" w:cs="Segoe UI"/>
          <w:bCs/>
        </w:rPr>
        <w:t>m</w:t>
      </w:r>
      <w:r w:rsidRPr="001E561E">
        <w:rPr>
          <w:rFonts w:ascii="Segoe UI" w:hAnsi="Segoe UI" w:cs="Segoe UI"/>
          <w:bCs/>
        </w:rPr>
        <w:t>ö</w:t>
      </w:r>
      <w:r w:rsidR="00B8180B">
        <w:rPr>
          <w:rFonts w:ascii="Segoe UI" w:hAnsi="Segoe UI" w:cs="Segoe UI"/>
          <w:bCs/>
        </w:rPr>
        <w:t xml:space="preserve">glichen höhere </w:t>
      </w:r>
      <w:r w:rsidRPr="001E561E">
        <w:rPr>
          <w:rFonts w:ascii="Segoe UI" w:hAnsi="Segoe UI" w:cs="Segoe UI"/>
          <w:bCs/>
        </w:rPr>
        <w:t>Geschwindigkeit</w:t>
      </w:r>
      <w:r w:rsidR="00B8180B">
        <w:rPr>
          <w:rFonts w:ascii="Segoe UI" w:hAnsi="Segoe UI" w:cs="Segoe UI"/>
          <w:bCs/>
        </w:rPr>
        <w:t>en</w:t>
      </w:r>
      <w:r w:rsidR="00213B2B">
        <w:rPr>
          <w:rFonts w:ascii="Segoe UI" w:hAnsi="Segoe UI" w:cs="Segoe UI"/>
          <w:bCs/>
        </w:rPr>
        <w:t xml:space="preserve"> und verbessern </w:t>
      </w:r>
      <w:r w:rsidR="00032A3E">
        <w:rPr>
          <w:rFonts w:ascii="Segoe UI" w:hAnsi="Segoe UI" w:cs="Segoe UI"/>
          <w:bCs/>
        </w:rPr>
        <w:t xml:space="preserve">die </w:t>
      </w:r>
      <w:r w:rsidRPr="001E561E">
        <w:rPr>
          <w:rFonts w:ascii="Segoe UI" w:hAnsi="Segoe UI" w:cs="Segoe UI"/>
          <w:bCs/>
        </w:rPr>
        <w:t>Wartungsfreundlichkeit.</w:t>
      </w:r>
      <w:r w:rsidR="00274EFA">
        <w:rPr>
          <w:rFonts w:ascii="Segoe UI" w:hAnsi="Segoe UI" w:cs="Segoe UI"/>
          <w:bCs/>
        </w:rPr>
        <w:t xml:space="preserve"> </w:t>
      </w:r>
    </w:p>
    <w:p w14:paraId="12B3664E" w14:textId="77777777" w:rsidR="00B8180B" w:rsidRDefault="00B8180B" w:rsidP="00101D9D">
      <w:pPr>
        <w:pStyle w:val="FlietextHelveticaNowTextRegular9"/>
        <w:ind w:right="3054"/>
        <w:rPr>
          <w:rFonts w:ascii="Segoe UI" w:hAnsi="Segoe UI" w:cs="Segoe UI"/>
          <w:bCs/>
        </w:rPr>
      </w:pPr>
    </w:p>
    <w:p w14:paraId="5F5A89D0" w14:textId="34FA9BBB" w:rsidR="004E34E4" w:rsidRDefault="001E561E" w:rsidP="00101D9D">
      <w:pPr>
        <w:pStyle w:val="FlietextHelveticaNowTextRegular9"/>
        <w:ind w:right="3054"/>
        <w:rPr>
          <w:rFonts w:ascii="Segoe UI" w:hAnsi="Segoe UI" w:cs="Segoe UI"/>
          <w:bCs/>
        </w:rPr>
      </w:pPr>
      <w:r w:rsidRPr="001E561E">
        <w:rPr>
          <w:rFonts w:ascii="Segoe UI" w:hAnsi="Segoe UI" w:cs="Segoe UI"/>
          <w:bCs/>
        </w:rPr>
        <w:t xml:space="preserve">Mit den </w:t>
      </w:r>
      <w:proofErr w:type="spellStart"/>
      <w:r w:rsidRPr="001E561E">
        <w:rPr>
          <w:rFonts w:ascii="Segoe UI" w:hAnsi="Segoe UI" w:cs="Segoe UI"/>
          <w:bCs/>
        </w:rPr>
        <w:t>Servoplanetengetrieben</w:t>
      </w:r>
      <w:proofErr w:type="spellEnd"/>
      <w:r w:rsidRPr="001E561E">
        <w:rPr>
          <w:rFonts w:ascii="Segoe UI" w:hAnsi="Segoe UI" w:cs="Segoe UI"/>
          <w:bCs/>
        </w:rPr>
        <w:t xml:space="preserve"> </w:t>
      </w:r>
      <w:proofErr w:type="spellStart"/>
      <w:r w:rsidRPr="001E561E">
        <w:rPr>
          <w:rFonts w:ascii="Segoe UI" w:hAnsi="Segoe UI" w:cs="Segoe UI"/>
          <w:bCs/>
        </w:rPr>
        <w:t>PxG</w:t>
      </w:r>
      <w:proofErr w:type="spellEnd"/>
      <w:r w:rsidRPr="001E561E">
        <w:rPr>
          <w:rFonts w:ascii="Segoe UI" w:hAnsi="Segoe UI" w:cs="Segoe UI"/>
          <w:bCs/>
        </w:rPr>
        <w:t xml:space="preserve">® </w:t>
      </w:r>
      <w:proofErr w:type="spellStart"/>
      <w:r w:rsidRPr="001E561E">
        <w:rPr>
          <w:rFonts w:ascii="Segoe UI" w:hAnsi="Segoe UI" w:cs="Segoe UI"/>
          <w:bCs/>
        </w:rPr>
        <w:t>economy</w:t>
      </w:r>
      <w:proofErr w:type="spellEnd"/>
      <w:r w:rsidRPr="001E561E">
        <w:rPr>
          <w:rFonts w:ascii="Segoe UI" w:hAnsi="Segoe UI" w:cs="Segoe UI"/>
          <w:bCs/>
        </w:rPr>
        <w:t xml:space="preserve"> er</w:t>
      </w:r>
      <w:r w:rsidR="0048717D">
        <w:rPr>
          <w:rFonts w:ascii="Segoe UI" w:hAnsi="Segoe UI" w:cs="Segoe UI"/>
          <w:bCs/>
        </w:rPr>
        <w:t xml:space="preserve">weitert </w:t>
      </w:r>
      <w:r w:rsidRPr="001E561E">
        <w:rPr>
          <w:rFonts w:ascii="Segoe UI" w:hAnsi="Segoe UI" w:cs="Segoe UI"/>
          <w:bCs/>
        </w:rPr>
        <w:t xml:space="preserve">SEW-EURODRIVE sein </w:t>
      </w:r>
      <w:r w:rsidR="00DE45C5">
        <w:rPr>
          <w:rFonts w:ascii="Segoe UI" w:hAnsi="Segoe UI" w:cs="Segoe UI"/>
          <w:bCs/>
        </w:rPr>
        <w:t>P</w:t>
      </w:r>
      <w:r w:rsidRPr="001E561E">
        <w:rPr>
          <w:rFonts w:ascii="Segoe UI" w:hAnsi="Segoe UI" w:cs="Segoe UI"/>
          <w:bCs/>
        </w:rPr>
        <w:t>ortfolio für Handling-, Verpackungs- und Pick-and-Place-Anwendungen. Das modulare Baukastensystem deckt unterschiedliche Belastungsanforderungen ab und lässt sich mit üblichen Servomotoren kombinieren.</w:t>
      </w:r>
      <w:r w:rsidR="00274EFA">
        <w:rPr>
          <w:rFonts w:ascii="Segoe UI" w:hAnsi="Segoe UI" w:cs="Segoe UI"/>
          <w:bCs/>
        </w:rPr>
        <w:t xml:space="preserve"> </w:t>
      </w:r>
      <w:proofErr w:type="spellStart"/>
      <w:r w:rsidR="00975E71" w:rsidRPr="00975E71">
        <w:rPr>
          <w:rFonts w:ascii="Segoe UI" w:hAnsi="Segoe UI" w:cs="Segoe UI"/>
          <w:bCs/>
        </w:rPr>
        <w:t>PxG</w:t>
      </w:r>
      <w:proofErr w:type="spellEnd"/>
      <w:r w:rsidR="00975E71" w:rsidRPr="00975E71">
        <w:rPr>
          <w:rFonts w:ascii="Segoe UI" w:hAnsi="Segoe UI" w:cs="Segoe UI"/>
          <w:bCs/>
        </w:rPr>
        <w:t xml:space="preserve">® </w:t>
      </w:r>
      <w:proofErr w:type="spellStart"/>
      <w:r w:rsidR="00975E71" w:rsidRPr="00975E71">
        <w:rPr>
          <w:rFonts w:ascii="Segoe UI" w:hAnsi="Segoe UI" w:cs="Segoe UI"/>
          <w:bCs/>
        </w:rPr>
        <w:t>integrated</w:t>
      </w:r>
      <w:proofErr w:type="spellEnd"/>
      <w:r w:rsidR="00975E71" w:rsidRPr="00975E71">
        <w:rPr>
          <w:rFonts w:ascii="Segoe UI" w:hAnsi="Segoe UI" w:cs="Segoe UI"/>
          <w:bCs/>
        </w:rPr>
        <w:t xml:space="preserve"> </w:t>
      </w:r>
      <w:r w:rsidR="008A206E">
        <w:rPr>
          <w:rFonts w:ascii="Segoe UI" w:hAnsi="Segoe UI" w:cs="Segoe UI"/>
          <w:bCs/>
        </w:rPr>
        <w:t xml:space="preserve">verbindet </w:t>
      </w:r>
      <w:r w:rsidR="008A206E" w:rsidRPr="00975E71">
        <w:rPr>
          <w:rFonts w:ascii="Segoe UI" w:hAnsi="Segoe UI" w:cs="Segoe UI"/>
          <w:bCs/>
        </w:rPr>
        <w:t>Getriebe und Servomotor zu einer kompakten Einheit</w:t>
      </w:r>
      <w:r w:rsidR="002058B6">
        <w:rPr>
          <w:rFonts w:ascii="Segoe UI" w:hAnsi="Segoe UI" w:cs="Segoe UI"/>
          <w:bCs/>
        </w:rPr>
        <w:t xml:space="preserve"> und ist </w:t>
      </w:r>
      <w:r w:rsidR="00DE45C5">
        <w:rPr>
          <w:rFonts w:ascii="Segoe UI" w:hAnsi="Segoe UI" w:cs="Segoe UI"/>
          <w:bCs/>
        </w:rPr>
        <w:t xml:space="preserve">für </w:t>
      </w:r>
      <w:r w:rsidR="00975E71" w:rsidRPr="00975E71">
        <w:rPr>
          <w:rFonts w:ascii="Segoe UI" w:hAnsi="Segoe UI" w:cs="Segoe UI"/>
          <w:bCs/>
        </w:rPr>
        <w:t>hochdynamische Anwendungen mit begrenztem Bauraum</w:t>
      </w:r>
      <w:r w:rsidR="002058B6">
        <w:rPr>
          <w:rFonts w:ascii="Segoe UI" w:hAnsi="Segoe UI" w:cs="Segoe UI"/>
          <w:bCs/>
        </w:rPr>
        <w:t xml:space="preserve"> </w:t>
      </w:r>
      <w:r w:rsidR="002058B6">
        <w:rPr>
          <w:rFonts w:ascii="Segoe UI" w:hAnsi="Segoe UI" w:cs="Segoe UI"/>
          <w:bCs/>
        </w:rPr>
        <w:t>konzipiert</w:t>
      </w:r>
      <w:r w:rsidR="00975E71" w:rsidRPr="00975E71">
        <w:rPr>
          <w:rFonts w:ascii="Segoe UI" w:hAnsi="Segoe UI" w:cs="Segoe UI"/>
          <w:bCs/>
        </w:rPr>
        <w:t>.</w:t>
      </w:r>
      <w:r w:rsidR="00C117C8">
        <w:rPr>
          <w:rFonts w:ascii="Segoe UI" w:hAnsi="Segoe UI" w:cs="Segoe UI"/>
          <w:bCs/>
        </w:rPr>
        <w:t xml:space="preserve"> </w:t>
      </w:r>
    </w:p>
    <w:sectPr w:rsidR="004E34E4" w:rsidSect="00DC64DA">
      <w:headerReference w:type="default" r:id="rId13"/>
      <w:footerReference w:type="default" r:id="rId14"/>
      <w:headerReference w:type="first" r:id="rId15"/>
      <w:footerReference w:type="first" r:id="rId16"/>
      <w:pgSz w:w="11900" w:h="16840"/>
      <w:pgMar w:top="2597" w:right="454" w:bottom="567" w:left="454" w:header="709" w:footer="505" w:gutter="0"/>
      <w:pgNumType w:chapStyle="1"/>
      <w:cols w:space="581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783E" w14:textId="77777777" w:rsidR="00002ADB" w:rsidRDefault="00002ADB" w:rsidP="00E3073C">
      <w:r>
        <w:separator/>
      </w:r>
    </w:p>
  </w:endnote>
  <w:endnote w:type="continuationSeparator" w:id="0">
    <w:p w14:paraId="3753AF24" w14:textId="77777777" w:rsidR="00002ADB" w:rsidRDefault="00002ADB" w:rsidP="00E30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ow Text">
    <w:altName w:val="Arial"/>
    <w:charset w:val="00"/>
    <w:family w:val="swiss"/>
    <w:pitch w:val="variable"/>
    <w:sig w:usb0="A000006F" w:usb1="0000847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 Now Text ExtraBold">
    <w:charset w:val="00"/>
    <w:family w:val="swiss"/>
    <w:pitch w:val="variable"/>
    <w:sig w:usb0="A000006F" w:usb1="00008471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CD8D2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05AC5873" w14:textId="77777777" w:rsidR="00561AD1" w:rsidRPr="00C35C83" w:rsidRDefault="00561AD1" w:rsidP="002C5E0A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3FC9FA5C" w14:textId="1AD136B0" w:rsidR="002C5E0A" w:rsidRPr="00C35C83" w:rsidRDefault="002C5E0A" w:rsidP="007B2A7B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7D22CB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="007B2A7B" w:rsidRPr="00C35C83">
      <w:rPr>
        <w:rFonts w:ascii="Segoe UI" w:hAnsi="Segoe UI" w:cs="Segoe UI"/>
        <w:color w:val="2F3639"/>
        <w:sz w:val="14"/>
        <w:szCs w:val="14"/>
      </w:rPr>
      <w:tab/>
    </w:r>
    <w:r w:rsidR="007B2A7B" w:rsidRPr="00C35C83">
      <w:rPr>
        <w:rFonts w:ascii="Segoe UI" w:hAnsi="Segoe UI" w:cs="Segoe UI"/>
        <w:bCs/>
        <w:sz w:val="14"/>
        <w:szCs w:val="14"/>
      </w:rPr>
      <w:fldChar w:fldCharType="begin"/>
    </w:r>
    <w:r w:rsidR="007B2A7B"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="007B2A7B" w:rsidRPr="00C35C83">
      <w:rPr>
        <w:rFonts w:ascii="Segoe UI" w:hAnsi="Segoe UI" w:cs="Segoe UI"/>
        <w:bCs/>
        <w:sz w:val="14"/>
        <w:szCs w:val="14"/>
      </w:rPr>
      <w:fldChar w:fldCharType="separate"/>
    </w:r>
    <w:r w:rsidR="007B2A7B" w:rsidRPr="00C35C83">
      <w:rPr>
        <w:rFonts w:ascii="Segoe UI" w:hAnsi="Segoe UI" w:cs="Segoe UI"/>
        <w:bCs/>
        <w:sz w:val="14"/>
        <w:szCs w:val="14"/>
      </w:rPr>
      <w:t>1</w:t>
    </w:r>
    <w:r w:rsidR="007B2A7B" w:rsidRPr="00C35C83">
      <w:rPr>
        <w:rFonts w:ascii="Segoe UI" w:hAnsi="Segoe UI" w:cs="Segoe UI"/>
        <w:bCs/>
        <w:sz w:val="14"/>
        <w:szCs w:val="14"/>
      </w:rPr>
      <w:fldChar w:fldCharType="end"/>
    </w:r>
    <w:r w:rsidR="002556B8" w:rsidRPr="00C35C83">
      <w:rPr>
        <w:rFonts w:ascii="Segoe UI" w:hAnsi="Segoe UI" w:cs="Segoe UI"/>
        <w:bCs/>
        <w:sz w:val="14"/>
        <w:szCs w:val="14"/>
      </w:rPr>
      <w:t>/</w:t>
    </w:r>
    <w:r w:rsidR="002556B8" w:rsidRPr="00C35C83">
      <w:rPr>
        <w:rFonts w:ascii="Segoe UI" w:hAnsi="Segoe UI" w:cs="Segoe UI"/>
        <w:bCs/>
        <w:sz w:val="14"/>
        <w:szCs w:val="14"/>
      </w:rPr>
      <w:fldChar w:fldCharType="begin"/>
    </w:r>
    <w:r w:rsidR="002556B8"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="002556B8" w:rsidRPr="00C35C83">
      <w:rPr>
        <w:rFonts w:ascii="Segoe UI" w:hAnsi="Segoe UI" w:cs="Segoe UI"/>
        <w:bCs/>
        <w:sz w:val="14"/>
        <w:szCs w:val="14"/>
      </w:rPr>
      <w:fldChar w:fldCharType="separate"/>
    </w:r>
    <w:r w:rsidR="002556B8" w:rsidRPr="00C35C83">
      <w:rPr>
        <w:rFonts w:ascii="Segoe UI" w:hAnsi="Segoe UI" w:cs="Segoe UI"/>
        <w:bCs/>
        <w:noProof/>
        <w:sz w:val="14"/>
        <w:szCs w:val="14"/>
      </w:rPr>
      <w:t>2</w:t>
    </w:r>
    <w:r w:rsidR="002556B8"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BC8DC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E256D52" w14:textId="77777777" w:rsidR="009118D3" w:rsidRPr="00C35C83" w:rsidRDefault="009118D3" w:rsidP="009118D3">
    <w:pPr>
      <w:pStyle w:val="MarginalieHelveticaNowTextRegular7PtA"/>
      <w:tabs>
        <w:tab w:val="clear" w:pos="227"/>
        <w:tab w:val="left" w:pos="1843"/>
      </w:tabs>
      <w:rPr>
        <w:rFonts w:ascii="Segoe UI" w:hAnsi="Segoe UI" w:cs="Segoe UI"/>
        <w:color w:val="2F3639"/>
      </w:rPr>
    </w:pPr>
  </w:p>
  <w:p w14:paraId="7CDFD4FA" w14:textId="46F38BAB" w:rsidR="009118D3" w:rsidRPr="00C35C83" w:rsidRDefault="009118D3" w:rsidP="009118D3">
    <w:pPr>
      <w:pStyle w:val="Fuzeile"/>
      <w:tabs>
        <w:tab w:val="clear" w:pos="4536"/>
        <w:tab w:val="clear" w:pos="9072"/>
        <w:tab w:val="left" w:pos="1985"/>
        <w:tab w:val="left" w:pos="2694"/>
        <w:tab w:val="right" w:pos="10773"/>
      </w:tabs>
      <w:rPr>
        <w:rFonts w:ascii="Segoe UI" w:hAnsi="Segoe UI" w:cs="Segoe UI"/>
        <w:b/>
        <w:sz w:val="14"/>
        <w:szCs w:val="14"/>
      </w:rPr>
    </w:pPr>
    <w:r w:rsidRPr="00C35C83">
      <w:rPr>
        <w:rFonts w:ascii="Segoe UI" w:hAnsi="Segoe UI" w:cs="Segoe UI"/>
        <w:color w:val="2F3639"/>
        <w:sz w:val="14"/>
        <w:szCs w:val="14"/>
      </w:rPr>
      <w:t xml:space="preserve">Gültig bis: </w:t>
    </w:r>
    <w:r w:rsidR="00377EFE">
      <w:rPr>
        <w:rFonts w:ascii="Segoe UI" w:hAnsi="Segoe UI" w:cs="Segoe UI"/>
        <w:color w:val="2F3639"/>
        <w:sz w:val="14"/>
        <w:szCs w:val="14"/>
      </w:rPr>
      <w:t>3</w:t>
    </w:r>
    <w:r w:rsidR="00D73401">
      <w:rPr>
        <w:rFonts w:ascii="Segoe UI" w:hAnsi="Segoe UI" w:cs="Segoe UI"/>
        <w:color w:val="2F3639"/>
        <w:sz w:val="14"/>
        <w:szCs w:val="14"/>
      </w:rPr>
      <w:t>0</w:t>
    </w:r>
    <w:r w:rsidRPr="00C35C83">
      <w:rPr>
        <w:rFonts w:ascii="Segoe UI" w:hAnsi="Segoe UI" w:cs="Segoe UI"/>
        <w:color w:val="2F3639"/>
        <w:sz w:val="14"/>
        <w:szCs w:val="14"/>
      </w:rPr>
      <w:t>.</w:t>
    </w:r>
    <w:r w:rsidR="00377EFE">
      <w:rPr>
        <w:rFonts w:ascii="Segoe UI" w:hAnsi="Segoe UI" w:cs="Segoe UI"/>
        <w:color w:val="2F3639"/>
        <w:sz w:val="14"/>
        <w:szCs w:val="14"/>
      </w:rPr>
      <w:t>1</w:t>
    </w:r>
    <w:r w:rsidR="00D73401">
      <w:rPr>
        <w:rFonts w:ascii="Segoe UI" w:hAnsi="Segoe UI" w:cs="Segoe UI"/>
        <w:color w:val="2F3639"/>
        <w:sz w:val="14"/>
        <w:szCs w:val="14"/>
      </w:rPr>
      <w:t>1</w:t>
    </w:r>
    <w:r w:rsidRPr="00C35C83">
      <w:rPr>
        <w:rFonts w:ascii="Segoe UI" w:hAnsi="Segoe UI" w:cs="Segoe UI"/>
        <w:color w:val="2F3639"/>
        <w:sz w:val="14"/>
        <w:szCs w:val="14"/>
      </w:rPr>
      <w:t>.202</w:t>
    </w:r>
    <w:r w:rsidR="00594D98">
      <w:rPr>
        <w:rFonts w:ascii="Segoe UI" w:hAnsi="Segoe UI" w:cs="Segoe UI"/>
        <w:color w:val="2F3639"/>
        <w:sz w:val="14"/>
        <w:szCs w:val="14"/>
      </w:rPr>
      <w:t>7</w:t>
    </w:r>
    <w:r w:rsidRPr="00C35C83">
      <w:rPr>
        <w:rFonts w:ascii="Segoe UI" w:hAnsi="Segoe UI" w:cs="Segoe UI"/>
        <w:color w:val="2F3639"/>
        <w:sz w:val="14"/>
        <w:szCs w:val="14"/>
      </w:rPr>
      <w:tab/>
      <w:t>Abdruck erwünscht, Verwendung honorarfrei, Belegexemplar erbeten</w:t>
    </w:r>
    <w:r w:rsidRPr="00C35C83">
      <w:rPr>
        <w:rFonts w:ascii="Segoe UI" w:hAnsi="Segoe UI" w:cs="Segoe UI"/>
        <w:color w:val="2F3639"/>
        <w:sz w:val="14"/>
        <w:szCs w:val="14"/>
      </w:rPr>
      <w:tab/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>PAGE   \* MERGEFORMAT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  <w:r w:rsidRPr="00C35C83">
      <w:rPr>
        <w:rFonts w:ascii="Segoe UI" w:hAnsi="Segoe UI" w:cs="Segoe UI"/>
        <w:bCs/>
        <w:sz w:val="14"/>
        <w:szCs w:val="14"/>
      </w:rPr>
      <w:t>/</w:t>
    </w:r>
    <w:r w:rsidRPr="00C35C83">
      <w:rPr>
        <w:rFonts w:ascii="Segoe UI" w:hAnsi="Segoe UI" w:cs="Segoe UI"/>
        <w:bCs/>
        <w:sz w:val="14"/>
        <w:szCs w:val="14"/>
      </w:rPr>
      <w:fldChar w:fldCharType="begin"/>
    </w:r>
    <w:r w:rsidRPr="00C35C83">
      <w:rPr>
        <w:rFonts w:ascii="Segoe UI" w:hAnsi="Segoe UI" w:cs="Segoe UI"/>
        <w:bCs/>
        <w:sz w:val="14"/>
        <w:szCs w:val="14"/>
      </w:rPr>
      <w:instrText xml:space="preserve"> NUMPAGES  \* MERGEFORMAT </w:instrText>
    </w:r>
    <w:r w:rsidRPr="00C35C83">
      <w:rPr>
        <w:rFonts w:ascii="Segoe UI" w:hAnsi="Segoe UI" w:cs="Segoe UI"/>
        <w:bCs/>
        <w:sz w:val="14"/>
        <w:szCs w:val="14"/>
      </w:rPr>
      <w:fldChar w:fldCharType="separate"/>
    </w:r>
    <w:r w:rsidRPr="00C35C83">
      <w:rPr>
        <w:rFonts w:ascii="Segoe UI" w:hAnsi="Segoe UI" w:cs="Segoe UI"/>
        <w:bCs/>
        <w:sz w:val="14"/>
        <w:szCs w:val="14"/>
      </w:rPr>
      <w:t>2</w:t>
    </w:r>
    <w:r w:rsidRPr="00C35C83">
      <w:rPr>
        <w:rFonts w:ascii="Segoe UI" w:hAnsi="Segoe UI" w:cs="Segoe UI"/>
        <w:bCs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E0BE1" w14:textId="77777777" w:rsidR="00002ADB" w:rsidRDefault="00002ADB" w:rsidP="00E3073C">
      <w:r>
        <w:separator/>
      </w:r>
    </w:p>
  </w:footnote>
  <w:footnote w:type="continuationSeparator" w:id="0">
    <w:p w14:paraId="2D765F04" w14:textId="77777777" w:rsidR="00002ADB" w:rsidRDefault="00002ADB" w:rsidP="00E307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A60BF" w14:textId="5EAD508B" w:rsidR="00E3073C" w:rsidRPr="00C35C83" w:rsidRDefault="00E3073C">
    <w:pPr>
      <w:pStyle w:val="Kopfzeile"/>
      <w:rPr>
        <w:rFonts w:ascii="Segoe UI" w:hAnsi="Segoe UI" w:cs="Segoe UI"/>
        <w:sz w:val="14"/>
        <w:szCs w:val="14"/>
      </w:rPr>
    </w:pPr>
    <w:r w:rsidRPr="00C35C83">
      <w:rPr>
        <w:rFonts w:ascii="Segoe UI" w:hAnsi="Segoe UI" w:cs="Segoe UI"/>
        <w:noProof/>
        <w:sz w:val="14"/>
        <w:szCs w:val="14"/>
        <w:lang w:eastAsia="de-DE"/>
      </w:rPr>
      <w:drawing>
        <wp:anchor distT="0" distB="0" distL="114300" distR="114300" simplePos="0" relativeHeight="251659264" behindDoc="1" locked="1" layoutInCell="1" allowOverlap="1" wp14:anchorId="46816484" wp14:editId="6CF9EA1A">
          <wp:simplePos x="0" y="0"/>
          <wp:positionH relativeFrom="column">
            <wp:posOffset>-288290</wp:posOffset>
          </wp:positionH>
          <wp:positionV relativeFrom="paragraph">
            <wp:posOffset>-450215</wp:posOffset>
          </wp:positionV>
          <wp:extent cx="7550785" cy="10672445"/>
          <wp:effectExtent l="0" t="0" r="5715" b="0"/>
          <wp:wrapNone/>
          <wp:docPr id="1636317958" name="Grafik 16363179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6317958" name="Grafik 16363179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24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C64DA" w:rsidRPr="00C35C83">
      <w:rPr>
        <w:rFonts w:ascii="Segoe UI" w:hAnsi="Segoe UI" w:cs="Segoe UI"/>
        <w:color w:val="30373A"/>
        <w:sz w:val="14"/>
        <w:szCs w:val="14"/>
      </w:rPr>
      <w:t>Pressemeldung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89608" w14:textId="77777777" w:rsidR="009118D3" w:rsidRDefault="009118D3" w:rsidP="009118D3">
    <w:pPr>
      <w:pStyle w:val="Kopfzeile"/>
      <w:ind w:left="-426"/>
    </w:pPr>
    <w:r>
      <w:rPr>
        <w:noProof/>
        <w:lang w:eastAsia="de-DE"/>
      </w:rPr>
      <w:drawing>
        <wp:anchor distT="0" distB="0" distL="114300" distR="114300" simplePos="0" relativeHeight="251661312" behindDoc="1" locked="1" layoutInCell="1" allowOverlap="1" wp14:anchorId="4A96D298" wp14:editId="1719E178">
          <wp:simplePos x="0" y="0"/>
          <wp:positionH relativeFrom="column">
            <wp:posOffset>-288290</wp:posOffset>
          </wp:positionH>
          <wp:positionV relativeFrom="paragraph">
            <wp:posOffset>-437515</wp:posOffset>
          </wp:positionV>
          <wp:extent cx="7550785" cy="10673080"/>
          <wp:effectExtent l="0" t="0" r="5715" b="0"/>
          <wp:wrapNone/>
          <wp:docPr id="648605036" name="Grafik 64860503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8605036" name="Grafik 64860503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73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70"/>
    <w:rsid w:val="00002ADB"/>
    <w:rsid w:val="00003D2C"/>
    <w:rsid w:val="00032329"/>
    <w:rsid w:val="00032A3E"/>
    <w:rsid w:val="00060701"/>
    <w:rsid w:val="00066954"/>
    <w:rsid w:val="00072E9F"/>
    <w:rsid w:val="0008682B"/>
    <w:rsid w:val="000B6C3C"/>
    <w:rsid w:val="000C6DD1"/>
    <w:rsid w:val="000D6DDB"/>
    <w:rsid w:val="00101D9D"/>
    <w:rsid w:val="00106CE2"/>
    <w:rsid w:val="0010711A"/>
    <w:rsid w:val="00107752"/>
    <w:rsid w:val="0012447C"/>
    <w:rsid w:val="001314AB"/>
    <w:rsid w:val="00133F29"/>
    <w:rsid w:val="00134FAE"/>
    <w:rsid w:val="00141FE3"/>
    <w:rsid w:val="00160149"/>
    <w:rsid w:val="001608B3"/>
    <w:rsid w:val="0019174C"/>
    <w:rsid w:val="00193156"/>
    <w:rsid w:val="001B5E51"/>
    <w:rsid w:val="001E561E"/>
    <w:rsid w:val="002058B6"/>
    <w:rsid w:val="00206EEB"/>
    <w:rsid w:val="00213B2B"/>
    <w:rsid w:val="00237D5C"/>
    <w:rsid w:val="00240A45"/>
    <w:rsid w:val="002556B8"/>
    <w:rsid w:val="0025789F"/>
    <w:rsid w:val="0026218A"/>
    <w:rsid w:val="00274EFA"/>
    <w:rsid w:val="00275901"/>
    <w:rsid w:val="00295342"/>
    <w:rsid w:val="002B2DB0"/>
    <w:rsid w:val="002B3317"/>
    <w:rsid w:val="002B50FC"/>
    <w:rsid w:val="002C3F2A"/>
    <w:rsid w:val="002C5E0A"/>
    <w:rsid w:val="00301065"/>
    <w:rsid w:val="00307CFA"/>
    <w:rsid w:val="00316F5B"/>
    <w:rsid w:val="00336A41"/>
    <w:rsid w:val="003736EE"/>
    <w:rsid w:val="00377EFE"/>
    <w:rsid w:val="00382384"/>
    <w:rsid w:val="0038458D"/>
    <w:rsid w:val="003A3019"/>
    <w:rsid w:val="003A5D3C"/>
    <w:rsid w:val="003B4AAC"/>
    <w:rsid w:val="003D7B47"/>
    <w:rsid w:val="00402065"/>
    <w:rsid w:val="00417D28"/>
    <w:rsid w:val="004203C3"/>
    <w:rsid w:val="00444B66"/>
    <w:rsid w:val="00453738"/>
    <w:rsid w:val="00476A24"/>
    <w:rsid w:val="004868AA"/>
    <w:rsid w:val="0048717D"/>
    <w:rsid w:val="00496A80"/>
    <w:rsid w:val="004D3081"/>
    <w:rsid w:val="004E1C4C"/>
    <w:rsid w:val="004E34E4"/>
    <w:rsid w:val="005003D2"/>
    <w:rsid w:val="005030F3"/>
    <w:rsid w:val="005044AF"/>
    <w:rsid w:val="005050DF"/>
    <w:rsid w:val="00561AD1"/>
    <w:rsid w:val="00570010"/>
    <w:rsid w:val="00573467"/>
    <w:rsid w:val="00582C70"/>
    <w:rsid w:val="00594D98"/>
    <w:rsid w:val="005A6D52"/>
    <w:rsid w:val="005D7B70"/>
    <w:rsid w:val="005E2C68"/>
    <w:rsid w:val="005E3C97"/>
    <w:rsid w:val="0060281B"/>
    <w:rsid w:val="0060310D"/>
    <w:rsid w:val="0061556C"/>
    <w:rsid w:val="0065672C"/>
    <w:rsid w:val="00672EAA"/>
    <w:rsid w:val="0068303E"/>
    <w:rsid w:val="00691A71"/>
    <w:rsid w:val="006921DE"/>
    <w:rsid w:val="006968EC"/>
    <w:rsid w:val="006A0A1F"/>
    <w:rsid w:val="006F24A4"/>
    <w:rsid w:val="00705587"/>
    <w:rsid w:val="0070630B"/>
    <w:rsid w:val="0071240D"/>
    <w:rsid w:val="00716A72"/>
    <w:rsid w:val="0072527E"/>
    <w:rsid w:val="00731D4C"/>
    <w:rsid w:val="00762EFB"/>
    <w:rsid w:val="007739EB"/>
    <w:rsid w:val="0078740A"/>
    <w:rsid w:val="007A6805"/>
    <w:rsid w:val="007B2A7B"/>
    <w:rsid w:val="007D22CB"/>
    <w:rsid w:val="007D34C2"/>
    <w:rsid w:val="007D4AF4"/>
    <w:rsid w:val="007E0A70"/>
    <w:rsid w:val="007E78E0"/>
    <w:rsid w:val="008043D8"/>
    <w:rsid w:val="00814DEE"/>
    <w:rsid w:val="0082478C"/>
    <w:rsid w:val="008A206E"/>
    <w:rsid w:val="008A3348"/>
    <w:rsid w:val="008A7C32"/>
    <w:rsid w:val="008B5CBF"/>
    <w:rsid w:val="008C39C7"/>
    <w:rsid w:val="008D034C"/>
    <w:rsid w:val="008E13F1"/>
    <w:rsid w:val="00901434"/>
    <w:rsid w:val="009118D3"/>
    <w:rsid w:val="00912FCE"/>
    <w:rsid w:val="009325EC"/>
    <w:rsid w:val="00952C68"/>
    <w:rsid w:val="009551F0"/>
    <w:rsid w:val="009655D6"/>
    <w:rsid w:val="00966EA0"/>
    <w:rsid w:val="00970370"/>
    <w:rsid w:val="00975E71"/>
    <w:rsid w:val="0098505E"/>
    <w:rsid w:val="009A46BA"/>
    <w:rsid w:val="009A763D"/>
    <w:rsid w:val="009C19B5"/>
    <w:rsid w:val="00A10DB6"/>
    <w:rsid w:val="00A40184"/>
    <w:rsid w:val="00A4223E"/>
    <w:rsid w:val="00A57D5A"/>
    <w:rsid w:val="00A66244"/>
    <w:rsid w:val="00A66B4C"/>
    <w:rsid w:val="00A75D85"/>
    <w:rsid w:val="00AA21E0"/>
    <w:rsid w:val="00AB002F"/>
    <w:rsid w:val="00AB4919"/>
    <w:rsid w:val="00AC539F"/>
    <w:rsid w:val="00AE4D3E"/>
    <w:rsid w:val="00AF1AB8"/>
    <w:rsid w:val="00B42D64"/>
    <w:rsid w:val="00B638B8"/>
    <w:rsid w:val="00B8180B"/>
    <w:rsid w:val="00BB1CD3"/>
    <w:rsid w:val="00BB4B90"/>
    <w:rsid w:val="00BD0CCA"/>
    <w:rsid w:val="00BE59D2"/>
    <w:rsid w:val="00BF7F60"/>
    <w:rsid w:val="00C029EB"/>
    <w:rsid w:val="00C117C8"/>
    <w:rsid w:val="00C12553"/>
    <w:rsid w:val="00C3340A"/>
    <w:rsid w:val="00C3514C"/>
    <w:rsid w:val="00C35C83"/>
    <w:rsid w:val="00C452D7"/>
    <w:rsid w:val="00C60EDE"/>
    <w:rsid w:val="00C80079"/>
    <w:rsid w:val="00C86684"/>
    <w:rsid w:val="00CC215E"/>
    <w:rsid w:val="00CD69CC"/>
    <w:rsid w:val="00CD7A6D"/>
    <w:rsid w:val="00CE1810"/>
    <w:rsid w:val="00CF4425"/>
    <w:rsid w:val="00D03413"/>
    <w:rsid w:val="00D06AB7"/>
    <w:rsid w:val="00D2685B"/>
    <w:rsid w:val="00D308B6"/>
    <w:rsid w:val="00D403B7"/>
    <w:rsid w:val="00D4689F"/>
    <w:rsid w:val="00D5095B"/>
    <w:rsid w:val="00D541FE"/>
    <w:rsid w:val="00D73386"/>
    <w:rsid w:val="00D73401"/>
    <w:rsid w:val="00D8307D"/>
    <w:rsid w:val="00D86A96"/>
    <w:rsid w:val="00D86F8C"/>
    <w:rsid w:val="00D8784C"/>
    <w:rsid w:val="00D87C19"/>
    <w:rsid w:val="00DB3CC2"/>
    <w:rsid w:val="00DC0998"/>
    <w:rsid w:val="00DC64DA"/>
    <w:rsid w:val="00DD1B71"/>
    <w:rsid w:val="00DE45C5"/>
    <w:rsid w:val="00E15FD2"/>
    <w:rsid w:val="00E3073C"/>
    <w:rsid w:val="00E31855"/>
    <w:rsid w:val="00E31FD0"/>
    <w:rsid w:val="00E45699"/>
    <w:rsid w:val="00E46CB7"/>
    <w:rsid w:val="00E530FE"/>
    <w:rsid w:val="00E54D57"/>
    <w:rsid w:val="00E55481"/>
    <w:rsid w:val="00E767CE"/>
    <w:rsid w:val="00E82F43"/>
    <w:rsid w:val="00E911EE"/>
    <w:rsid w:val="00E92DFE"/>
    <w:rsid w:val="00E943B0"/>
    <w:rsid w:val="00EA4B53"/>
    <w:rsid w:val="00EA50D2"/>
    <w:rsid w:val="00EC5A4E"/>
    <w:rsid w:val="00EF53DB"/>
    <w:rsid w:val="00F02CAC"/>
    <w:rsid w:val="00F14FFE"/>
    <w:rsid w:val="00F22E9C"/>
    <w:rsid w:val="00F2632E"/>
    <w:rsid w:val="00F26B83"/>
    <w:rsid w:val="00F453D8"/>
    <w:rsid w:val="00F53838"/>
    <w:rsid w:val="00F615E7"/>
    <w:rsid w:val="00F6584F"/>
    <w:rsid w:val="00F73F9B"/>
    <w:rsid w:val="00FA7501"/>
    <w:rsid w:val="00FD2FC1"/>
    <w:rsid w:val="00FD5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098A98"/>
  <w14:defaultImageDpi w14:val="3276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rd">
    <w:name w:val="Normal"/>
    <w:qFormat/>
    <w:rsid w:val="00C3514C"/>
    <w:pPr>
      <w:widowControl w:val="0"/>
      <w:autoSpaceDE w:val="0"/>
      <w:autoSpaceDN w:val="0"/>
    </w:pPr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3073C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de-DE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de-DE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de-DE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3073C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de-DE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de-DE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3073C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de-DE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307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307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307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3073C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3073C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3073C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3073C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3073C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3073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E3073C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E307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3073C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de-DE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307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E3073C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de-DE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E3073C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E3073C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E3073C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3073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val="de-DE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3073C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E3073C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KopfzeileZchn">
    <w:name w:val="Kopfzeile Zchn"/>
    <w:basedOn w:val="Absatz-Standardschriftart"/>
    <w:link w:val="Kopfzeile"/>
    <w:uiPriority w:val="99"/>
    <w:rsid w:val="00E3073C"/>
  </w:style>
  <w:style w:type="paragraph" w:styleId="Fuzeile">
    <w:name w:val="footer"/>
    <w:basedOn w:val="Standard"/>
    <w:link w:val="FuzeileZchn"/>
    <w:uiPriority w:val="99"/>
    <w:unhideWhenUsed/>
    <w:rsid w:val="00E3073C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de-DE"/>
      <w14:ligatures w14:val="standardContextual"/>
    </w:rPr>
  </w:style>
  <w:style w:type="character" w:customStyle="1" w:styleId="FuzeileZchn">
    <w:name w:val="Fußzeile Zchn"/>
    <w:basedOn w:val="Absatz-Standardschriftart"/>
    <w:link w:val="Fuzeile"/>
    <w:uiPriority w:val="99"/>
    <w:rsid w:val="00E3073C"/>
  </w:style>
  <w:style w:type="paragraph" w:customStyle="1" w:styleId="FlietextHelveticaNowTextRegular9">
    <w:name w:val="Fließtext Helvetica Now Text Regular 9"/>
    <w:aliases w:val="5 Pt (B),5 Pt (C)"/>
    <w:basedOn w:val="Standard"/>
    <w:uiPriority w:val="99"/>
    <w:rsid w:val="0068303E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384247"/>
      <w:sz w:val="19"/>
      <w:szCs w:val="19"/>
      <w:lang w:val="de-DE"/>
      <w14:ligatures w14:val="standardContextual"/>
    </w:rPr>
  </w:style>
  <w:style w:type="paragraph" w:customStyle="1" w:styleId="MarginalieHelveticaNowTextRegular7PtD">
    <w:name w:val="Marginalie Helvetica Now Text Regular 7 Pt (D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paragraph" w:customStyle="1" w:styleId="MarginalieHelveticaNowTextRegular7PtA">
    <w:name w:val="Marginalie Helvetica Now Text Regular 7 Pt (A)"/>
    <w:basedOn w:val="Standard"/>
    <w:uiPriority w:val="99"/>
    <w:rsid w:val="002C5E0A"/>
    <w:pPr>
      <w:widowControl/>
      <w:tabs>
        <w:tab w:val="left" w:pos="227"/>
      </w:tabs>
      <w:adjustRightInd w:val="0"/>
      <w:spacing w:line="170" w:lineRule="atLeast"/>
      <w:textAlignment w:val="center"/>
    </w:pPr>
    <w:rPr>
      <w:rFonts w:eastAsiaTheme="minorHAnsi"/>
      <w:color w:val="384247"/>
      <w:sz w:val="14"/>
      <w:szCs w:val="14"/>
      <w:lang w:val="de-DE"/>
      <w14:ligatures w14:val="standardContextual"/>
    </w:rPr>
  </w:style>
  <w:style w:type="character" w:styleId="Seitenzahl">
    <w:name w:val="page number"/>
    <w:basedOn w:val="Absatz-Standardschriftart"/>
    <w:uiPriority w:val="99"/>
    <w:semiHidden/>
    <w:unhideWhenUsed/>
    <w:rsid w:val="007B2A7B"/>
  </w:style>
  <w:style w:type="paragraph" w:customStyle="1" w:styleId="FlietextHelveticaNowTextRegular91">
    <w:name w:val="Fließtext Helvetica Now Text Regular 91"/>
    <w:aliases w:val="5 Pt (C:F)"/>
    <w:basedOn w:val="Standard"/>
    <w:uiPriority w:val="99"/>
    <w:rsid w:val="00CE1810"/>
    <w:pPr>
      <w:widowControl/>
      <w:tabs>
        <w:tab w:val="left" w:pos="227"/>
      </w:tabs>
      <w:adjustRightInd w:val="0"/>
      <w:spacing w:line="227" w:lineRule="atLeast"/>
      <w:textAlignment w:val="center"/>
    </w:pPr>
    <w:rPr>
      <w:rFonts w:eastAsiaTheme="minorHAnsi"/>
      <w:color w:val="2F3639"/>
      <w:spacing w:val="-1"/>
      <w:sz w:val="19"/>
      <w:szCs w:val="19"/>
      <w:lang w:val="de-DE"/>
      <w14:ligatures w14:val="standardContextual"/>
    </w:rPr>
  </w:style>
  <w:style w:type="character" w:customStyle="1" w:styleId="BoldCF">
    <w:name w:val="Bold (C:F)"/>
    <w:uiPriority w:val="99"/>
    <w:rsid w:val="00CE1810"/>
    <w:rPr>
      <w:rFonts w:ascii="Helvetica Now Text ExtraBold" w:hAnsi="Helvetica Now Text ExtraBold" w:cs="Helvetica Now Text ExtraBold"/>
      <w:b/>
      <w:bCs/>
    </w:rPr>
  </w:style>
  <w:style w:type="character" w:styleId="Hyperlink">
    <w:name w:val="Hyperlink"/>
    <w:basedOn w:val="Absatz-Standardschriftart"/>
    <w:uiPriority w:val="99"/>
    <w:unhideWhenUsed/>
    <w:rsid w:val="00133F29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rsid w:val="00133F29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D86A96"/>
    <w:rPr>
      <w:color w:val="954F72" w:themeColor="followedHyperlink"/>
      <w:u w:val="single"/>
    </w:rPr>
  </w:style>
  <w:style w:type="paragraph" w:styleId="berarbeitung">
    <w:name w:val="Revision"/>
    <w:hidden/>
    <w:uiPriority w:val="99"/>
    <w:semiHidden/>
    <w:rsid w:val="00C60EDE"/>
    <w:rPr>
      <w:rFonts w:ascii="Helvetica Now Text" w:eastAsia="Helvetica Now Text" w:hAnsi="Helvetica Now Text" w:cs="Helvetica Now Text"/>
      <w:kern w:val="0"/>
      <w:sz w:val="22"/>
      <w:szCs w:val="22"/>
      <w:lang w:val="ca-ES"/>
      <w14:ligatures w14:val="non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E530F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E530F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E530FE"/>
    <w:rPr>
      <w:rFonts w:ascii="Helvetica Now Text" w:eastAsia="Helvetica Now Text" w:hAnsi="Helvetica Now Text" w:cs="Helvetica Now Text"/>
      <w:kern w:val="0"/>
      <w:sz w:val="20"/>
      <w:szCs w:val="20"/>
      <w:lang w:val="ca-ES"/>
      <w14:ligatures w14:val="non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530F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530FE"/>
    <w:rPr>
      <w:rFonts w:ascii="Helvetica Now Text" w:eastAsia="Helvetica Now Text" w:hAnsi="Helvetica Now Text" w:cs="Helvetica Now Text"/>
      <w:b/>
      <w:bCs/>
      <w:kern w:val="0"/>
      <w:sz w:val="20"/>
      <w:szCs w:val="20"/>
      <w:lang w:val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ea.balser@sew-eurodrive.de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sew-eurodrive.de" TargetMode="External"/><Relationship Id="rId12" Type="http://schemas.openxmlformats.org/officeDocument/2006/relationships/hyperlink" Target="mailto:gunthart.mau@sew-eurodrive.de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yperlink" Target="mailto:andrea.balser@sew-eurodrive.de" TargetMode="External"/><Relationship Id="rId5" Type="http://schemas.openxmlformats.org/officeDocument/2006/relationships/endnotes" Target="endnotes.xml"/><Relationship Id="rId15" Type="http://schemas.openxmlformats.org/officeDocument/2006/relationships/header" Target="header2.xml"/><Relationship Id="rId10" Type="http://schemas.openxmlformats.org/officeDocument/2006/relationships/hyperlink" Target="http://www.sew-eurodrive.de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gunthart.mau@sew-eurodrive.de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333</Words>
  <Characters>2749</Characters>
  <DocSecurity>0</DocSecurity>
  <Lines>47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2026-10-27T16:12:00Z</dcterms:created>
  <dcterms:modified xsi:type="dcterms:W3CDTF">2026-10-30T06:15:00Z</dcterms:modified>
</cp:coreProperties>
</file>