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C8A4F" w14:textId="77777777" w:rsidR="004B2F8E" w:rsidRDefault="00BF0541">
      <w:pPr>
        <w:rPr>
          <w:b/>
          <w:color w:val="000000"/>
          <w:sz w:val="24"/>
          <w:szCs w:val="24"/>
        </w:rPr>
      </w:pPr>
      <w:r>
        <w:rPr>
          <w:noProof/>
          <w:lang w:val="nb-NO" w:eastAsia="nb-NO"/>
        </w:rPr>
        <mc:AlternateContent>
          <mc:Choice Requires="wps">
            <w:drawing>
              <wp:anchor distT="0" distB="0" distL="114300" distR="114300" simplePos="0" relativeHeight="251658240" behindDoc="0" locked="0" layoutInCell="1" hidden="0" allowOverlap="1" wp14:anchorId="63A4FB33" wp14:editId="4B45C7AA">
                <wp:simplePos x="0" y="0"/>
                <wp:positionH relativeFrom="column">
                  <wp:posOffset>1</wp:posOffset>
                </wp:positionH>
                <wp:positionV relativeFrom="paragraph">
                  <wp:posOffset>0</wp:posOffset>
                </wp:positionV>
                <wp:extent cx="3778443" cy="266700"/>
                <wp:effectExtent l="0" t="0" r="0" b="0"/>
                <wp:wrapNone/>
                <wp:docPr id="2" name="Rectangle 2"/>
                <wp:cNvGraphicFramePr/>
                <a:graphic xmlns:a="http://schemas.openxmlformats.org/drawingml/2006/main">
                  <a:graphicData uri="http://schemas.microsoft.com/office/word/2010/wordprocessingShape">
                    <wps:wsp>
                      <wps:cNvSpPr/>
                      <wps:spPr>
                        <a:xfrm>
                          <a:off x="3461541" y="3651413"/>
                          <a:ext cx="3768918" cy="257175"/>
                        </a:xfrm>
                        <a:prstGeom prst="rect">
                          <a:avLst/>
                        </a:prstGeom>
                        <a:noFill/>
                        <a:ln>
                          <a:noFill/>
                        </a:ln>
                      </wps:spPr>
                      <wps:txbx>
                        <w:txbxContent>
                          <w:p w14:paraId="420C3E32" w14:textId="77777777" w:rsidR="004B2F8E" w:rsidRDefault="00BF0541">
                            <w:pPr>
                              <w:spacing w:after="0" w:line="240" w:lineRule="auto"/>
                              <w:textDirection w:val="btLr"/>
                            </w:pPr>
                            <w:r>
                              <w:rPr>
                                <w:i/>
                                <w:color w:val="000000"/>
                                <w:sz w:val="28"/>
                              </w:rPr>
                              <w:t xml:space="preserve">Press release </w:t>
                            </w:r>
                          </w:p>
                        </w:txbxContent>
                      </wps:txbx>
                      <wps:bodyPr spcFirstLastPara="1" wrap="square" lIns="36000" tIns="36000" rIns="36000" bIns="36000" anchor="ctr" anchorCtr="0">
                        <a:noAutofit/>
                      </wps:bodyPr>
                    </wps:wsp>
                  </a:graphicData>
                </a:graphic>
              </wp:anchor>
            </w:drawing>
          </mc:Choice>
          <mc:Fallback>
            <w:pict>
              <v:rect w14:anchorId="63A4FB33" id="Rectangle 2" o:spid="_x0000_s1026" style="position:absolute;margin-left:0;margin-top:0;width:297.5pt;height:2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" filled="f" stroked="f">
                <v:textbox inset="1mm,1mm,1mm,1mm">
                  <w:txbxContent>
                    <w:p w14:paraId="420C3E32" w14:textId="77777777" w:rsidR="004B2F8E" w:rsidRDefault="00BF0541">
                      <w:pPr>
                        <w:spacing w:after="0" w:line="240" w:lineRule="auto"/>
                        <w:textDirection w:val="btLr"/>
                      </w:pPr>
                      <w:r>
                        <w:rPr>
                          <w:i/>
                          <w:color w:val="000000"/>
                          <w:sz w:val="28"/>
                        </w:rPr>
                        <w:t xml:space="preserve">Press release </w:t>
                      </w:r>
                    </w:p>
                  </w:txbxContent>
                </v:textbox>
              </v:rect>
            </w:pict>
          </mc:Fallback>
        </mc:AlternateContent>
      </w:r>
    </w:p>
    <w:p w14:paraId="61F29D30" w14:textId="7345DA02" w:rsidR="004B2F8E" w:rsidRDefault="00F7222A" w:rsidP="00F305AF">
      <w:pPr>
        <w:pBdr>
          <w:top w:val="nil"/>
          <w:left w:val="nil"/>
          <w:bottom w:val="nil"/>
          <w:right w:val="nil"/>
          <w:between w:val="nil"/>
        </w:pBdr>
        <w:spacing w:after="0" w:line="240" w:lineRule="auto"/>
        <w:jc w:val="center"/>
        <w:rPr>
          <w:b/>
          <w:color w:val="000000"/>
          <w:sz w:val="36"/>
          <w:szCs w:val="36"/>
        </w:rPr>
      </w:pPr>
      <w:r w:rsidRPr="00F7222A">
        <w:rPr>
          <w:b/>
          <w:color w:val="000000"/>
          <w:sz w:val="36"/>
          <w:szCs w:val="36"/>
        </w:rPr>
        <w:t xml:space="preserve">Marinvest set to </w:t>
      </w:r>
      <w:r w:rsidR="00151DF2">
        <w:rPr>
          <w:b/>
          <w:color w:val="000000"/>
          <w:sz w:val="36"/>
          <w:szCs w:val="36"/>
        </w:rPr>
        <w:t>boost</w:t>
      </w:r>
      <w:r w:rsidRPr="00F7222A">
        <w:rPr>
          <w:b/>
          <w:color w:val="000000"/>
          <w:sz w:val="36"/>
          <w:szCs w:val="36"/>
        </w:rPr>
        <w:t xml:space="preserve"> its digitalization process and cut</w:t>
      </w:r>
      <w:r w:rsidR="00151DF2">
        <w:rPr>
          <w:b/>
          <w:color w:val="000000"/>
          <w:sz w:val="36"/>
          <w:szCs w:val="36"/>
        </w:rPr>
        <w:t xml:space="preserve"> </w:t>
      </w:r>
      <w:r w:rsidRPr="00F7222A">
        <w:rPr>
          <w:b/>
          <w:color w:val="000000"/>
          <w:sz w:val="36"/>
          <w:szCs w:val="36"/>
        </w:rPr>
        <w:t>fuel consumption with Kongsberg Digital’s Vessel Insight</w:t>
      </w:r>
    </w:p>
    <w:p w14:paraId="59C98658" w14:textId="77777777" w:rsidR="00A37F26" w:rsidRPr="00131D91" w:rsidRDefault="00A37F26" w:rsidP="00F305AF">
      <w:pPr>
        <w:pBdr>
          <w:top w:val="nil"/>
          <w:left w:val="nil"/>
          <w:bottom w:val="nil"/>
          <w:right w:val="nil"/>
          <w:between w:val="nil"/>
        </w:pBdr>
        <w:spacing w:after="0" w:line="240" w:lineRule="auto"/>
        <w:jc w:val="center"/>
        <w:rPr>
          <w:b/>
          <w:color w:val="000000"/>
          <w:sz w:val="16"/>
          <w:szCs w:val="16"/>
        </w:rPr>
      </w:pPr>
    </w:p>
    <w:p w14:paraId="24D80A01" w14:textId="2C17C87E" w:rsidR="005A2E77" w:rsidRDefault="00C055D9" w:rsidP="00F305AF">
      <w:pPr>
        <w:pBdr>
          <w:top w:val="nil"/>
          <w:left w:val="nil"/>
          <w:bottom w:val="nil"/>
          <w:right w:val="nil"/>
          <w:between w:val="nil"/>
        </w:pBdr>
        <w:spacing w:after="0" w:line="240" w:lineRule="auto"/>
        <w:jc w:val="center"/>
        <w:rPr>
          <w:b/>
          <w:i/>
          <w:iCs/>
          <w:color w:val="000000"/>
          <w:sz w:val="18"/>
          <w:szCs w:val="18"/>
        </w:rPr>
      </w:pPr>
      <w:r>
        <w:rPr>
          <w:b/>
          <w:i/>
          <w:iCs/>
          <w:noProof/>
          <w:color w:val="000000"/>
          <w:sz w:val="18"/>
          <w:szCs w:val="18"/>
        </w:rPr>
        <w:drawing>
          <wp:inline distT="0" distB="0" distL="0" distR="0" wp14:anchorId="27735A2C" wp14:editId="13B0DBBB">
            <wp:extent cx="5943600" cy="2819400"/>
            <wp:effectExtent l="0" t="0" r="0" b="0"/>
            <wp:docPr id="5" name="Picture 5" descr="A large ship in the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arge ship in the water&#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t="19230" b="9615"/>
                    <a:stretch/>
                  </pic:blipFill>
                  <pic:spPr bwMode="auto">
                    <a:xfrm>
                      <a:off x="0" y="0"/>
                      <a:ext cx="5943600" cy="2819400"/>
                    </a:xfrm>
                    <a:prstGeom prst="rect">
                      <a:avLst/>
                    </a:prstGeom>
                    <a:ln>
                      <a:noFill/>
                    </a:ln>
                    <a:extLst>
                      <a:ext uri="{53640926-AAD7-44D8-BBD7-CCE9431645EC}">
                        <a14:shadowObscured xmlns:a14="http://schemas.microsoft.com/office/drawing/2010/main"/>
                      </a:ext>
                    </a:extLst>
                  </pic:spPr>
                </pic:pic>
              </a:graphicData>
            </a:graphic>
          </wp:inline>
        </w:drawing>
      </w:r>
    </w:p>
    <w:p w14:paraId="4CC233E2" w14:textId="73176879" w:rsidR="0035604F" w:rsidRPr="00255403" w:rsidRDefault="00555862" w:rsidP="00F305AF">
      <w:pPr>
        <w:pBdr>
          <w:top w:val="nil"/>
          <w:left w:val="nil"/>
          <w:bottom w:val="nil"/>
          <w:right w:val="nil"/>
          <w:between w:val="nil"/>
        </w:pBdr>
        <w:spacing w:after="0" w:line="240" w:lineRule="auto"/>
        <w:jc w:val="center"/>
        <w:rPr>
          <w:bCs/>
          <w:sz w:val="18"/>
          <w:szCs w:val="18"/>
        </w:rPr>
      </w:pPr>
      <w:bookmarkStart w:id="0" w:name="_Hlk72504853"/>
      <w:r>
        <w:rPr>
          <w:bCs/>
          <w:color w:val="000000"/>
          <w:sz w:val="18"/>
          <w:szCs w:val="18"/>
        </w:rPr>
        <w:t xml:space="preserve">Ship management company Marinvest </w:t>
      </w:r>
      <w:r w:rsidR="00FA6F7A">
        <w:rPr>
          <w:bCs/>
          <w:color w:val="000000"/>
          <w:sz w:val="18"/>
          <w:szCs w:val="18"/>
        </w:rPr>
        <w:t>will use Kongsberg Digital’s Vessel Insight to optimize performance on five tankers</w:t>
      </w:r>
    </w:p>
    <w:bookmarkEnd w:id="0"/>
    <w:p w14:paraId="7B48591A" w14:textId="3C93D952" w:rsidR="0020601D" w:rsidRPr="00131D91" w:rsidRDefault="0020601D" w:rsidP="00F305AF">
      <w:pPr>
        <w:pBdr>
          <w:top w:val="nil"/>
          <w:left w:val="nil"/>
          <w:bottom w:val="nil"/>
          <w:right w:val="nil"/>
          <w:between w:val="nil"/>
        </w:pBdr>
        <w:spacing w:after="0" w:line="240" w:lineRule="auto"/>
        <w:jc w:val="center"/>
        <w:rPr>
          <w:bCs/>
          <w:color w:val="000000"/>
          <w:sz w:val="16"/>
          <w:szCs w:val="16"/>
        </w:rPr>
      </w:pPr>
    </w:p>
    <w:p w14:paraId="7AFADC5C" w14:textId="41943B47" w:rsidR="00DF1A7F" w:rsidRDefault="00DF1A7F" w:rsidP="00131D91">
      <w:pPr>
        <w:pBdr>
          <w:top w:val="nil"/>
          <w:left w:val="nil"/>
          <w:bottom w:val="nil"/>
          <w:right w:val="nil"/>
          <w:between w:val="nil"/>
        </w:pBdr>
        <w:spacing w:after="120" w:line="240" w:lineRule="auto"/>
        <w:jc w:val="both"/>
      </w:pPr>
      <w:bookmarkStart w:id="1" w:name="_gjdgxs" w:colFirst="0" w:colLast="0"/>
      <w:bookmarkEnd w:id="1"/>
      <w:r>
        <w:t>Kongsberg Digital</w:t>
      </w:r>
      <w:r w:rsidR="00AA3222">
        <w:t xml:space="preserve"> is pleased to</w:t>
      </w:r>
      <w:r>
        <w:t xml:space="preserve"> announce that it has signed a contract with Marinvest, a</w:t>
      </w:r>
      <w:r w:rsidR="000D1F26">
        <w:t xml:space="preserve"> </w:t>
      </w:r>
      <w:r>
        <w:t>private ship manage</w:t>
      </w:r>
      <w:r w:rsidR="000D1F26">
        <w:t>ment company</w:t>
      </w:r>
      <w:r>
        <w:t xml:space="preserve"> </w:t>
      </w:r>
      <w:r w:rsidR="00494F13">
        <w:t xml:space="preserve">based in </w:t>
      </w:r>
      <w:r w:rsidR="00494F13">
        <w:t>Swed</w:t>
      </w:r>
      <w:r w:rsidR="00494F13">
        <w:t>en</w:t>
      </w:r>
      <w:r w:rsidR="00A55F8F">
        <w:t xml:space="preserve">, </w:t>
      </w:r>
      <w:r>
        <w:t xml:space="preserve">to install Vessel Insight </w:t>
      </w:r>
      <w:r w:rsidR="00A55F8F">
        <w:t>on</w:t>
      </w:r>
      <w:r>
        <w:t xml:space="preserve"> five of its </w:t>
      </w:r>
      <w:r w:rsidR="00D06E72">
        <w:t>fleet of 10 o</w:t>
      </w:r>
      <w:r>
        <w:t xml:space="preserve">il and </w:t>
      </w:r>
      <w:r w:rsidR="00D06E72">
        <w:t>c</w:t>
      </w:r>
      <w:r>
        <w:t xml:space="preserve">hemical </w:t>
      </w:r>
      <w:r w:rsidR="00D06E72">
        <w:t>t</w:t>
      </w:r>
      <w:r>
        <w:t xml:space="preserve">ankers. </w:t>
      </w:r>
      <w:r w:rsidR="00D06E72">
        <w:t>By</w:t>
      </w:r>
      <w:r>
        <w:t xml:space="preserve"> installing Vessel Insight, Marinvest will collect vital data for </w:t>
      </w:r>
      <w:r w:rsidR="001D594F">
        <w:t>v</w:t>
      </w:r>
      <w:r>
        <w:t xml:space="preserve">essel </w:t>
      </w:r>
      <w:r w:rsidR="001D594F">
        <w:t>p</w:t>
      </w:r>
      <w:r>
        <w:t xml:space="preserve">erformance </w:t>
      </w:r>
      <w:r w:rsidR="001D594F">
        <w:t>o</w:t>
      </w:r>
      <w:r>
        <w:t>ptimization and emission</w:t>
      </w:r>
      <w:r w:rsidR="00D06E72">
        <w:t>s</w:t>
      </w:r>
      <w:r>
        <w:t xml:space="preserve"> reduction. The installations have already commenced. </w:t>
      </w:r>
    </w:p>
    <w:p w14:paraId="37CFD539" w14:textId="7BAF1D8F" w:rsidR="00DF1A7F" w:rsidRDefault="00CD5531" w:rsidP="00131D91">
      <w:pPr>
        <w:pBdr>
          <w:top w:val="nil"/>
          <w:left w:val="nil"/>
          <w:bottom w:val="nil"/>
          <w:right w:val="nil"/>
          <w:between w:val="nil"/>
        </w:pBdr>
        <w:spacing w:after="120" w:line="240" w:lineRule="auto"/>
        <w:jc w:val="both"/>
      </w:pPr>
      <w:r>
        <w:t xml:space="preserve">Marinvest have </w:t>
      </w:r>
      <w:r>
        <w:t xml:space="preserve">been using </w:t>
      </w:r>
      <w:r>
        <w:t>Kongsberg Maritime’s Autochief 600</w:t>
      </w:r>
      <w:r w:rsidR="0088744E">
        <w:t xml:space="preserve"> propulsion control system for</w:t>
      </w:r>
      <w:r>
        <w:t xml:space="preserve"> five years, </w:t>
      </w:r>
      <w:r w:rsidR="00377E69">
        <w:t xml:space="preserve">leveraging its </w:t>
      </w:r>
      <w:r>
        <w:t xml:space="preserve">Fuel and Speed Pilot </w:t>
      </w:r>
      <w:r w:rsidR="00377E69">
        <w:t xml:space="preserve">functions to </w:t>
      </w:r>
      <w:r w:rsidR="009F48A3">
        <w:t>aid</w:t>
      </w:r>
      <w:r w:rsidR="009311E8">
        <w:t xml:space="preserve"> </w:t>
      </w:r>
      <w:r>
        <w:t>fuel and speed optimization.</w:t>
      </w:r>
      <w:r w:rsidR="008C39DF">
        <w:t xml:space="preserve"> </w:t>
      </w:r>
      <w:r w:rsidR="00DF1A7F">
        <w:t>Vessel Insight</w:t>
      </w:r>
      <w:r w:rsidR="00F3020A">
        <w:t xml:space="preserve">, which </w:t>
      </w:r>
      <w:r w:rsidR="00DF1A7F">
        <w:t>builds on KONGSBERG’s long-standing history as a system integrator</w:t>
      </w:r>
      <w:r w:rsidR="004A7948">
        <w:t xml:space="preserve"> and</w:t>
      </w:r>
      <w:r w:rsidR="00DF1A7F">
        <w:t xml:space="preserve"> leading provider of automation </w:t>
      </w:r>
      <w:r w:rsidR="004A7948">
        <w:t xml:space="preserve">and </w:t>
      </w:r>
      <w:r w:rsidR="00DF1A7F">
        <w:t>information management systems</w:t>
      </w:r>
      <w:r w:rsidR="00F3020A">
        <w:t xml:space="preserve">, will </w:t>
      </w:r>
      <w:r w:rsidR="00E04254">
        <w:t xml:space="preserve">work in tandem with </w:t>
      </w:r>
      <w:r w:rsidR="00DF1A7F">
        <w:t xml:space="preserve">the Fuel and Speed Pilot </w:t>
      </w:r>
      <w:r w:rsidR="00F3020A">
        <w:t>a</w:t>
      </w:r>
      <w:r w:rsidR="00DF1A7F">
        <w:t>pplication</w:t>
      </w:r>
      <w:r w:rsidR="00F3020A">
        <w:t>s</w:t>
      </w:r>
      <w:r w:rsidR="008C39C9">
        <w:t xml:space="preserve"> to</w:t>
      </w:r>
      <w:r w:rsidR="00F3020A">
        <w:t xml:space="preserve"> </w:t>
      </w:r>
      <w:r w:rsidR="00DA09B3">
        <w:t>facilitate</w:t>
      </w:r>
      <w:r w:rsidR="00F3020A">
        <w:t xml:space="preserve"> </w:t>
      </w:r>
      <w:r w:rsidR="009326BD">
        <w:t>v</w:t>
      </w:r>
      <w:r w:rsidR="009326BD">
        <w:t xml:space="preserve">essel </w:t>
      </w:r>
      <w:r w:rsidR="009326BD">
        <w:t>pe</w:t>
      </w:r>
      <w:r w:rsidR="009326BD">
        <w:t xml:space="preserve">rformance </w:t>
      </w:r>
      <w:r w:rsidR="009326BD">
        <w:t>o</w:t>
      </w:r>
      <w:r w:rsidR="009326BD">
        <w:t>ptimizatio</w:t>
      </w:r>
      <w:r w:rsidR="009326BD">
        <w:t>n</w:t>
      </w:r>
      <w:r w:rsidR="00E04254">
        <w:t xml:space="preserve"> by </w:t>
      </w:r>
      <w:r w:rsidR="00E04254">
        <w:t xml:space="preserve">measuring emissions that are not </w:t>
      </w:r>
      <w:r w:rsidR="001756D0">
        <w:t>currently</w:t>
      </w:r>
      <w:r w:rsidR="008C39C9">
        <w:t xml:space="preserve"> mon</w:t>
      </w:r>
      <w:r w:rsidR="001756D0">
        <w:t>itored</w:t>
      </w:r>
      <w:r w:rsidR="00DF1A7F">
        <w:t xml:space="preserve">. </w:t>
      </w:r>
      <w:r w:rsidR="001756D0">
        <w:t>This integrated approach</w:t>
      </w:r>
      <w:r w:rsidR="00E852C1">
        <w:t xml:space="preserve"> – </w:t>
      </w:r>
      <w:r w:rsidR="00DA09B3">
        <w:t>enabled by</w:t>
      </w:r>
      <w:r w:rsidR="00DA09B3">
        <w:t xml:space="preserve"> Vessel Insight</w:t>
      </w:r>
      <w:r w:rsidR="00E852C1">
        <w:t xml:space="preserve"> – </w:t>
      </w:r>
      <w:r w:rsidR="001756D0">
        <w:t>is expected to deliver s</w:t>
      </w:r>
      <w:r w:rsidR="00DF1A7F">
        <w:t>ignificant savings</w:t>
      </w:r>
      <w:r w:rsidR="005C337D">
        <w:t xml:space="preserve">, in </w:t>
      </w:r>
      <w:r w:rsidR="00DF1A7F">
        <w:t>addition</w:t>
      </w:r>
      <w:r w:rsidR="005C337D">
        <w:t xml:space="preserve"> to </w:t>
      </w:r>
      <w:r w:rsidR="00EC7DC7">
        <w:t xml:space="preserve">giving </w:t>
      </w:r>
      <w:r w:rsidR="005C337D">
        <w:t xml:space="preserve">Marinvest </w:t>
      </w:r>
      <w:r w:rsidR="00EC7DC7">
        <w:t>a</w:t>
      </w:r>
      <w:r w:rsidR="00EC7DC7">
        <w:t xml:space="preserve"> common infrastructure for all critical data signals</w:t>
      </w:r>
      <w:r w:rsidR="00E852C1">
        <w:t xml:space="preserve"> and making them </w:t>
      </w:r>
      <w:r w:rsidR="00554B94">
        <w:t>‘</w:t>
      </w:r>
      <w:r w:rsidR="005C337D">
        <w:t>digital-ready</w:t>
      </w:r>
      <w:r w:rsidR="00554B94">
        <w:t>’</w:t>
      </w:r>
      <w:r w:rsidR="005C337D">
        <w:t xml:space="preserve"> </w:t>
      </w:r>
      <w:r w:rsidR="005C337D">
        <w:t>for</w:t>
      </w:r>
      <w:r w:rsidR="005C337D">
        <w:t xml:space="preserve"> integrat</w:t>
      </w:r>
      <w:r w:rsidR="008525BC">
        <w:t>ion</w:t>
      </w:r>
      <w:r w:rsidR="005C337D">
        <w:t xml:space="preserve"> with </w:t>
      </w:r>
      <w:r w:rsidR="008A6FC1">
        <w:t>future</w:t>
      </w:r>
      <w:r w:rsidR="008A6FC1">
        <w:t xml:space="preserve"> </w:t>
      </w:r>
      <w:r w:rsidR="005C337D">
        <w:t>software applications</w:t>
      </w:r>
      <w:r w:rsidR="00E852C1">
        <w:t>.</w:t>
      </w:r>
    </w:p>
    <w:p w14:paraId="4ADB2CCB" w14:textId="5C690839" w:rsidR="00DF1A7F" w:rsidRPr="00554B94" w:rsidRDefault="00554B94" w:rsidP="00131D91">
      <w:pPr>
        <w:pBdr>
          <w:top w:val="nil"/>
          <w:left w:val="nil"/>
          <w:bottom w:val="nil"/>
          <w:right w:val="nil"/>
          <w:between w:val="nil"/>
        </w:pBdr>
        <w:spacing w:after="120" w:line="240" w:lineRule="auto"/>
        <w:jc w:val="both"/>
        <w:rPr>
          <w:i/>
          <w:iCs/>
        </w:rPr>
      </w:pPr>
      <w:r w:rsidRPr="00554B94">
        <w:rPr>
          <w:i/>
          <w:iCs/>
        </w:rPr>
        <w:t>“</w:t>
      </w:r>
      <w:r w:rsidR="00DF1A7F" w:rsidRPr="00554B94">
        <w:rPr>
          <w:i/>
          <w:iCs/>
        </w:rPr>
        <w:t xml:space="preserve">We are delighted to be </w:t>
      </w:r>
      <w:r w:rsidRPr="00554B94">
        <w:rPr>
          <w:i/>
          <w:iCs/>
        </w:rPr>
        <w:t>chosen</w:t>
      </w:r>
      <w:r w:rsidR="00DF1A7F" w:rsidRPr="00554B94">
        <w:rPr>
          <w:i/>
          <w:iCs/>
        </w:rPr>
        <w:t xml:space="preserve"> to assist Marinvest in their digitalization </w:t>
      </w:r>
      <w:r w:rsidRPr="00554B94">
        <w:rPr>
          <w:i/>
          <w:iCs/>
        </w:rPr>
        <w:t>j</w:t>
      </w:r>
      <w:r w:rsidR="00DF1A7F" w:rsidRPr="00554B94">
        <w:rPr>
          <w:i/>
          <w:iCs/>
        </w:rPr>
        <w:t>ourney</w:t>
      </w:r>
      <w:r w:rsidRPr="00554B94">
        <w:rPr>
          <w:i/>
          <w:iCs/>
        </w:rPr>
        <w:t>,”</w:t>
      </w:r>
      <w:r>
        <w:t xml:space="preserve"> </w:t>
      </w:r>
      <w:r>
        <w:t>says Andreas Jagtøyen, EVP of Digital Ocean, Kongsberg Digital</w:t>
      </w:r>
      <w:r>
        <w:t>.</w:t>
      </w:r>
      <w:r w:rsidR="00DF1A7F">
        <w:t xml:space="preserve"> </w:t>
      </w:r>
      <w:r w:rsidRPr="00554B94">
        <w:rPr>
          <w:i/>
          <w:iCs/>
        </w:rPr>
        <w:t>“</w:t>
      </w:r>
      <w:r w:rsidR="00DF1A7F" w:rsidRPr="00554B94">
        <w:rPr>
          <w:i/>
          <w:iCs/>
        </w:rPr>
        <w:t>As the importance of cutting emissions and fuel consumption increases, we are happy to see that so many shipowners realize that digital transformation is a pathway to achieve this goal and to meet international standards put for</w:t>
      </w:r>
      <w:r w:rsidR="00624E81">
        <w:rPr>
          <w:i/>
          <w:iCs/>
        </w:rPr>
        <w:t>ward</w:t>
      </w:r>
      <w:r w:rsidR="00DF1A7F" w:rsidRPr="00554B94">
        <w:rPr>
          <w:i/>
          <w:iCs/>
        </w:rPr>
        <w:t xml:space="preserve"> by the IMO. Our team will cooperate with Marinvest to implement the latest software technology available</w:t>
      </w:r>
      <w:r w:rsidR="00624E81">
        <w:rPr>
          <w:i/>
          <w:iCs/>
        </w:rPr>
        <w:t>,</w:t>
      </w:r>
      <w:r w:rsidR="00DF1A7F" w:rsidRPr="00554B94">
        <w:rPr>
          <w:i/>
          <w:iCs/>
        </w:rPr>
        <w:t xml:space="preserve"> ensur</w:t>
      </w:r>
      <w:r w:rsidR="00624E81">
        <w:rPr>
          <w:i/>
          <w:iCs/>
        </w:rPr>
        <w:t>ing that</w:t>
      </w:r>
      <w:r w:rsidR="00DF1A7F" w:rsidRPr="00554B94">
        <w:rPr>
          <w:i/>
          <w:iCs/>
        </w:rPr>
        <w:t xml:space="preserve"> they remain </w:t>
      </w:r>
      <w:r w:rsidR="00BC54DE">
        <w:rPr>
          <w:i/>
          <w:iCs/>
        </w:rPr>
        <w:t>i</w:t>
      </w:r>
      <w:r w:rsidR="00DF1A7F" w:rsidRPr="00554B94">
        <w:rPr>
          <w:i/>
          <w:iCs/>
        </w:rPr>
        <w:t>n the competitive vanguard towards 2023, 2030 and beyond</w:t>
      </w:r>
      <w:r w:rsidRPr="00554B94">
        <w:rPr>
          <w:i/>
          <w:iCs/>
        </w:rPr>
        <w:t>.”</w:t>
      </w:r>
    </w:p>
    <w:p w14:paraId="5370A474" w14:textId="0529F613" w:rsidR="00DF1A7F" w:rsidRDefault="00DF1A7F" w:rsidP="00131D91">
      <w:pPr>
        <w:pBdr>
          <w:top w:val="nil"/>
          <w:left w:val="nil"/>
          <w:bottom w:val="nil"/>
          <w:right w:val="nil"/>
          <w:between w:val="nil"/>
        </w:pBdr>
        <w:spacing w:after="120" w:line="240" w:lineRule="auto"/>
        <w:jc w:val="both"/>
        <w:rPr>
          <w:b/>
          <w:bCs/>
        </w:rPr>
      </w:pPr>
      <w:r w:rsidRPr="00624E81">
        <w:rPr>
          <w:b/>
          <w:bCs/>
        </w:rPr>
        <w:lastRenderedPageBreak/>
        <w:t>Leveraging digitalization</w:t>
      </w:r>
    </w:p>
    <w:p w14:paraId="4414086D" w14:textId="48E3E0BD" w:rsidR="00C312B9" w:rsidRDefault="00DF1A7F" w:rsidP="00131D91">
      <w:pPr>
        <w:pBdr>
          <w:top w:val="nil"/>
          <w:left w:val="nil"/>
          <w:bottom w:val="nil"/>
          <w:right w:val="nil"/>
          <w:between w:val="nil"/>
        </w:pBdr>
        <w:spacing w:after="120" w:line="240" w:lineRule="auto"/>
        <w:jc w:val="both"/>
      </w:pPr>
      <w:r>
        <w:t xml:space="preserve">Amid rising regulatory pressure to combat global warming, the shipping industry is </w:t>
      </w:r>
      <w:r w:rsidR="00410C70">
        <w:t>adopting measures to become more energy efficient</w:t>
      </w:r>
      <w:r w:rsidR="00410C70">
        <w:t xml:space="preserve"> </w:t>
      </w:r>
      <w:r w:rsidR="00806732">
        <w:t xml:space="preserve">in an </w:t>
      </w:r>
      <w:r>
        <w:t xml:space="preserve">effort </w:t>
      </w:r>
      <w:r w:rsidR="001E4ACE">
        <w:t xml:space="preserve">to meet </w:t>
      </w:r>
      <w:r w:rsidR="000E24FD">
        <w:t xml:space="preserve">requirements such as those set by </w:t>
      </w:r>
      <w:r w:rsidR="000E24FD">
        <w:t>Energy Efficiency Existing Ship Index</w:t>
      </w:r>
      <w:r>
        <w:t xml:space="preserve">. </w:t>
      </w:r>
      <w:r w:rsidR="00302022">
        <w:t>With</w:t>
      </w:r>
      <w:r>
        <w:t xml:space="preserve"> Vessel Insight, Marinvest plans to expand their digital approach to </w:t>
      </w:r>
      <w:r w:rsidR="00302022">
        <w:t>the challenge</w:t>
      </w:r>
      <w:r w:rsidR="00E057C6">
        <w:t xml:space="preserve">, </w:t>
      </w:r>
      <w:r w:rsidR="00E057C6">
        <w:t>collect</w:t>
      </w:r>
      <w:r w:rsidR="00E057C6">
        <w:t>ing</w:t>
      </w:r>
      <w:r w:rsidR="00E057C6">
        <w:t xml:space="preserve"> critical data </w:t>
      </w:r>
      <w:r w:rsidR="00183D8F">
        <w:t xml:space="preserve">to </w:t>
      </w:r>
      <w:r>
        <w:t xml:space="preserve">measure and reduce emissions through increasing ship efficiency. </w:t>
      </w:r>
    </w:p>
    <w:p w14:paraId="2361D0A8" w14:textId="27958442" w:rsidR="00DF1A7F" w:rsidRDefault="00DF1A7F" w:rsidP="00131D91">
      <w:pPr>
        <w:pBdr>
          <w:top w:val="nil"/>
          <w:left w:val="nil"/>
          <w:bottom w:val="nil"/>
          <w:right w:val="nil"/>
          <w:between w:val="nil"/>
        </w:pBdr>
        <w:spacing w:after="120" w:line="240" w:lineRule="auto"/>
        <w:jc w:val="both"/>
      </w:pPr>
      <w:r>
        <w:t>Vessel Insight provides vessel-to-cloud data infrastructure</w:t>
      </w:r>
      <w:r w:rsidR="00C312B9">
        <w:t>,</w:t>
      </w:r>
      <w:r>
        <w:t xml:space="preserve"> capturing and aggregating quality data in a cost effective and secure way for vessels and fleets. </w:t>
      </w:r>
      <w:r w:rsidR="003841B7">
        <w:t>By</w:t>
      </w:r>
      <w:r>
        <w:t xml:space="preserve"> provid</w:t>
      </w:r>
      <w:r w:rsidR="003841B7">
        <w:t>ing</w:t>
      </w:r>
      <w:r>
        <w:t xml:space="preserve"> instant and easy access to critical data from all data points </w:t>
      </w:r>
      <w:r w:rsidR="003841B7">
        <w:t>o</w:t>
      </w:r>
      <w:r>
        <w:t>n a vessel</w:t>
      </w:r>
      <w:r w:rsidR="00A138A5" w:rsidRPr="00A138A5">
        <w:t xml:space="preserve"> </w:t>
      </w:r>
      <w:r w:rsidR="00A138A5">
        <w:t xml:space="preserve">through </w:t>
      </w:r>
      <w:r w:rsidR="00A138A5">
        <w:t>one common infrastructure</w:t>
      </w:r>
      <w:r w:rsidR="003841B7">
        <w:t>, the</w:t>
      </w:r>
      <w:r>
        <w:t xml:space="preserve"> service reduces the complexity of data gathering from ships.  Issues </w:t>
      </w:r>
      <w:r w:rsidR="00A138A5">
        <w:t>presented by</w:t>
      </w:r>
      <w:r>
        <w:t xml:space="preserve"> having several vendor systems onboard, such as price and lack of data for contextualization to gain optimal insight in</w:t>
      </w:r>
      <w:r w:rsidR="002222AB">
        <w:t>to</w:t>
      </w:r>
      <w:r>
        <w:t xml:space="preserve"> processes</w:t>
      </w:r>
      <w:r w:rsidR="00360A77">
        <w:t>,</w:t>
      </w:r>
      <w:r>
        <w:t xml:space="preserve"> is thereby eliminated. </w:t>
      </w:r>
      <w:r w:rsidR="00360A77">
        <w:t xml:space="preserve">In addition, </w:t>
      </w:r>
      <w:r>
        <w:t xml:space="preserve">Vessel Insight subscribers </w:t>
      </w:r>
      <w:r w:rsidR="00360A77">
        <w:t>gain</w:t>
      </w:r>
      <w:r>
        <w:t xml:space="preserve"> access to the Kognifai Marketplace, where they can download top-rank</w:t>
      </w:r>
      <w:r w:rsidR="002222AB">
        <w:t>ed</w:t>
      </w:r>
      <w:r>
        <w:t xml:space="preserve"> software applications</w:t>
      </w:r>
      <w:r w:rsidR="002222AB">
        <w:t>,</w:t>
      </w:r>
      <w:r>
        <w:t xml:space="preserve"> already integrated with Vessel Insight. </w:t>
      </w:r>
    </w:p>
    <w:p w14:paraId="47EBE0F7" w14:textId="526B64D9" w:rsidR="00DF1A7F" w:rsidRPr="00815BBD" w:rsidRDefault="002222AB" w:rsidP="00131D91">
      <w:pPr>
        <w:pBdr>
          <w:top w:val="nil"/>
          <w:left w:val="nil"/>
          <w:bottom w:val="nil"/>
          <w:right w:val="nil"/>
          <w:between w:val="nil"/>
        </w:pBdr>
        <w:spacing w:after="120" w:line="240" w:lineRule="auto"/>
        <w:jc w:val="both"/>
        <w:rPr>
          <w:i/>
          <w:iCs/>
        </w:rPr>
      </w:pPr>
      <w:r w:rsidRPr="00815BBD">
        <w:rPr>
          <w:i/>
          <w:iCs/>
        </w:rPr>
        <w:t>“</w:t>
      </w:r>
      <w:r w:rsidR="00DF1A7F" w:rsidRPr="00815BBD">
        <w:rPr>
          <w:i/>
          <w:iCs/>
        </w:rPr>
        <w:t>To have intimate knowledge of the performance of our ships, over a wide range of speeds and conditions, lays a solid foundation for efficient day to day operations</w:t>
      </w:r>
      <w:r w:rsidR="00815BBD" w:rsidRPr="00815BBD">
        <w:rPr>
          <w:i/>
          <w:iCs/>
        </w:rPr>
        <w:t>,”</w:t>
      </w:r>
      <w:r w:rsidR="00815BBD">
        <w:t xml:space="preserve"> </w:t>
      </w:r>
      <w:r w:rsidR="00815BBD">
        <w:t>says Fredrik Stubner, Director Ship Management, Marinvest</w:t>
      </w:r>
      <w:r w:rsidR="00815BBD">
        <w:t xml:space="preserve">. </w:t>
      </w:r>
      <w:r w:rsidR="00815BBD" w:rsidRPr="00815BBD">
        <w:rPr>
          <w:i/>
          <w:iCs/>
        </w:rPr>
        <w:t>“</w:t>
      </w:r>
      <w:r w:rsidR="00DF1A7F" w:rsidRPr="00815BBD">
        <w:rPr>
          <w:i/>
          <w:iCs/>
        </w:rPr>
        <w:t>Marinvest has in the past conducted several speed and consumption related projects which has resulted in our fleet consistently improv</w:t>
      </w:r>
      <w:r w:rsidR="00F771F9">
        <w:rPr>
          <w:i/>
          <w:iCs/>
        </w:rPr>
        <w:t>ing</w:t>
      </w:r>
      <w:r w:rsidR="00DF1A7F" w:rsidRPr="00815BBD">
        <w:rPr>
          <w:i/>
          <w:iCs/>
        </w:rPr>
        <w:t xml:space="preserve"> and stay</w:t>
      </w:r>
      <w:r w:rsidR="00F771F9">
        <w:rPr>
          <w:i/>
          <w:iCs/>
        </w:rPr>
        <w:t>ing</w:t>
      </w:r>
      <w:r w:rsidR="00DF1A7F" w:rsidRPr="00815BBD">
        <w:rPr>
          <w:i/>
          <w:iCs/>
        </w:rPr>
        <w:t xml:space="preserve"> competitive</w:t>
      </w:r>
      <w:r w:rsidR="00F771F9">
        <w:rPr>
          <w:i/>
          <w:iCs/>
        </w:rPr>
        <w:t>,</w:t>
      </w:r>
      <w:r w:rsidR="00DF1A7F" w:rsidRPr="00815BBD">
        <w:rPr>
          <w:i/>
          <w:iCs/>
        </w:rPr>
        <w:t xml:space="preserve"> irrespective of market conditions and bunker prices. We believe that our new agreement with </w:t>
      </w:r>
      <w:r w:rsidR="00F771F9">
        <w:rPr>
          <w:i/>
          <w:iCs/>
        </w:rPr>
        <w:t>KONGSBERG</w:t>
      </w:r>
      <w:r w:rsidR="00DF1A7F" w:rsidRPr="00815BBD">
        <w:rPr>
          <w:i/>
          <w:iCs/>
        </w:rPr>
        <w:t xml:space="preserve"> will help us further improve our performance</w:t>
      </w:r>
      <w:r w:rsidR="00F771F9">
        <w:rPr>
          <w:i/>
          <w:iCs/>
        </w:rPr>
        <w:t>,</w:t>
      </w:r>
      <w:r w:rsidR="00DF1A7F" w:rsidRPr="00815BBD">
        <w:rPr>
          <w:i/>
          <w:iCs/>
        </w:rPr>
        <w:t xml:space="preserve"> and we look forward to this collaboration</w:t>
      </w:r>
      <w:r w:rsidR="00815BBD" w:rsidRPr="00815BBD">
        <w:rPr>
          <w:i/>
          <w:iCs/>
        </w:rPr>
        <w:t>.”</w:t>
      </w:r>
    </w:p>
    <w:p w14:paraId="3A39483C" w14:textId="19F0DB3B" w:rsidR="00A11356" w:rsidRDefault="00DF1A7F" w:rsidP="00131D91">
      <w:pPr>
        <w:pBdr>
          <w:top w:val="nil"/>
          <w:left w:val="nil"/>
          <w:bottom w:val="nil"/>
          <w:right w:val="nil"/>
          <w:between w:val="nil"/>
        </w:pBdr>
        <w:spacing w:after="120" w:line="240" w:lineRule="auto"/>
        <w:jc w:val="both"/>
        <w:rPr>
          <w:bCs/>
        </w:rPr>
      </w:pPr>
      <w:r>
        <w:t xml:space="preserve">The contract between </w:t>
      </w:r>
      <w:r w:rsidR="00F771F9">
        <w:t>Kongsberg Digital</w:t>
      </w:r>
      <w:r>
        <w:t xml:space="preserve"> and Marinvest was signed </w:t>
      </w:r>
      <w:r w:rsidR="00FB6CF3">
        <w:t>on</w:t>
      </w:r>
      <w:r>
        <w:t xml:space="preserve"> February </w:t>
      </w:r>
      <w:r w:rsidR="00FB6CF3">
        <w:t>10</w:t>
      </w:r>
      <w:r w:rsidR="00FB6CF3" w:rsidRPr="00FB6CF3">
        <w:rPr>
          <w:vertAlign w:val="superscript"/>
        </w:rPr>
        <w:t>th</w:t>
      </w:r>
      <w:r w:rsidR="00FB6CF3">
        <w:t xml:space="preserve">, </w:t>
      </w:r>
      <w:r>
        <w:t xml:space="preserve">2021, and Vessel Insight is expected to be installed on all five vessels </w:t>
      </w:r>
      <w:r w:rsidR="00FB6CF3">
        <w:t>by</w:t>
      </w:r>
      <w:r>
        <w:t xml:space="preserve"> September 2021.</w:t>
      </w:r>
    </w:p>
    <w:p w14:paraId="4759CADD" w14:textId="77777777" w:rsidR="00131D91" w:rsidRDefault="00131D91">
      <w:pPr>
        <w:jc w:val="both"/>
        <w:rPr>
          <w:b/>
        </w:rPr>
      </w:pPr>
    </w:p>
    <w:p w14:paraId="75E14078" w14:textId="538F9BD3" w:rsidR="004B2F8E" w:rsidRDefault="00BF0541">
      <w:pPr>
        <w:jc w:val="both"/>
        <w:rPr>
          <w:b/>
        </w:rPr>
      </w:pPr>
      <w:r>
        <w:rPr>
          <w:noProof/>
          <w:lang w:val="nb-NO" w:eastAsia="nb-NO"/>
        </w:rPr>
        <mc:AlternateContent>
          <mc:Choice Requires="wps">
            <w:drawing>
              <wp:anchor distT="0" distB="0" distL="114300" distR="114300" simplePos="0" relativeHeight="251659264" behindDoc="0" locked="0" layoutInCell="1" hidden="0" allowOverlap="1" wp14:anchorId="4F09B36D" wp14:editId="4235414D">
                <wp:simplePos x="0" y="0"/>
                <wp:positionH relativeFrom="column">
                  <wp:posOffset>25401</wp:posOffset>
                </wp:positionH>
                <wp:positionV relativeFrom="paragraph">
                  <wp:posOffset>152400</wp:posOffset>
                </wp:positionV>
                <wp:extent cx="5896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97600" y="3780000"/>
                          <a:ext cx="5896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D095586" id="_x0000_t32" coordsize="21600,21600" o:spt="32" o:oned="t" path="m,l21600,21600e" filled="f">
                <v:path arrowok="t" fillok="f" o:connecttype="none"/>
                <o:lock v:ext="edit" shapetype="t"/>
              </v:shapetype>
              <v:shape id="Straight Arrow Connector 1" o:spid="_x0000_s1026" type="#_x0000_t32" style="position:absolute;margin-left:2pt;margin-top:12pt;width:464.3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" strokecolor="black [3200]">
                <v:stroke startarrowwidth="narrow" startarrowlength="short" endarrowwidth="narrow" endarrowlength="short" joinstyle="miter"/>
              </v:shape>
            </w:pict>
          </mc:Fallback>
        </mc:AlternateContent>
      </w:r>
    </w:p>
    <w:p w14:paraId="5D733700" w14:textId="77777777" w:rsidR="004B2F8E" w:rsidRDefault="00BF0541" w:rsidP="00727D15">
      <w:pPr>
        <w:spacing w:after="120" w:line="240" w:lineRule="auto"/>
        <w:rPr>
          <w:i/>
          <w:sz w:val="20"/>
          <w:szCs w:val="20"/>
        </w:rPr>
      </w:pPr>
      <w:r>
        <w:rPr>
          <w:b/>
          <w:i/>
        </w:rPr>
        <w:t>KONGSBERG DIGITAL</w:t>
      </w:r>
      <w:r>
        <w:rPr>
          <w:b/>
          <w:i/>
        </w:rPr>
        <w:br/>
      </w:r>
      <w:r>
        <w:rPr>
          <w:i/>
          <w:color w:val="000000"/>
          <w:sz w:val="18"/>
          <w:szCs w:val="18"/>
        </w:rPr>
        <w:t xml:space="preserve">Kongsberg Digital, a subsidiary of KONGSBERG, is a provider of next-generation software and digital solutions, to customers within maritime, oil and gas, and renewables and utilities. The company consists of more than 500 software experts with leading competence within the internet of things, smart data, artificial intelligence, maritime simulation, automation and autonomous operations. Kongsberg Digital is the group-wide center of digital expertise for the KONGSBERG group. </w:t>
      </w:r>
      <w:hyperlink r:id="rId11">
        <w:r>
          <w:rPr>
            <w:i/>
            <w:color w:val="0563C1"/>
            <w:sz w:val="18"/>
            <w:szCs w:val="18"/>
            <w:u w:val="single"/>
          </w:rPr>
          <w:t>www.kongsbergdigital.com</w:t>
        </w:r>
      </w:hyperlink>
      <w:r>
        <w:rPr>
          <w:i/>
          <w:color w:val="000000"/>
          <w:sz w:val="18"/>
          <w:szCs w:val="18"/>
        </w:rPr>
        <w:t xml:space="preserve"> </w:t>
      </w:r>
    </w:p>
    <w:p w14:paraId="2811DB23" w14:textId="77777777" w:rsidR="004B2F8E" w:rsidRDefault="00BF0541">
      <w:pPr>
        <w:pBdr>
          <w:top w:val="nil"/>
          <w:left w:val="nil"/>
          <w:bottom w:val="nil"/>
          <w:right w:val="nil"/>
          <w:between w:val="nil"/>
        </w:pBdr>
        <w:spacing w:after="0" w:line="240" w:lineRule="auto"/>
        <w:jc w:val="both"/>
        <w:rPr>
          <w:b/>
          <w:i/>
          <w:color w:val="000000"/>
        </w:rPr>
      </w:pPr>
      <w:bookmarkStart w:id="2" w:name="_30j0zll" w:colFirst="0" w:colLast="0"/>
      <w:bookmarkEnd w:id="2"/>
      <w:r>
        <w:rPr>
          <w:b/>
          <w:i/>
          <w:color w:val="000000"/>
        </w:rPr>
        <w:t xml:space="preserve">KONGSBERG </w:t>
      </w:r>
    </w:p>
    <w:p w14:paraId="501082EA" w14:textId="1813D6D5" w:rsidR="004B2F8E" w:rsidRDefault="00BF0541">
      <w:pPr>
        <w:pBdr>
          <w:top w:val="nil"/>
          <w:left w:val="nil"/>
          <w:bottom w:val="nil"/>
          <w:right w:val="nil"/>
          <w:between w:val="nil"/>
        </w:pBdr>
        <w:spacing w:after="0" w:line="240" w:lineRule="auto"/>
        <w:jc w:val="both"/>
        <w:rPr>
          <w:b/>
          <w:i/>
        </w:rPr>
      </w:pPr>
      <w:r>
        <w:rPr>
          <w:i/>
          <w:color w:val="000000"/>
          <w:sz w:val="18"/>
          <w:szCs w:val="18"/>
        </w:rPr>
        <w:t>KONGSBERG (OSE-ticker: KOG) is an international, leading global technology corporation delivering mission-critical systems and solutions with extreme performance for customers that operate under extremely challenging conditions. We work with nations, businesses and research environments to push the boundaries of technology development in industries such as space, offshore and energy, merchant marine, defen</w:t>
      </w:r>
      <w:r w:rsidR="008816E7">
        <w:rPr>
          <w:i/>
          <w:color w:val="000000"/>
          <w:sz w:val="18"/>
          <w:szCs w:val="18"/>
        </w:rPr>
        <w:t>s</w:t>
      </w:r>
      <w:r>
        <w:rPr>
          <w:i/>
          <w:color w:val="000000"/>
          <w:sz w:val="18"/>
          <w:szCs w:val="18"/>
        </w:rPr>
        <w:t>e and aerospace, and more. KONGSBERG has about 11,000 employees located in more than 40 countries, creating a total revenue of NOK 25.6bn in 2020.</w:t>
      </w:r>
    </w:p>
    <w:p w14:paraId="56CAE128" w14:textId="0BB874AD" w:rsidR="004271F9" w:rsidRDefault="004271F9">
      <w:pPr>
        <w:shd w:val="clear" w:color="auto" w:fill="FFFFFF"/>
        <w:spacing w:after="0" w:line="240" w:lineRule="auto"/>
        <w:jc w:val="both"/>
        <w:rPr>
          <w:b/>
          <w:i/>
          <w:iCs/>
        </w:rPr>
      </w:pPr>
      <w:bookmarkStart w:id="3" w:name="_1fob9te" w:colFirst="0" w:colLast="0"/>
      <w:bookmarkEnd w:id="3"/>
    </w:p>
    <w:p w14:paraId="3E60C30D" w14:textId="7B02280B" w:rsidR="004271F9" w:rsidRPr="00F305AF" w:rsidRDefault="002440FA">
      <w:pPr>
        <w:shd w:val="clear" w:color="auto" w:fill="FFFFFF"/>
        <w:spacing w:after="0" w:line="240" w:lineRule="auto"/>
        <w:jc w:val="both"/>
        <w:rPr>
          <w:b/>
          <w:i/>
          <w:iCs/>
        </w:rPr>
      </w:pPr>
      <w:r w:rsidRPr="002440FA">
        <w:rPr>
          <w:b/>
          <w:i/>
          <w:iCs/>
        </w:rPr>
        <w:t>MARINVEST</w:t>
      </w:r>
    </w:p>
    <w:p w14:paraId="1FB9B996" w14:textId="4A7CF909" w:rsidR="004B2F8E" w:rsidRPr="00F305AF" w:rsidRDefault="00744D3C">
      <w:pPr>
        <w:shd w:val="clear" w:color="auto" w:fill="FFFFFF"/>
        <w:spacing w:after="0" w:line="240" w:lineRule="auto"/>
        <w:jc w:val="both"/>
        <w:rPr>
          <w:i/>
          <w:sz w:val="18"/>
          <w:szCs w:val="18"/>
        </w:rPr>
      </w:pPr>
      <w:r w:rsidRPr="00744D3C">
        <w:rPr>
          <w:i/>
          <w:sz w:val="18"/>
          <w:szCs w:val="18"/>
        </w:rPr>
        <w:t>Marinvest is a private ship manager serving investment groups that are part owners of product- and chemical tankers. Holdings include investments in tankers of approximately 75,000 DWT, chemical tankers between 20,000 to 50,000 DWT, a developing coastal shipping company as well as investments in both listed and unlisted instrum</w:t>
      </w:r>
      <w:r>
        <w:rPr>
          <w:i/>
          <w:sz w:val="18"/>
          <w:szCs w:val="18"/>
        </w:rPr>
        <w:t>en</w:t>
      </w:r>
      <w:r w:rsidR="004D627A" w:rsidRPr="00F305AF">
        <w:rPr>
          <w:i/>
          <w:sz w:val="18"/>
          <w:szCs w:val="18"/>
        </w:rPr>
        <w:t>t</w:t>
      </w:r>
      <w:r>
        <w:rPr>
          <w:i/>
          <w:sz w:val="18"/>
          <w:szCs w:val="18"/>
        </w:rPr>
        <w:t>s</w:t>
      </w:r>
      <w:r w:rsidR="004D627A" w:rsidRPr="00F305AF">
        <w:rPr>
          <w:i/>
          <w:sz w:val="18"/>
          <w:szCs w:val="18"/>
        </w:rPr>
        <w:t>.</w:t>
      </w:r>
    </w:p>
    <w:p w14:paraId="58B03805" w14:textId="77777777" w:rsidR="00F94351" w:rsidRDefault="00F94351">
      <w:pPr>
        <w:shd w:val="clear" w:color="auto" w:fill="FFFFFF"/>
        <w:spacing w:after="0" w:line="240" w:lineRule="auto"/>
        <w:jc w:val="both"/>
        <w:rPr>
          <w:sz w:val="18"/>
          <w:szCs w:val="18"/>
        </w:rPr>
      </w:pP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588"/>
        <w:gridCol w:w="4762"/>
      </w:tblGrid>
      <w:tr w:rsidR="004B2F8E" w:rsidRPr="00AC0852" w14:paraId="5CDC1EA2" w14:textId="77777777">
        <w:tc>
          <w:tcPr>
            <w:tcW w:w="4588" w:type="dxa"/>
          </w:tcPr>
          <w:p w14:paraId="33116EA8" w14:textId="7FC2E7BC" w:rsidR="004B2F8E" w:rsidRDefault="00BF0541">
            <w:pPr>
              <w:pBdr>
                <w:top w:val="nil"/>
                <w:left w:val="nil"/>
                <w:bottom w:val="nil"/>
                <w:right w:val="nil"/>
                <w:between w:val="nil"/>
              </w:pBdr>
              <w:tabs>
                <w:tab w:val="center" w:pos="4680"/>
                <w:tab w:val="right" w:pos="9360"/>
              </w:tabs>
              <w:jc w:val="both"/>
              <w:rPr>
                <w:b/>
                <w:color w:val="000000"/>
              </w:rPr>
            </w:pPr>
            <w:bookmarkStart w:id="4" w:name="_3znysh7" w:colFirst="0" w:colLast="0"/>
            <w:bookmarkEnd w:id="4"/>
            <w:r>
              <w:rPr>
                <w:b/>
                <w:color w:val="000000"/>
              </w:rPr>
              <w:lastRenderedPageBreak/>
              <w:t>CONTACT:</w:t>
            </w:r>
          </w:p>
          <w:p w14:paraId="2781DC62" w14:textId="77777777" w:rsidR="00BC0937" w:rsidRDefault="00BC0937">
            <w:pPr>
              <w:pBdr>
                <w:top w:val="nil"/>
                <w:left w:val="nil"/>
                <w:bottom w:val="nil"/>
                <w:right w:val="nil"/>
                <w:between w:val="nil"/>
              </w:pBdr>
              <w:tabs>
                <w:tab w:val="center" w:pos="4680"/>
                <w:tab w:val="right" w:pos="9360"/>
              </w:tabs>
              <w:jc w:val="both"/>
              <w:rPr>
                <w:b/>
                <w:color w:val="000000"/>
                <w:sz w:val="20"/>
                <w:szCs w:val="20"/>
              </w:rPr>
            </w:pPr>
          </w:p>
          <w:p w14:paraId="0B601F0F" w14:textId="77777777" w:rsidR="00BC0937" w:rsidRPr="004F7E0D" w:rsidRDefault="00BC0937" w:rsidP="00BC0937">
            <w:pPr>
              <w:pStyle w:val="Header"/>
              <w:rPr>
                <w:rFonts w:asciiTheme="majorHAnsi" w:hAnsiTheme="majorHAnsi" w:cstheme="majorHAnsi"/>
                <w:b/>
                <w:sz w:val="20"/>
                <w:szCs w:val="20"/>
              </w:rPr>
            </w:pPr>
            <w:r w:rsidRPr="004F7E0D">
              <w:rPr>
                <w:rFonts w:asciiTheme="majorHAnsi" w:hAnsiTheme="majorHAnsi" w:cstheme="majorHAnsi"/>
                <w:b/>
                <w:sz w:val="20"/>
                <w:szCs w:val="20"/>
              </w:rPr>
              <w:t>Mathilde Magnussen</w:t>
            </w:r>
          </w:p>
          <w:p w14:paraId="019449DC" w14:textId="77777777" w:rsidR="00BC0937" w:rsidRPr="004F7E0D" w:rsidRDefault="00BC0937" w:rsidP="00BC0937">
            <w:pPr>
              <w:pStyle w:val="Header"/>
              <w:rPr>
                <w:rFonts w:asciiTheme="majorHAnsi" w:hAnsiTheme="majorHAnsi" w:cstheme="majorHAnsi"/>
                <w:bCs/>
                <w:i/>
                <w:iCs/>
                <w:sz w:val="20"/>
                <w:szCs w:val="20"/>
              </w:rPr>
            </w:pPr>
            <w:r w:rsidRPr="004F7E0D">
              <w:rPr>
                <w:rFonts w:asciiTheme="majorHAnsi" w:hAnsiTheme="majorHAnsi" w:cstheme="majorHAnsi"/>
                <w:bCs/>
                <w:i/>
                <w:iCs/>
                <w:sz w:val="20"/>
                <w:szCs w:val="20"/>
              </w:rPr>
              <w:t>VP Communication and Marketing</w:t>
            </w:r>
          </w:p>
          <w:p w14:paraId="30E2345F" w14:textId="77777777" w:rsidR="00BC0937" w:rsidRPr="004F7E0D" w:rsidRDefault="00BC0937" w:rsidP="00BC0937">
            <w:pPr>
              <w:pStyle w:val="Header"/>
              <w:rPr>
                <w:rFonts w:asciiTheme="majorHAnsi" w:hAnsiTheme="majorHAnsi" w:cstheme="majorHAnsi"/>
                <w:bCs/>
                <w:sz w:val="20"/>
                <w:szCs w:val="20"/>
                <w:lang w:val="nb-NO"/>
              </w:rPr>
            </w:pPr>
            <w:r w:rsidRPr="004F7E0D">
              <w:rPr>
                <w:rFonts w:asciiTheme="majorHAnsi" w:hAnsiTheme="majorHAnsi" w:cstheme="majorHAnsi"/>
                <w:bCs/>
                <w:sz w:val="20"/>
                <w:szCs w:val="20"/>
                <w:lang w:val="nb-NO"/>
              </w:rPr>
              <w:t>Kongsberg Digital</w:t>
            </w:r>
          </w:p>
          <w:p w14:paraId="70FFE3DF" w14:textId="77777777" w:rsidR="00BC0937" w:rsidRPr="004F7E0D" w:rsidRDefault="00BC0937" w:rsidP="00BC0937">
            <w:pPr>
              <w:pStyle w:val="Header"/>
              <w:rPr>
                <w:rFonts w:asciiTheme="majorHAnsi" w:hAnsiTheme="majorHAnsi" w:cstheme="majorHAnsi"/>
                <w:bCs/>
                <w:sz w:val="20"/>
                <w:szCs w:val="20"/>
                <w:lang w:val="nb-NO"/>
              </w:rPr>
            </w:pPr>
            <w:r w:rsidRPr="004F7E0D">
              <w:rPr>
                <w:rFonts w:asciiTheme="majorHAnsi" w:hAnsiTheme="majorHAnsi" w:cstheme="majorHAnsi"/>
                <w:bCs/>
                <w:sz w:val="20"/>
                <w:szCs w:val="20"/>
                <w:lang w:val="nb-NO"/>
              </w:rPr>
              <w:t>(+47) 456 78 255</w:t>
            </w:r>
          </w:p>
          <w:p w14:paraId="23D5D2AB" w14:textId="77777777" w:rsidR="00BC0937" w:rsidRDefault="00B53D86" w:rsidP="00BC0937">
            <w:pPr>
              <w:pStyle w:val="Header"/>
              <w:rPr>
                <w:rFonts w:asciiTheme="majorHAnsi" w:hAnsiTheme="majorHAnsi" w:cstheme="majorHAnsi"/>
                <w:bCs/>
                <w:sz w:val="20"/>
                <w:szCs w:val="20"/>
                <w:lang w:val="nb-NO"/>
              </w:rPr>
            </w:pPr>
            <w:hyperlink r:id="rId12" w:history="1">
              <w:r w:rsidR="00BC0937" w:rsidRPr="00B8147F">
                <w:rPr>
                  <w:rStyle w:val="Hyperlink"/>
                  <w:rFonts w:asciiTheme="majorHAnsi" w:hAnsiTheme="majorHAnsi" w:cstheme="majorHAnsi"/>
                  <w:bCs/>
                  <w:sz w:val="20"/>
                  <w:szCs w:val="20"/>
                  <w:lang w:val="nb-NO"/>
                </w:rPr>
                <w:t>mathilde.magnussen@kdi.kongsberg.com</w:t>
              </w:r>
            </w:hyperlink>
          </w:p>
          <w:p w14:paraId="546C4AB5" w14:textId="55043857" w:rsidR="004B2F8E" w:rsidRPr="009B0563" w:rsidRDefault="00B53D86">
            <w:pPr>
              <w:pBdr>
                <w:top w:val="nil"/>
                <w:left w:val="nil"/>
                <w:bottom w:val="nil"/>
                <w:right w:val="nil"/>
                <w:between w:val="nil"/>
              </w:pBdr>
              <w:tabs>
                <w:tab w:val="center" w:pos="4680"/>
                <w:tab w:val="right" w:pos="9360"/>
              </w:tabs>
              <w:jc w:val="both"/>
              <w:rPr>
                <w:color w:val="000000"/>
                <w:sz w:val="20"/>
                <w:szCs w:val="20"/>
                <w:lang w:val="nn-NO"/>
              </w:rPr>
            </w:pPr>
            <w:hyperlink r:id="rId13" w:history="1">
              <w:r w:rsidR="00BC0937" w:rsidRPr="003B5776">
                <w:rPr>
                  <w:rStyle w:val="Hyperlink"/>
                  <w:rFonts w:asciiTheme="majorHAnsi" w:hAnsiTheme="majorHAnsi" w:cstheme="majorHAnsi"/>
                  <w:bCs/>
                  <w:sz w:val="20"/>
                  <w:szCs w:val="20"/>
                  <w:lang w:val="nb-NO"/>
                </w:rPr>
                <w:t>kongsberg.com</w:t>
              </w:r>
            </w:hyperlink>
          </w:p>
        </w:tc>
        <w:tc>
          <w:tcPr>
            <w:tcW w:w="4762" w:type="dxa"/>
          </w:tcPr>
          <w:p w14:paraId="10667DCA" w14:textId="77777777" w:rsidR="00BC0937" w:rsidRPr="00765241" w:rsidRDefault="00BC0937" w:rsidP="00BC0937">
            <w:pPr>
              <w:pBdr>
                <w:top w:val="nil"/>
                <w:left w:val="nil"/>
                <w:bottom w:val="nil"/>
                <w:right w:val="nil"/>
                <w:between w:val="nil"/>
              </w:pBdr>
              <w:tabs>
                <w:tab w:val="center" w:pos="4680"/>
                <w:tab w:val="right" w:pos="9360"/>
              </w:tabs>
              <w:jc w:val="both"/>
              <w:rPr>
                <w:b/>
                <w:sz w:val="20"/>
                <w:szCs w:val="20"/>
                <w:lang w:val="en-GB"/>
              </w:rPr>
            </w:pPr>
          </w:p>
          <w:p w14:paraId="2A12D2CF" w14:textId="77777777" w:rsidR="00BC0937" w:rsidRPr="00765241" w:rsidRDefault="00BC0937" w:rsidP="00BC0937">
            <w:pPr>
              <w:pBdr>
                <w:top w:val="nil"/>
                <w:left w:val="nil"/>
                <w:bottom w:val="nil"/>
                <w:right w:val="nil"/>
                <w:between w:val="nil"/>
              </w:pBdr>
              <w:tabs>
                <w:tab w:val="center" w:pos="4680"/>
                <w:tab w:val="right" w:pos="9360"/>
              </w:tabs>
              <w:jc w:val="both"/>
              <w:rPr>
                <w:b/>
                <w:sz w:val="20"/>
                <w:szCs w:val="20"/>
                <w:lang w:val="en-GB"/>
              </w:rPr>
            </w:pPr>
          </w:p>
          <w:p w14:paraId="4CCE831E" w14:textId="77777777" w:rsidR="005E4F48" w:rsidRDefault="005E4F48" w:rsidP="005E4F48">
            <w:pPr>
              <w:pStyle w:val="Header"/>
              <w:rPr>
                <w:rFonts w:asciiTheme="majorHAnsi" w:hAnsiTheme="majorHAnsi" w:cstheme="majorHAnsi"/>
                <w:b/>
                <w:sz w:val="20"/>
                <w:szCs w:val="20"/>
              </w:rPr>
            </w:pPr>
            <w:r>
              <w:rPr>
                <w:rFonts w:asciiTheme="majorHAnsi" w:hAnsiTheme="majorHAnsi" w:cstheme="majorHAnsi"/>
                <w:b/>
                <w:sz w:val="20"/>
                <w:szCs w:val="20"/>
              </w:rPr>
              <w:t>David Pugh</w:t>
            </w:r>
          </w:p>
          <w:p w14:paraId="2988FC41" w14:textId="77777777" w:rsidR="005E4F48" w:rsidRDefault="005E4F48" w:rsidP="005E4F48">
            <w:pPr>
              <w:pStyle w:val="Header"/>
              <w:rPr>
                <w:rFonts w:asciiTheme="majorHAnsi" w:hAnsiTheme="majorHAnsi" w:cstheme="majorHAnsi"/>
                <w:bCs/>
                <w:i/>
                <w:iCs/>
                <w:sz w:val="20"/>
                <w:szCs w:val="20"/>
              </w:rPr>
            </w:pPr>
            <w:r>
              <w:rPr>
                <w:rFonts w:asciiTheme="majorHAnsi" w:hAnsiTheme="majorHAnsi" w:cstheme="majorHAnsi"/>
                <w:bCs/>
                <w:i/>
                <w:iCs/>
                <w:sz w:val="20"/>
                <w:szCs w:val="20"/>
              </w:rPr>
              <w:t>Account Manager</w:t>
            </w:r>
          </w:p>
          <w:p w14:paraId="074218BE" w14:textId="77777777" w:rsidR="005E4F48" w:rsidRDefault="005E4F48" w:rsidP="005E4F48">
            <w:pPr>
              <w:pStyle w:val="Header"/>
              <w:rPr>
                <w:rFonts w:asciiTheme="majorHAnsi" w:hAnsiTheme="majorHAnsi" w:cstheme="majorHAnsi"/>
                <w:bCs/>
                <w:sz w:val="20"/>
                <w:szCs w:val="20"/>
                <w:lang w:val="en-GB"/>
              </w:rPr>
            </w:pPr>
            <w:r>
              <w:rPr>
                <w:rFonts w:asciiTheme="majorHAnsi" w:hAnsiTheme="majorHAnsi" w:cstheme="majorHAnsi"/>
                <w:bCs/>
                <w:sz w:val="20"/>
                <w:szCs w:val="20"/>
                <w:lang w:val="en-GB"/>
              </w:rPr>
              <w:t>Saltwater Stone</w:t>
            </w:r>
          </w:p>
          <w:p w14:paraId="0DBBDD4F" w14:textId="77777777" w:rsidR="005E4F48" w:rsidRDefault="005E4F48" w:rsidP="005E4F48">
            <w:pPr>
              <w:pStyle w:val="Header"/>
              <w:rPr>
                <w:rFonts w:asciiTheme="majorHAnsi" w:hAnsiTheme="majorHAnsi" w:cstheme="majorHAnsi"/>
                <w:bCs/>
                <w:sz w:val="20"/>
                <w:szCs w:val="20"/>
                <w:lang w:val="en-GB"/>
              </w:rPr>
            </w:pPr>
            <w:r>
              <w:rPr>
                <w:rFonts w:asciiTheme="majorHAnsi" w:hAnsiTheme="majorHAnsi" w:cstheme="majorHAnsi"/>
                <w:bCs/>
                <w:sz w:val="20"/>
                <w:szCs w:val="20"/>
                <w:lang w:val="en-GB"/>
              </w:rPr>
              <w:t>(+44) 1202 669244</w:t>
            </w:r>
          </w:p>
          <w:p w14:paraId="7B25E095" w14:textId="77777777" w:rsidR="005E4F48" w:rsidRDefault="005E4F48" w:rsidP="005E4F48">
            <w:pPr>
              <w:pStyle w:val="Header"/>
              <w:rPr>
                <w:rFonts w:asciiTheme="majorHAnsi" w:hAnsiTheme="majorHAnsi" w:cstheme="majorHAnsi"/>
                <w:bCs/>
                <w:sz w:val="20"/>
                <w:szCs w:val="20"/>
                <w:lang w:val="en-GB"/>
              </w:rPr>
            </w:pPr>
            <w:hyperlink r:id="rId14" w:history="1">
              <w:r w:rsidRPr="00B8147F">
                <w:rPr>
                  <w:rStyle w:val="Hyperlink"/>
                  <w:rFonts w:asciiTheme="majorHAnsi" w:hAnsiTheme="majorHAnsi" w:cstheme="majorHAnsi"/>
                  <w:bCs/>
                  <w:sz w:val="20"/>
                  <w:szCs w:val="20"/>
                  <w:lang w:val="en-GB"/>
                </w:rPr>
                <w:t>d.pugh@saltwater-stone.com</w:t>
              </w:r>
            </w:hyperlink>
          </w:p>
          <w:p w14:paraId="597AF37E" w14:textId="7725BFDE" w:rsidR="004B2F8E" w:rsidRPr="00255403" w:rsidRDefault="005E4F48" w:rsidP="005E4F48">
            <w:pPr>
              <w:pBdr>
                <w:top w:val="nil"/>
                <w:left w:val="nil"/>
                <w:bottom w:val="nil"/>
                <w:right w:val="nil"/>
                <w:between w:val="nil"/>
              </w:pBdr>
              <w:tabs>
                <w:tab w:val="center" w:pos="4680"/>
                <w:tab w:val="right" w:pos="9360"/>
              </w:tabs>
              <w:jc w:val="both"/>
              <w:rPr>
                <w:color w:val="000000"/>
                <w:sz w:val="20"/>
                <w:szCs w:val="20"/>
              </w:rPr>
            </w:pPr>
            <w:hyperlink r:id="rId15" w:history="1">
              <w:r w:rsidRPr="00DA0D7F">
                <w:rPr>
                  <w:rStyle w:val="Hyperlink"/>
                  <w:rFonts w:asciiTheme="majorHAnsi" w:hAnsiTheme="majorHAnsi" w:cstheme="majorHAnsi"/>
                  <w:bCs/>
                  <w:sz w:val="20"/>
                  <w:szCs w:val="20"/>
                </w:rPr>
                <w:t>saltwater-stone.com</w:t>
              </w:r>
            </w:hyperlink>
          </w:p>
        </w:tc>
      </w:tr>
    </w:tbl>
    <w:p w14:paraId="239D4677" w14:textId="5DF23C03" w:rsidR="004B2F8E" w:rsidRDefault="004B2F8E" w:rsidP="006A282D">
      <w:pPr>
        <w:tabs>
          <w:tab w:val="center" w:pos="4680"/>
          <w:tab w:val="right" w:pos="9360"/>
        </w:tabs>
        <w:spacing w:after="0" w:line="240" w:lineRule="auto"/>
        <w:jc w:val="both"/>
        <w:rPr>
          <w:b/>
        </w:rPr>
      </w:pPr>
    </w:p>
    <w:sectPr w:rsidR="004B2F8E">
      <w:headerReference w:type="even" r:id="rId16"/>
      <w:headerReference w:type="default" r:id="rId17"/>
      <w:footerReference w:type="even" r:id="rId18"/>
      <w:footerReference w:type="default" r:id="rId19"/>
      <w:headerReference w:type="first" r:id="rId20"/>
      <w:footerReference w:type="first" r:id="rId21"/>
      <w:pgSz w:w="12240" w:h="15840"/>
      <w:pgMar w:top="1985" w:right="1440" w:bottom="1440" w:left="1440"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30B5" w14:textId="77777777" w:rsidR="00B53D86" w:rsidRDefault="00B53D86">
      <w:pPr>
        <w:spacing w:after="0" w:line="240" w:lineRule="auto"/>
      </w:pPr>
      <w:r>
        <w:separator/>
      </w:r>
    </w:p>
  </w:endnote>
  <w:endnote w:type="continuationSeparator" w:id="0">
    <w:p w14:paraId="68DB2CC3" w14:textId="77777777" w:rsidR="00B53D86" w:rsidRDefault="00B5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4461" w14:textId="77777777" w:rsidR="004B2F8E" w:rsidRDefault="004B2F8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A64D" w14:textId="77777777" w:rsidR="004B2F8E" w:rsidRDefault="004B2F8E">
    <w:pPr>
      <w:widowControl w:val="0"/>
      <w:pBdr>
        <w:top w:val="nil"/>
        <w:left w:val="nil"/>
        <w:bottom w:val="nil"/>
        <w:right w:val="nil"/>
        <w:between w:val="nil"/>
      </w:pBdr>
      <w:spacing w:after="0" w:line="276" w:lineRule="auto"/>
      <w:rPr>
        <w:color w:val="000000"/>
      </w:rPr>
    </w:pPr>
  </w:p>
  <w:tbl>
    <w:tblPr>
      <w:tblStyle w:val="a1"/>
      <w:tblW w:w="9350" w:type="dxa"/>
      <w:tblBorders>
        <w:top w:val="single" w:sz="4" w:space="0" w:color="595959"/>
        <w:left w:val="nil"/>
        <w:bottom w:val="nil"/>
        <w:right w:val="nil"/>
        <w:insideH w:val="nil"/>
        <w:insideV w:val="nil"/>
      </w:tblBorders>
      <w:tblLayout w:type="fixed"/>
      <w:tblLook w:val="0400" w:firstRow="0" w:lastRow="0" w:firstColumn="0" w:lastColumn="0" w:noHBand="0" w:noVBand="1"/>
    </w:tblPr>
    <w:tblGrid>
      <w:gridCol w:w="6374"/>
      <w:gridCol w:w="2976"/>
    </w:tblGrid>
    <w:tr w:rsidR="004B2F8E" w14:paraId="5C900267" w14:textId="77777777">
      <w:trPr>
        <w:trHeight w:val="567"/>
      </w:trPr>
      <w:tc>
        <w:tcPr>
          <w:tcW w:w="6374" w:type="dxa"/>
          <w:vAlign w:val="bottom"/>
        </w:tcPr>
        <w:p w14:paraId="3799CDC3" w14:textId="77777777" w:rsidR="004B2F8E" w:rsidRDefault="00BF0541">
          <w:pPr>
            <w:pBdr>
              <w:top w:val="nil"/>
              <w:left w:val="nil"/>
              <w:bottom w:val="nil"/>
              <w:right w:val="nil"/>
              <w:between w:val="nil"/>
            </w:pBdr>
            <w:tabs>
              <w:tab w:val="center" w:pos="4680"/>
              <w:tab w:val="right" w:pos="9360"/>
            </w:tabs>
            <w:rPr>
              <w:rFonts w:ascii="Verdana" w:eastAsia="Verdana" w:hAnsi="Verdana" w:cs="Verdana"/>
              <w:i/>
              <w:color w:val="595959"/>
              <w:sz w:val="18"/>
              <w:szCs w:val="18"/>
            </w:rPr>
          </w:pPr>
          <w:r>
            <w:rPr>
              <w:rFonts w:ascii="Verdana" w:eastAsia="Verdana" w:hAnsi="Verdana" w:cs="Verdana"/>
              <w:i/>
              <w:color w:val="595959"/>
              <w:sz w:val="18"/>
              <w:szCs w:val="18"/>
            </w:rPr>
            <w:t>WORLD CLASS - through people, technology and dedication</w:t>
          </w:r>
        </w:p>
      </w:tc>
      <w:tc>
        <w:tcPr>
          <w:tcW w:w="2976" w:type="dxa"/>
          <w:vAlign w:val="bottom"/>
        </w:tcPr>
        <w:p w14:paraId="227779FF" w14:textId="6876F943" w:rsidR="004B2F8E" w:rsidRDefault="00BF0541">
          <w:pPr>
            <w:pBdr>
              <w:top w:val="nil"/>
              <w:left w:val="nil"/>
              <w:bottom w:val="nil"/>
              <w:right w:val="nil"/>
              <w:between w:val="nil"/>
            </w:pBdr>
            <w:tabs>
              <w:tab w:val="center" w:pos="4680"/>
              <w:tab w:val="right" w:pos="9360"/>
            </w:tabs>
            <w:jc w:val="right"/>
            <w:rPr>
              <w:i/>
              <w:color w:val="595959"/>
              <w:sz w:val="18"/>
              <w:szCs w:val="18"/>
            </w:rPr>
          </w:pPr>
          <w:r>
            <w:rPr>
              <w:i/>
              <w:color w:val="595959"/>
              <w:sz w:val="18"/>
              <w:szCs w:val="18"/>
            </w:rPr>
            <w:t xml:space="preserve">Page </w:t>
          </w:r>
          <w:r>
            <w:rPr>
              <w:b/>
              <w:i/>
              <w:color w:val="595959"/>
              <w:sz w:val="18"/>
              <w:szCs w:val="18"/>
            </w:rPr>
            <w:fldChar w:fldCharType="begin"/>
          </w:r>
          <w:r>
            <w:rPr>
              <w:b/>
              <w:i/>
              <w:color w:val="595959"/>
              <w:sz w:val="18"/>
              <w:szCs w:val="18"/>
            </w:rPr>
            <w:instrText>PAGE</w:instrText>
          </w:r>
          <w:r>
            <w:rPr>
              <w:b/>
              <w:i/>
              <w:color w:val="595959"/>
              <w:sz w:val="18"/>
              <w:szCs w:val="18"/>
            </w:rPr>
            <w:fldChar w:fldCharType="separate"/>
          </w:r>
          <w:r w:rsidR="0095441D">
            <w:rPr>
              <w:b/>
              <w:i/>
              <w:noProof/>
              <w:color w:val="595959"/>
              <w:sz w:val="18"/>
              <w:szCs w:val="18"/>
            </w:rPr>
            <w:t>2</w:t>
          </w:r>
          <w:r>
            <w:rPr>
              <w:b/>
              <w:i/>
              <w:color w:val="595959"/>
              <w:sz w:val="18"/>
              <w:szCs w:val="18"/>
            </w:rPr>
            <w:fldChar w:fldCharType="end"/>
          </w:r>
          <w:r>
            <w:rPr>
              <w:i/>
              <w:color w:val="595959"/>
              <w:sz w:val="18"/>
              <w:szCs w:val="18"/>
            </w:rPr>
            <w:t xml:space="preserve"> of </w:t>
          </w:r>
          <w:r>
            <w:rPr>
              <w:b/>
              <w:i/>
              <w:color w:val="595959"/>
              <w:sz w:val="18"/>
              <w:szCs w:val="18"/>
            </w:rPr>
            <w:fldChar w:fldCharType="begin"/>
          </w:r>
          <w:r>
            <w:rPr>
              <w:b/>
              <w:i/>
              <w:color w:val="595959"/>
              <w:sz w:val="18"/>
              <w:szCs w:val="18"/>
            </w:rPr>
            <w:instrText>NUMPAGES</w:instrText>
          </w:r>
          <w:r>
            <w:rPr>
              <w:b/>
              <w:i/>
              <w:color w:val="595959"/>
              <w:sz w:val="18"/>
              <w:szCs w:val="18"/>
            </w:rPr>
            <w:fldChar w:fldCharType="separate"/>
          </w:r>
          <w:r w:rsidR="0095441D">
            <w:rPr>
              <w:b/>
              <w:i/>
              <w:noProof/>
              <w:color w:val="595959"/>
              <w:sz w:val="18"/>
              <w:szCs w:val="18"/>
            </w:rPr>
            <w:t>2</w:t>
          </w:r>
          <w:r>
            <w:rPr>
              <w:b/>
              <w:i/>
              <w:color w:val="595959"/>
              <w:sz w:val="18"/>
              <w:szCs w:val="18"/>
            </w:rPr>
            <w:fldChar w:fldCharType="end"/>
          </w:r>
        </w:p>
      </w:tc>
    </w:tr>
  </w:tbl>
  <w:p w14:paraId="1BB9104C" w14:textId="77777777" w:rsidR="004B2F8E" w:rsidRDefault="004B2F8E">
    <w:pPr>
      <w:pBdr>
        <w:top w:val="nil"/>
        <w:left w:val="nil"/>
        <w:bottom w:val="nil"/>
        <w:right w:val="nil"/>
        <w:between w:val="nil"/>
      </w:pBdr>
      <w:tabs>
        <w:tab w:val="center" w:pos="4680"/>
        <w:tab w:val="right" w:pos="9360"/>
      </w:tabs>
      <w:spacing w:after="0" w:line="240" w:lineRule="auto"/>
      <w:rPr>
        <w:b/>
        <w:i/>
        <w:color w:val="59595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E7C9" w14:textId="77777777" w:rsidR="004B2F8E" w:rsidRDefault="004B2F8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769D" w14:textId="77777777" w:rsidR="00B53D86" w:rsidRDefault="00B53D86">
      <w:pPr>
        <w:spacing w:after="0" w:line="240" w:lineRule="auto"/>
      </w:pPr>
      <w:r>
        <w:separator/>
      </w:r>
    </w:p>
  </w:footnote>
  <w:footnote w:type="continuationSeparator" w:id="0">
    <w:p w14:paraId="4CF9E626" w14:textId="77777777" w:rsidR="00B53D86" w:rsidRDefault="00B53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3A4D" w14:textId="77777777" w:rsidR="004B2F8E" w:rsidRDefault="004B2F8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508B" w14:textId="77777777" w:rsidR="004B2F8E" w:rsidRDefault="004B2F8E">
    <w:pPr>
      <w:widowControl w:val="0"/>
      <w:pBdr>
        <w:top w:val="nil"/>
        <w:left w:val="nil"/>
        <w:bottom w:val="nil"/>
        <w:right w:val="nil"/>
        <w:between w:val="nil"/>
      </w:pBdr>
      <w:spacing w:after="0" w:line="276" w:lineRule="auto"/>
      <w:rPr>
        <w:b/>
        <w:color w:val="000000"/>
      </w:rPr>
    </w:pPr>
  </w:p>
  <w:tbl>
    <w:tblPr>
      <w:tblStyle w:val="a0"/>
      <w:tblW w:w="9350" w:type="dxa"/>
      <w:tblBorders>
        <w:top w:val="nil"/>
        <w:left w:val="nil"/>
        <w:bottom w:val="single" w:sz="4" w:space="0" w:color="595959"/>
        <w:right w:val="nil"/>
        <w:insideH w:val="nil"/>
        <w:insideV w:val="nil"/>
      </w:tblBorders>
      <w:tblLayout w:type="fixed"/>
      <w:tblLook w:val="0400" w:firstRow="0" w:lastRow="0" w:firstColumn="0" w:lastColumn="0" w:noHBand="0" w:noVBand="1"/>
    </w:tblPr>
    <w:tblGrid>
      <w:gridCol w:w="4675"/>
      <w:gridCol w:w="4675"/>
    </w:tblGrid>
    <w:tr w:rsidR="004B2F8E" w14:paraId="2AEBEAF9" w14:textId="77777777">
      <w:tc>
        <w:tcPr>
          <w:tcW w:w="4675" w:type="dxa"/>
          <w:vAlign w:val="bottom"/>
        </w:tcPr>
        <w:p w14:paraId="3FD4B5B8" w14:textId="7414FD20" w:rsidR="004B2F8E" w:rsidRDefault="002F620A">
          <w:pPr>
            <w:pBdr>
              <w:top w:val="nil"/>
              <w:left w:val="nil"/>
              <w:bottom w:val="nil"/>
              <w:right w:val="nil"/>
              <w:between w:val="nil"/>
            </w:pBdr>
            <w:tabs>
              <w:tab w:val="center" w:pos="4680"/>
              <w:tab w:val="right" w:pos="9360"/>
            </w:tabs>
            <w:rPr>
              <w:i/>
              <w:color w:val="595959"/>
            </w:rPr>
          </w:pPr>
          <w:r>
            <w:rPr>
              <w:i/>
              <w:color w:val="595959"/>
            </w:rPr>
            <w:t>1 June</w:t>
          </w:r>
          <w:r w:rsidR="00BF0541">
            <w:rPr>
              <w:i/>
              <w:color w:val="595959"/>
            </w:rPr>
            <w:t xml:space="preserve"> 2021</w:t>
          </w:r>
        </w:p>
      </w:tc>
      <w:tc>
        <w:tcPr>
          <w:tcW w:w="4675" w:type="dxa"/>
          <w:vAlign w:val="bottom"/>
        </w:tcPr>
        <w:p w14:paraId="5E4C29C9" w14:textId="77777777" w:rsidR="004B2F8E" w:rsidRDefault="00BF0541">
          <w:pPr>
            <w:pBdr>
              <w:top w:val="nil"/>
              <w:left w:val="nil"/>
              <w:bottom w:val="nil"/>
              <w:right w:val="nil"/>
              <w:between w:val="nil"/>
            </w:pBdr>
            <w:tabs>
              <w:tab w:val="center" w:pos="4680"/>
              <w:tab w:val="right" w:pos="9360"/>
            </w:tabs>
            <w:jc w:val="right"/>
            <w:rPr>
              <w:b/>
              <w:color w:val="000000"/>
            </w:rPr>
          </w:pPr>
          <w:r>
            <w:rPr>
              <w:b/>
              <w:noProof/>
              <w:color w:val="000000"/>
              <w:lang w:val="nb-NO" w:eastAsia="nb-NO"/>
            </w:rPr>
            <w:drawing>
              <wp:inline distT="0" distB="0" distL="0" distR="0" wp14:anchorId="5E0FA233" wp14:editId="18CE6BDA">
                <wp:extent cx="666750" cy="6667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6750" cy="666750"/>
                        </a:xfrm>
                        <a:prstGeom prst="rect">
                          <a:avLst/>
                        </a:prstGeom>
                        <a:ln/>
                      </pic:spPr>
                    </pic:pic>
                  </a:graphicData>
                </a:graphic>
              </wp:inline>
            </w:drawing>
          </w:r>
        </w:p>
      </w:tc>
    </w:tr>
  </w:tbl>
  <w:p w14:paraId="37A21BF6" w14:textId="77777777" w:rsidR="004B2F8E" w:rsidRDefault="004B2F8E">
    <w:pPr>
      <w:pBdr>
        <w:top w:val="nil"/>
        <w:left w:val="nil"/>
        <w:bottom w:val="nil"/>
        <w:right w:val="nil"/>
        <w:between w:val="nil"/>
      </w:pBdr>
      <w:tabs>
        <w:tab w:val="center" w:pos="4680"/>
        <w:tab w:val="right" w:pos="9360"/>
      </w:tabs>
      <w:spacing w:after="0" w:line="240" w:lineRule="auto"/>
      <w:jc w:val="center"/>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CEAB" w14:textId="77777777" w:rsidR="004B2F8E" w:rsidRDefault="004B2F8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E3E9A"/>
    <w:multiLevelType w:val="multilevel"/>
    <w:tmpl w:val="B664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8E"/>
    <w:rsid w:val="000D1F26"/>
    <w:rsid w:val="000E24FD"/>
    <w:rsid w:val="00131D91"/>
    <w:rsid w:val="00151DF2"/>
    <w:rsid w:val="001756D0"/>
    <w:rsid w:val="00183D8F"/>
    <w:rsid w:val="001C333B"/>
    <w:rsid w:val="001D594F"/>
    <w:rsid w:val="001E4ACE"/>
    <w:rsid w:val="0020601D"/>
    <w:rsid w:val="002222AB"/>
    <w:rsid w:val="00236A0B"/>
    <w:rsid w:val="002440FA"/>
    <w:rsid w:val="00255403"/>
    <w:rsid w:val="00270978"/>
    <w:rsid w:val="002A4AFA"/>
    <w:rsid w:val="002F620A"/>
    <w:rsid w:val="00302022"/>
    <w:rsid w:val="0035604F"/>
    <w:rsid w:val="00360A77"/>
    <w:rsid w:val="00377E69"/>
    <w:rsid w:val="003841B7"/>
    <w:rsid w:val="004068E1"/>
    <w:rsid w:val="00410C70"/>
    <w:rsid w:val="00413B6A"/>
    <w:rsid w:val="004271F9"/>
    <w:rsid w:val="00445EC0"/>
    <w:rsid w:val="00494F13"/>
    <w:rsid w:val="004A7948"/>
    <w:rsid w:val="004B2F8E"/>
    <w:rsid w:val="004D627A"/>
    <w:rsid w:val="004E1ED9"/>
    <w:rsid w:val="004E50C6"/>
    <w:rsid w:val="00531D1A"/>
    <w:rsid w:val="00554B94"/>
    <w:rsid w:val="00555862"/>
    <w:rsid w:val="005659EA"/>
    <w:rsid w:val="005A2E77"/>
    <w:rsid w:val="005B28B8"/>
    <w:rsid w:val="005C337D"/>
    <w:rsid w:val="005E4F48"/>
    <w:rsid w:val="00622C4A"/>
    <w:rsid w:val="00624E81"/>
    <w:rsid w:val="0066315D"/>
    <w:rsid w:val="006912C6"/>
    <w:rsid w:val="006A158D"/>
    <w:rsid w:val="006A282D"/>
    <w:rsid w:val="006C44DE"/>
    <w:rsid w:val="006D1A0C"/>
    <w:rsid w:val="00727D15"/>
    <w:rsid w:val="00741F2B"/>
    <w:rsid w:val="00744D3C"/>
    <w:rsid w:val="00765241"/>
    <w:rsid w:val="007713D7"/>
    <w:rsid w:val="00806732"/>
    <w:rsid w:val="00815BBD"/>
    <w:rsid w:val="008525BC"/>
    <w:rsid w:val="008816E7"/>
    <w:rsid w:val="0088744E"/>
    <w:rsid w:val="008A6FC1"/>
    <w:rsid w:val="008C2957"/>
    <w:rsid w:val="008C39C9"/>
    <w:rsid w:val="008C39DF"/>
    <w:rsid w:val="009311E8"/>
    <w:rsid w:val="009326BD"/>
    <w:rsid w:val="009401BF"/>
    <w:rsid w:val="009543A6"/>
    <w:rsid w:val="0095441D"/>
    <w:rsid w:val="00994B7B"/>
    <w:rsid w:val="009B0563"/>
    <w:rsid w:val="009D5F66"/>
    <w:rsid w:val="009E0066"/>
    <w:rsid w:val="009F48A3"/>
    <w:rsid w:val="00A11356"/>
    <w:rsid w:val="00A138A5"/>
    <w:rsid w:val="00A37F26"/>
    <w:rsid w:val="00A55F8F"/>
    <w:rsid w:val="00AA3222"/>
    <w:rsid w:val="00AC0852"/>
    <w:rsid w:val="00AC41E7"/>
    <w:rsid w:val="00B3754B"/>
    <w:rsid w:val="00B53D86"/>
    <w:rsid w:val="00BC0937"/>
    <w:rsid w:val="00BC3A31"/>
    <w:rsid w:val="00BC54DE"/>
    <w:rsid w:val="00BF0541"/>
    <w:rsid w:val="00C055D9"/>
    <w:rsid w:val="00C312B9"/>
    <w:rsid w:val="00C54BB1"/>
    <w:rsid w:val="00CD5531"/>
    <w:rsid w:val="00CE1A95"/>
    <w:rsid w:val="00D06E72"/>
    <w:rsid w:val="00D219A1"/>
    <w:rsid w:val="00D24D72"/>
    <w:rsid w:val="00D365A0"/>
    <w:rsid w:val="00D44A22"/>
    <w:rsid w:val="00D730B9"/>
    <w:rsid w:val="00DA09B3"/>
    <w:rsid w:val="00DF1A7F"/>
    <w:rsid w:val="00DF569F"/>
    <w:rsid w:val="00E01AB0"/>
    <w:rsid w:val="00E02801"/>
    <w:rsid w:val="00E04254"/>
    <w:rsid w:val="00E057C6"/>
    <w:rsid w:val="00E852C1"/>
    <w:rsid w:val="00EA6688"/>
    <w:rsid w:val="00EC7DC7"/>
    <w:rsid w:val="00F3020A"/>
    <w:rsid w:val="00F305AF"/>
    <w:rsid w:val="00F4589B"/>
    <w:rsid w:val="00F70B3F"/>
    <w:rsid w:val="00F7222A"/>
    <w:rsid w:val="00F7415A"/>
    <w:rsid w:val="00F75C8C"/>
    <w:rsid w:val="00F76C9B"/>
    <w:rsid w:val="00F771F9"/>
    <w:rsid w:val="00F94351"/>
    <w:rsid w:val="00F9649F"/>
    <w:rsid w:val="00FA6F7A"/>
    <w:rsid w:val="00FB6CF3"/>
    <w:rsid w:val="00FF72B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BFB4"/>
  <w15:docId w15:val="{35F81A99-5BE6-447B-A30D-C5605E1B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3" w:type="dxa"/>
        <w:bottom w:w="113" w:type="dxa"/>
      </w:tblCellMar>
    </w:tblPr>
  </w:style>
  <w:style w:type="table" w:customStyle="1" w:styleId="a0">
    <w:basedOn w:val="TableNormal"/>
    <w:pPr>
      <w:spacing w:after="0" w:line="240" w:lineRule="auto"/>
    </w:pPr>
    <w:tblPr>
      <w:tblStyleRowBandSize w:val="1"/>
      <w:tblStyleColBandSize w:val="1"/>
      <w:tblCellMar>
        <w:bottom w:w="284" w:type="dxa"/>
      </w:tblCellMar>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EA"/>
    <w:rPr>
      <w:rFonts w:ascii="Segoe UI" w:hAnsi="Segoe UI" w:cs="Segoe UI"/>
      <w:sz w:val="18"/>
      <w:szCs w:val="18"/>
    </w:rPr>
  </w:style>
  <w:style w:type="character" w:styleId="CommentReference">
    <w:name w:val="annotation reference"/>
    <w:basedOn w:val="DefaultParagraphFont"/>
    <w:uiPriority w:val="99"/>
    <w:semiHidden/>
    <w:unhideWhenUsed/>
    <w:rsid w:val="005659EA"/>
    <w:rPr>
      <w:sz w:val="16"/>
      <w:szCs w:val="16"/>
    </w:rPr>
  </w:style>
  <w:style w:type="paragraph" w:styleId="CommentText">
    <w:name w:val="annotation text"/>
    <w:basedOn w:val="Normal"/>
    <w:link w:val="CommentTextChar"/>
    <w:uiPriority w:val="99"/>
    <w:semiHidden/>
    <w:unhideWhenUsed/>
    <w:rsid w:val="005659EA"/>
    <w:pPr>
      <w:spacing w:line="240" w:lineRule="auto"/>
    </w:pPr>
    <w:rPr>
      <w:sz w:val="20"/>
      <w:szCs w:val="20"/>
    </w:rPr>
  </w:style>
  <w:style w:type="character" w:customStyle="1" w:styleId="CommentTextChar">
    <w:name w:val="Comment Text Char"/>
    <w:basedOn w:val="DefaultParagraphFont"/>
    <w:link w:val="CommentText"/>
    <w:uiPriority w:val="99"/>
    <w:semiHidden/>
    <w:rsid w:val="005659EA"/>
    <w:rPr>
      <w:sz w:val="20"/>
      <w:szCs w:val="20"/>
    </w:rPr>
  </w:style>
  <w:style w:type="paragraph" w:styleId="CommentSubject">
    <w:name w:val="annotation subject"/>
    <w:basedOn w:val="CommentText"/>
    <w:next w:val="CommentText"/>
    <w:link w:val="CommentSubjectChar"/>
    <w:uiPriority w:val="99"/>
    <w:semiHidden/>
    <w:unhideWhenUsed/>
    <w:rsid w:val="005659EA"/>
    <w:rPr>
      <w:b/>
      <w:bCs/>
    </w:rPr>
  </w:style>
  <w:style w:type="character" w:customStyle="1" w:styleId="CommentSubjectChar">
    <w:name w:val="Comment Subject Char"/>
    <w:basedOn w:val="CommentTextChar"/>
    <w:link w:val="CommentSubject"/>
    <w:uiPriority w:val="99"/>
    <w:semiHidden/>
    <w:rsid w:val="005659EA"/>
    <w:rPr>
      <w:b/>
      <w:bCs/>
      <w:sz w:val="20"/>
      <w:szCs w:val="20"/>
    </w:rPr>
  </w:style>
  <w:style w:type="paragraph" w:styleId="Header">
    <w:name w:val="header"/>
    <w:basedOn w:val="Normal"/>
    <w:link w:val="HeaderChar"/>
    <w:unhideWhenUsed/>
    <w:rsid w:val="00BC0937"/>
    <w:pPr>
      <w:tabs>
        <w:tab w:val="center" w:pos="4680"/>
        <w:tab w:val="right" w:pos="9360"/>
      </w:tabs>
      <w:spacing w:after="0" w:line="240" w:lineRule="auto"/>
    </w:pPr>
    <w:rPr>
      <w:rFonts w:ascii="Calibri Light" w:eastAsiaTheme="minorHAnsi" w:hAnsi="Calibri Light" w:cstheme="minorBidi"/>
      <w:lang w:eastAsia="en-US"/>
    </w:rPr>
  </w:style>
  <w:style w:type="character" w:customStyle="1" w:styleId="HeaderChar">
    <w:name w:val="Header Char"/>
    <w:basedOn w:val="DefaultParagraphFont"/>
    <w:link w:val="Header"/>
    <w:rsid w:val="00BC0937"/>
    <w:rPr>
      <w:rFonts w:ascii="Calibri Light" w:eastAsiaTheme="minorHAnsi" w:hAnsi="Calibri Light" w:cstheme="minorBidi"/>
      <w:lang w:eastAsia="en-US"/>
    </w:rPr>
  </w:style>
  <w:style w:type="character" w:styleId="Hyperlink">
    <w:name w:val="Hyperlink"/>
    <w:basedOn w:val="DefaultParagraphFont"/>
    <w:uiPriority w:val="99"/>
    <w:unhideWhenUsed/>
    <w:rsid w:val="00BC0937"/>
    <w:rPr>
      <w:color w:val="0000FF" w:themeColor="hyperlink"/>
      <w:u w:val="single"/>
    </w:rPr>
  </w:style>
  <w:style w:type="character" w:styleId="UnresolvedMention">
    <w:name w:val="Unresolved Mention"/>
    <w:basedOn w:val="DefaultParagraphFont"/>
    <w:uiPriority w:val="99"/>
    <w:semiHidden/>
    <w:unhideWhenUsed/>
    <w:rsid w:val="00BC0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639638">
      <w:bodyDiv w:val="1"/>
      <w:marLeft w:val="0"/>
      <w:marRight w:val="0"/>
      <w:marTop w:val="0"/>
      <w:marBottom w:val="0"/>
      <w:divBdr>
        <w:top w:val="none" w:sz="0" w:space="0" w:color="auto"/>
        <w:left w:val="none" w:sz="0" w:space="0" w:color="auto"/>
        <w:bottom w:val="none" w:sz="0" w:space="0" w:color="auto"/>
        <w:right w:val="none" w:sz="0" w:space="0" w:color="auto"/>
      </w:divBdr>
    </w:div>
    <w:div w:id="1333297017">
      <w:bodyDiv w:val="1"/>
      <w:marLeft w:val="0"/>
      <w:marRight w:val="0"/>
      <w:marTop w:val="0"/>
      <w:marBottom w:val="0"/>
      <w:divBdr>
        <w:top w:val="none" w:sz="0" w:space="0" w:color="auto"/>
        <w:left w:val="none" w:sz="0" w:space="0" w:color="auto"/>
        <w:bottom w:val="none" w:sz="0" w:space="0" w:color="auto"/>
        <w:right w:val="none" w:sz="0" w:space="0" w:color="auto"/>
      </w:divBdr>
      <w:divsChild>
        <w:div w:id="1588536780">
          <w:marLeft w:val="0"/>
          <w:marRight w:val="0"/>
          <w:marTop w:val="150"/>
          <w:marBottom w:val="0"/>
          <w:divBdr>
            <w:top w:val="none" w:sz="0" w:space="0" w:color="auto"/>
            <w:left w:val="none" w:sz="0" w:space="0" w:color="auto"/>
            <w:bottom w:val="none" w:sz="0" w:space="0" w:color="auto"/>
            <w:right w:val="none" w:sz="0" w:space="0" w:color="auto"/>
          </w:divBdr>
        </w:div>
      </w:divsChild>
    </w:div>
    <w:div w:id="1374380485">
      <w:bodyDiv w:val="1"/>
      <w:marLeft w:val="0"/>
      <w:marRight w:val="0"/>
      <w:marTop w:val="0"/>
      <w:marBottom w:val="0"/>
      <w:divBdr>
        <w:top w:val="none" w:sz="0" w:space="0" w:color="auto"/>
        <w:left w:val="none" w:sz="0" w:space="0" w:color="auto"/>
        <w:bottom w:val="none" w:sz="0" w:space="0" w:color="auto"/>
        <w:right w:val="none" w:sz="0" w:space="0" w:color="auto"/>
      </w:divBdr>
    </w:div>
    <w:div w:id="2043050724">
      <w:bodyDiv w:val="1"/>
      <w:marLeft w:val="0"/>
      <w:marRight w:val="0"/>
      <w:marTop w:val="0"/>
      <w:marBottom w:val="0"/>
      <w:divBdr>
        <w:top w:val="none" w:sz="0" w:space="0" w:color="auto"/>
        <w:left w:val="none" w:sz="0" w:space="0" w:color="auto"/>
        <w:bottom w:val="none" w:sz="0" w:space="0" w:color="auto"/>
        <w:right w:val="none" w:sz="0" w:space="0" w:color="auto"/>
      </w:divBdr>
      <w:divsChild>
        <w:div w:id="1262450030">
          <w:marLeft w:val="0"/>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ongsberg.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mathilde.magnussen@kdi.kongs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ngsbergdigital.com" TargetMode="External"/><Relationship Id="rId5" Type="http://schemas.openxmlformats.org/officeDocument/2006/relationships/styles" Target="styles.xml"/><Relationship Id="rId15" Type="http://schemas.openxmlformats.org/officeDocument/2006/relationships/hyperlink" Target="https://saltwater-stone.com/"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ugh@saltwater-stone.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B67BE3B922104AAB612D9559D92216" ma:contentTypeVersion="13" ma:contentTypeDescription="Create a new document." ma:contentTypeScope="" ma:versionID="c2bf03e878adaa621337846912c2d56c">
  <xsd:schema xmlns:xsd="http://www.w3.org/2001/XMLSchema" xmlns:xs="http://www.w3.org/2001/XMLSchema" xmlns:p="http://schemas.microsoft.com/office/2006/metadata/properties" xmlns:ns2="035dcd1c-2f7d-48a5-a43e-4d865443f02e" xmlns:ns3="7553fcd4-b581-41ac-9725-37f6519ae0d8" targetNamespace="http://schemas.microsoft.com/office/2006/metadata/properties" ma:root="true" ma:fieldsID="9aa475f6b432ee0c5916c75eecb87cb5" ns2:_="" ns3:_="">
    <xsd:import namespace="035dcd1c-2f7d-48a5-a43e-4d865443f02e"/>
    <xsd:import namespace="7553fcd4-b581-41ac-9725-37f6519ae0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d1c-2f7d-48a5-a43e-4d865443f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53fcd4-b581-41ac-9725-37f6519ae0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48AF4-27D7-4415-978F-A93D43AF305F}">
  <ds:schemaRefs>
    <ds:schemaRef ds:uri="http://schemas.microsoft.com/sharepoint/v3/contenttype/forms"/>
  </ds:schemaRefs>
</ds:datastoreItem>
</file>

<file path=customXml/itemProps2.xml><?xml version="1.0" encoding="utf-8"?>
<ds:datastoreItem xmlns:ds="http://schemas.openxmlformats.org/officeDocument/2006/customXml" ds:itemID="{506CE4B3-4E8D-403D-9F54-0EA1A033F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d1c-2f7d-48a5-a43e-4d865443f02e"/>
    <ds:schemaRef ds:uri="7553fcd4-b581-41ac-9725-37f6519ae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20275-8339-439F-8CFE-AAE751AB66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868</Words>
  <Characters>4951</Characters>
  <Application>Microsoft Office Word</Application>
  <DocSecurity>0</DocSecurity>
  <Lines>41</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 namath k</dc:creator>
  <cp:lastModifiedBy>David Pugh</cp:lastModifiedBy>
  <cp:revision>81</cp:revision>
  <cp:lastPrinted>2021-05-27T11:17:00Z</cp:lastPrinted>
  <dcterms:created xsi:type="dcterms:W3CDTF">2021-05-26T11:33:00Z</dcterms:created>
  <dcterms:modified xsi:type="dcterms:W3CDTF">2021-05-27T11:17:00Z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0x010100D0B67BE3B922104AAB612D9559D92216</vt:lpwstr>
  </property>
</Properties>
</file>