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E6" w:rsidRDefault="003A652B" w:rsidP="00240124">
      <w:r>
        <w:t>2019-10-10</w:t>
      </w:r>
    </w:p>
    <w:p w:rsidR="00CF6BCA" w:rsidRPr="00240124" w:rsidRDefault="00CF6BCA" w:rsidP="00240124">
      <w:r>
        <w:rPr>
          <w:noProof/>
          <w:lang w:eastAsia="sv-SE"/>
        </w:rPr>
        <w:drawing>
          <wp:inline distT="0" distB="0" distL="0" distR="0">
            <wp:extent cx="4585251" cy="2044460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┬®JOACHIM GRUSELL-04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645" cy="204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5A" w:rsidRPr="00916272" w:rsidRDefault="00CF6BCA" w:rsidP="00AA4542">
      <w:pPr>
        <w:spacing w:after="120" w:line="260" w:lineRule="atLeast"/>
        <w:rPr>
          <w:i/>
        </w:rPr>
      </w:pPr>
      <w:r w:rsidRPr="00916272">
        <w:rPr>
          <w:i/>
        </w:rPr>
        <w:t xml:space="preserve">Air Grip World </w:t>
      </w:r>
      <w:r w:rsidR="00916272" w:rsidRPr="00916272">
        <w:rPr>
          <w:i/>
        </w:rPr>
        <w:t xml:space="preserve">från Yaskawa </w:t>
      </w:r>
      <w:r w:rsidR="00916272">
        <w:rPr>
          <w:i/>
        </w:rPr>
        <w:t>låter roboten resa upp</w:t>
      </w:r>
      <w:r w:rsidR="00916272" w:rsidRPr="00916272">
        <w:rPr>
          <w:i/>
        </w:rPr>
        <w:t xml:space="preserve"> lådor och packa ner flaskor. </w:t>
      </w:r>
    </w:p>
    <w:p w:rsidR="00B2645A" w:rsidRPr="00916272" w:rsidRDefault="00B2645A" w:rsidP="00AA4542">
      <w:pPr>
        <w:spacing w:after="120" w:line="260" w:lineRule="atLeast"/>
        <w:rPr>
          <w:i/>
        </w:rPr>
      </w:pPr>
    </w:p>
    <w:p w:rsidR="005D5666" w:rsidRPr="00916272" w:rsidRDefault="00916272" w:rsidP="00217CE6">
      <w:pPr>
        <w:rPr>
          <w:b/>
          <w:sz w:val="32"/>
          <w:szCs w:val="32"/>
        </w:rPr>
      </w:pPr>
      <w:r w:rsidRPr="00916272">
        <w:rPr>
          <w:b/>
          <w:sz w:val="32"/>
          <w:szCs w:val="32"/>
        </w:rPr>
        <w:t>Packat och klart – från flaska till pall</w:t>
      </w:r>
    </w:p>
    <w:p w:rsidR="00916272" w:rsidRPr="00916272" w:rsidRDefault="00916272" w:rsidP="00916272">
      <w:pPr>
        <w:rPr>
          <w:b/>
          <w:i/>
          <w:sz w:val="24"/>
          <w:szCs w:val="24"/>
        </w:rPr>
      </w:pPr>
      <w:r w:rsidRPr="00916272">
        <w:rPr>
          <w:b/>
          <w:i/>
          <w:sz w:val="24"/>
          <w:szCs w:val="24"/>
        </w:rPr>
        <w:t>Att resa upp lådor och plocka ner flaskor är både tidskrävande och tröttsamt i längden. Med en robot kan ett mindre bryggeri i stället investera mer tid på att göra det man är bra på - att tillverka och marknadsföra sina egna produkter.</w:t>
      </w:r>
    </w:p>
    <w:p w:rsidR="00916272" w:rsidRPr="00916272" w:rsidRDefault="00916272" w:rsidP="00916272">
      <w:pPr>
        <w:spacing w:line="300" w:lineRule="exact"/>
      </w:pPr>
      <w:r w:rsidRPr="00916272">
        <w:t xml:space="preserve">Air Grip World är en allt-i-ett-robotstation som packar glasflaskor i lådor redo för leverans. </w:t>
      </w:r>
      <w:r>
        <w:t xml:space="preserve">Lösa flaskor kommer på transportband in till roboten som tar hand om resten. </w:t>
      </w:r>
      <w:r w:rsidRPr="00916272">
        <w:t xml:space="preserve">En robothantering som fungerar utmärkt oavsett om det är flaskor med öl, </w:t>
      </w:r>
      <w:r>
        <w:t>vin, läsk eller sprit.</w:t>
      </w:r>
    </w:p>
    <w:p w:rsidR="00916272" w:rsidRPr="00916272" w:rsidRDefault="00916272" w:rsidP="00916272">
      <w:pPr>
        <w:spacing w:line="300" w:lineRule="exact"/>
        <w:rPr>
          <w:i/>
        </w:rPr>
      </w:pPr>
      <w:r w:rsidRPr="00916272">
        <w:rPr>
          <w:i/>
        </w:rPr>
        <w:t xml:space="preserve">Välkommen till vår monter på </w:t>
      </w:r>
      <w:proofErr w:type="spellStart"/>
      <w:r w:rsidRPr="00916272">
        <w:rPr>
          <w:i/>
        </w:rPr>
        <w:t>BrauBeviale</w:t>
      </w:r>
      <w:proofErr w:type="spellEnd"/>
      <w:r w:rsidRPr="00916272">
        <w:rPr>
          <w:i/>
        </w:rPr>
        <w:t xml:space="preserve"> där vi visar robotlösningen för att sortera, plocka, pack</w:t>
      </w:r>
      <w:r w:rsidRPr="00916272">
        <w:rPr>
          <w:i/>
        </w:rPr>
        <w:t xml:space="preserve">a och </w:t>
      </w:r>
      <w:proofErr w:type="spellStart"/>
      <w:r w:rsidRPr="00916272">
        <w:rPr>
          <w:i/>
        </w:rPr>
        <w:t>palletera</w:t>
      </w:r>
      <w:proofErr w:type="spellEnd"/>
      <w:r w:rsidRPr="00916272">
        <w:rPr>
          <w:i/>
        </w:rPr>
        <w:t xml:space="preserve"> flaskor!</w:t>
      </w:r>
    </w:p>
    <w:p w:rsidR="00916272" w:rsidRPr="00916272" w:rsidRDefault="00916272" w:rsidP="00916272">
      <w:pPr>
        <w:pStyle w:val="Default"/>
        <w:spacing w:line="300" w:lineRule="exact"/>
        <w:rPr>
          <w:rFonts w:asciiTheme="minorHAnsi" w:hAnsiTheme="minorHAnsi"/>
          <w:sz w:val="22"/>
          <w:szCs w:val="22"/>
        </w:rPr>
      </w:pPr>
    </w:p>
    <w:p w:rsidR="00916272" w:rsidRPr="00916272" w:rsidRDefault="00916272" w:rsidP="00916272">
      <w:pPr>
        <w:pStyle w:val="Pa0"/>
        <w:spacing w:line="300" w:lineRule="exact"/>
        <w:rPr>
          <w:rFonts w:asciiTheme="minorHAnsi" w:hAnsiTheme="minorHAnsi" w:cs="HelveticaNeueLT Pro 55 Roman"/>
          <w:color w:val="221E1F"/>
          <w:sz w:val="22"/>
          <w:szCs w:val="22"/>
        </w:rPr>
      </w:pPr>
      <w:r w:rsidRPr="00916272">
        <w:rPr>
          <w:rStyle w:val="A2"/>
          <w:rFonts w:asciiTheme="minorHAnsi" w:hAnsiTheme="minorHAnsi"/>
          <w:b/>
          <w:bCs/>
          <w:sz w:val="22"/>
          <w:szCs w:val="22"/>
        </w:rPr>
        <w:t>YASKAWA</w:t>
      </w:r>
    </w:p>
    <w:p w:rsidR="00916272" w:rsidRPr="00916272" w:rsidRDefault="00916272" w:rsidP="00916272">
      <w:pPr>
        <w:pStyle w:val="Pa0"/>
        <w:spacing w:line="300" w:lineRule="exact"/>
        <w:rPr>
          <w:rFonts w:asciiTheme="minorHAnsi" w:hAnsiTheme="minorHAnsi" w:cs="HelveticaNeueLT Pro 45 Lt"/>
          <w:color w:val="221E1F"/>
          <w:sz w:val="22"/>
          <w:szCs w:val="22"/>
        </w:rPr>
      </w:pPr>
      <w:r w:rsidRPr="00916272">
        <w:rPr>
          <w:rStyle w:val="A2"/>
          <w:rFonts w:asciiTheme="minorHAnsi" w:hAnsiTheme="minorHAnsi" w:cs="HelveticaNeueLT Pro 45 Lt"/>
          <w:sz w:val="22"/>
          <w:szCs w:val="22"/>
        </w:rPr>
        <w:t xml:space="preserve">Hall </w:t>
      </w:r>
      <w:proofErr w:type="gramStart"/>
      <w:r w:rsidRPr="00916272">
        <w:rPr>
          <w:rStyle w:val="A2"/>
          <w:rFonts w:asciiTheme="minorHAnsi" w:hAnsiTheme="minorHAnsi" w:cs="HelveticaNeueLT Pro 45 Lt"/>
          <w:sz w:val="22"/>
          <w:szCs w:val="22"/>
        </w:rPr>
        <w:t>74 / Monter</w:t>
      </w:r>
      <w:proofErr w:type="gramEnd"/>
      <w:r w:rsidRPr="00916272">
        <w:rPr>
          <w:rStyle w:val="A2"/>
          <w:rFonts w:asciiTheme="minorHAnsi" w:hAnsiTheme="minorHAnsi" w:cs="HelveticaNeueLT Pro 45 Lt"/>
          <w:sz w:val="22"/>
          <w:szCs w:val="22"/>
        </w:rPr>
        <w:t xml:space="preserve"> 7A-424</w:t>
      </w:r>
    </w:p>
    <w:p w:rsidR="00916272" w:rsidRPr="00916272" w:rsidRDefault="00916272" w:rsidP="00916272">
      <w:pPr>
        <w:pStyle w:val="Pa0"/>
        <w:spacing w:line="300" w:lineRule="exact"/>
        <w:rPr>
          <w:rFonts w:asciiTheme="minorHAnsi" w:hAnsiTheme="minorHAnsi" w:cs="HelveticaNeueLT Pro 45 Lt"/>
          <w:color w:val="221E1F"/>
          <w:sz w:val="22"/>
          <w:szCs w:val="22"/>
        </w:rPr>
      </w:pPr>
      <w:r w:rsidRPr="00916272">
        <w:rPr>
          <w:rStyle w:val="A2"/>
          <w:rFonts w:asciiTheme="minorHAnsi" w:hAnsiTheme="minorHAnsi" w:cs="HelveticaNeueLT Pro 45 Lt"/>
          <w:sz w:val="22"/>
          <w:szCs w:val="22"/>
        </w:rPr>
        <w:t>www.yaskawa.eu.com</w:t>
      </w:r>
    </w:p>
    <w:p w:rsidR="00916272" w:rsidRDefault="00C13202" w:rsidP="00916272">
      <w:pPr>
        <w:spacing w:line="300" w:lineRule="exact"/>
        <w:rPr>
          <w:rStyle w:val="A2"/>
          <w:rFonts w:cs="HelveticaNeueLT Pro 45 Lt"/>
          <w:sz w:val="22"/>
          <w:szCs w:val="2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313690</wp:posOffset>
            </wp:positionV>
            <wp:extent cx="217360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392" y="21297"/>
                <wp:lineTo x="21392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björn Crona och Air Grip Wor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C41476">
          <w:rPr>
            <w:rStyle w:val="Hyperlnk"/>
            <w:rFonts w:cs="HelveticaNeueLT Pro 45 Lt"/>
          </w:rPr>
          <w:t>www.airgrip.com</w:t>
        </w:r>
      </w:hyperlink>
    </w:p>
    <w:p w:rsidR="00C13202" w:rsidRDefault="00C13202" w:rsidP="00916272">
      <w:pPr>
        <w:spacing w:line="300" w:lineRule="exact"/>
        <w:rPr>
          <w:rStyle w:val="A2"/>
          <w:rFonts w:cs="HelveticaNeueLT Pro 45 Lt"/>
          <w:sz w:val="22"/>
          <w:szCs w:val="22"/>
        </w:rPr>
      </w:pPr>
    </w:p>
    <w:p w:rsidR="00C13202" w:rsidRPr="00916272" w:rsidRDefault="00C13202" w:rsidP="00916272">
      <w:pPr>
        <w:spacing w:line="300" w:lineRule="exact"/>
      </w:pPr>
    </w:p>
    <w:p w:rsidR="00C13202" w:rsidRDefault="00C13202" w:rsidP="00916272">
      <w:pPr>
        <w:spacing w:line="300" w:lineRule="exact"/>
        <w:rPr>
          <w:b/>
        </w:rPr>
      </w:pPr>
    </w:p>
    <w:p w:rsidR="00CF6BCA" w:rsidRPr="00916272" w:rsidRDefault="00916272" w:rsidP="00916272">
      <w:pPr>
        <w:spacing w:line="300" w:lineRule="exact"/>
      </w:pPr>
      <w:r w:rsidRPr="00916272">
        <w:rPr>
          <w:b/>
        </w:rPr>
        <w:t>Mer information</w:t>
      </w:r>
      <w:r w:rsidR="005E06D3" w:rsidRPr="00916272">
        <w:br/>
      </w:r>
      <w:r w:rsidR="00CF6BCA" w:rsidRPr="00916272">
        <w:t>Torbjörn Crona</w:t>
      </w:r>
      <w:r w:rsidR="00217CE6" w:rsidRPr="00916272">
        <w:t xml:space="preserve">, </w:t>
      </w:r>
      <w:r w:rsidRPr="00916272">
        <w:t>0730-</w:t>
      </w:r>
      <w:r w:rsidR="00CF6BCA" w:rsidRPr="00916272">
        <w:t xml:space="preserve">798 967 </w:t>
      </w:r>
      <w:bookmarkStart w:id="0" w:name="_GoBack"/>
      <w:bookmarkEnd w:id="0"/>
      <w:r w:rsidR="00270B98" w:rsidRPr="00916272">
        <w:rPr>
          <w:rStyle w:val="Hyperlnk"/>
          <w:lang w:val="en-US"/>
        </w:rPr>
        <w:fldChar w:fldCharType="begin"/>
      </w:r>
      <w:r w:rsidR="00270B98" w:rsidRPr="00916272">
        <w:rPr>
          <w:rStyle w:val="Hyperlnk"/>
        </w:rPr>
        <w:instrText xml:space="preserve"> HYPERLINK "mailto:torbjorna.crona@yaskawa.eu.com" </w:instrText>
      </w:r>
      <w:r w:rsidR="00270B98" w:rsidRPr="00916272">
        <w:rPr>
          <w:rStyle w:val="Hyperlnk"/>
          <w:lang w:val="en-US"/>
        </w:rPr>
        <w:fldChar w:fldCharType="separate"/>
      </w:r>
      <w:r w:rsidR="00CF6BCA" w:rsidRPr="00916272">
        <w:rPr>
          <w:rStyle w:val="Hyperlnk"/>
        </w:rPr>
        <w:t>torbjorna.crona@yaskawa.eu.com</w:t>
      </w:r>
      <w:r w:rsidR="00270B98" w:rsidRPr="00916272">
        <w:rPr>
          <w:rStyle w:val="Hyperlnk"/>
          <w:lang w:val="en-US"/>
        </w:rPr>
        <w:fldChar w:fldCharType="end"/>
      </w:r>
    </w:p>
    <w:sectPr w:rsidR="00CF6BCA" w:rsidRPr="00916272" w:rsidSect="005E06D3">
      <w:headerReference w:type="default" r:id="rId10"/>
      <w:footerReference w:type="default" r:id="rId11"/>
      <w:pgSz w:w="11906" w:h="16838"/>
      <w:pgMar w:top="1702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F6" w:rsidRDefault="00C86AF6" w:rsidP="00F462FD">
      <w:pPr>
        <w:spacing w:after="0" w:line="240" w:lineRule="auto"/>
      </w:pPr>
      <w:r>
        <w:separator/>
      </w:r>
    </w:p>
  </w:endnote>
  <w:endnote w:type="continuationSeparator" w:id="0">
    <w:p w:rsidR="00C86AF6" w:rsidRDefault="00C86AF6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FD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1" w:history="1">
      <w:r w:rsidR="00573A40" w:rsidRPr="007C5399">
        <w:rPr>
          <w:rStyle w:val="Hyperlnk"/>
          <w:rFonts w:ascii="HelveticaNeueLT Pro 45 Lt" w:hAnsi="HelveticaNeueLT Pro 45 Lt"/>
          <w:sz w:val="16"/>
          <w:szCs w:val="16"/>
        </w:rPr>
        <w:t>www.yaskawa.se</w:t>
      </w:r>
    </w:hyperlink>
    <w:r w:rsidR="00573A40">
      <w:rPr>
        <w:rStyle w:val="Hyperlnk"/>
        <w:rFonts w:ascii="HelveticaNeueLT Pro 45 Lt" w:hAnsi="HelveticaNeueLT Pro 45 Lt"/>
        <w:sz w:val="16"/>
        <w:szCs w:val="16"/>
      </w:rPr>
      <w:br/>
    </w:r>
    <w:hyperlink r:id="rId2" w:history="1">
      <w:r w:rsidR="00573A40" w:rsidRPr="00573A40">
        <w:rPr>
          <w:rStyle w:val="Hyperlnk"/>
          <w:rFonts w:ascii="HelveticaNeueLT Pro 45 Lt" w:hAnsi="HelveticaNeueLT Pro 45 Lt"/>
          <w:sz w:val="16"/>
          <w:szCs w:val="16"/>
        </w:rPr>
        <w:t>www.motomanrobot.se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F6" w:rsidRDefault="00C86AF6" w:rsidP="00F462FD">
      <w:pPr>
        <w:spacing w:after="0" w:line="240" w:lineRule="auto"/>
      </w:pPr>
      <w:r>
        <w:separator/>
      </w:r>
    </w:p>
  </w:footnote>
  <w:footnote w:type="continuationSeparator" w:id="0">
    <w:p w:rsidR="00C86AF6" w:rsidRDefault="00C86AF6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3A652B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3A652B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2938"/>
    <w:rsid w:val="00033E49"/>
    <w:rsid w:val="000628B1"/>
    <w:rsid w:val="00084A81"/>
    <w:rsid w:val="000D342F"/>
    <w:rsid w:val="000D630F"/>
    <w:rsid w:val="000F6503"/>
    <w:rsid w:val="0017175E"/>
    <w:rsid w:val="00193122"/>
    <w:rsid w:val="001C02C0"/>
    <w:rsid w:val="001D37BA"/>
    <w:rsid w:val="00217CE6"/>
    <w:rsid w:val="00240124"/>
    <w:rsid w:val="00270B98"/>
    <w:rsid w:val="0029693F"/>
    <w:rsid w:val="00331039"/>
    <w:rsid w:val="00350FB4"/>
    <w:rsid w:val="003A652B"/>
    <w:rsid w:val="003B5CEA"/>
    <w:rsid w:val="003E343C"/>
    <w:rsid w:val="0041585C"/>
    <w:rsid w:val="00427306"/>
    <w:rsid w:val="004627CE"/>
    <w:rsid w:val="004A6446"/>
    <w:rsid w:val="00530404"/>
    <w:rsid w:val="005467D4"/>
    <w:rsid w:val="00573A40"/>
    <w:rsid w:val="005925A2"/>
    <w:rsid w:val="005D4813"/>
    <w:rsid w:val="005D5666"/>
    <w:rsid w:val="005E06D3"/>
    <w:rsid w:val="005E0ACB"/>
    <w:rsid w:val="005E2356"/>
    <w:rsid w:val="00637A56"/>
    <w:rsid w:val="006512BA"/>
    <w:rsid w:val="00681616"/>
    <w:rsid w:val="00725152"/>
    <w:rsid w:val="00732F01"/>
    <w:rsid w:val="00734A42"/>
    <w:rsid w:val="0074252C"/>
    <w:rsid w:val="00761040"/>
    <w:rsid w:val="00783593"/>
    <w:rsid w:val="007958AB"/>
    <w:rsid w:val="008603F7"/>
    <w:rsid w:val="00916272"/>
    <w:rsid w:val="0095692B"/>
    <w:rsid w:val="00A4225A"/>
    <w:rsid w:val="00A44E7F"/>
    <w:rsid w:val="00A74FD5"/>
    <w:rsid w:val="00A8290E"/>
    <w:rsid w:val="00A90921"/>
    <w:rsid w:val="00A90D9B"/>
    <w:rsid w:val="00AA3A2F"/>
    <w:rsid w:val="00AA4542"/>
    <w:rsid w:val="00AB1A8C"/>
    <w:rsid w:val="00AD428E"/>
    <w:rsid w:val="00B2645A"/>
    <w:rsid w:val="00BE340E"/>
    <w:rsid w:val="00BF1495"/>
    <w:rsid w:val="00BF5749"/>
    <w:rsid w:val="00C00687"/>
    <w:rsid w:val="00C13202"/>
    <w:rsid w:val="00C86AF6"/>
    <w:rsid w:val="00CB5614"/>
    <w:rsid w:val="00CD5871"/>
    <w:rsid w:val="00CF2946"/>
    <w:rsid w:val="00CF6BCA"/>
    <w:rsid w:val="00D0663D"/>
    <w:rsid w:val="00D16D13"/>
    <w:rsid w:val="00D268D6"/>
    <w:rsid w:val="00D51799"/>
    <w:rsid w:val="00D9500C"/>
    <w:rsid w:val="00DD12FC"/>
    <w:rsid w:val="00DD3EC7"/>
    <w:rsid w:val="00E149F6"/>
    <w:rsid w:val="00E255A0"/>
    <w:rsid w:val="00E80C52"/>
    <w:rsid w:val="00EC1CE0"/>
    <w:rsid w:val="00F000A6"/>
    <w:rsid w:val="00F462FD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916272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627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16272"/>
    <w:rPr>
      <w:rFonts w:cs="HelveticaNeueLT Pro 55 Roman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rgri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mea.loc\YNR\Doc\Marknadsmaterial\SP-MTRL\Profilguide\&#246;vrigt\www.motomanrobot.se" TargetMode="External"/><Relationship Id="rId1" Type="http://schemas.openxmlformats.org/officeDocument/2006/relationships/hyperlink" Target="http://www.yaskaw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65161D"/>
    <w:rsid w:val="00684C1F"/>
    <w:rsid w:val="007366AD"/>
    <w:rsid w:val="007C6710"/>
    <w:rsid w:val="007F1DBF"/>
    <w:rsid w:val="00920E8C"/>
    <w:rsid w:val="009242C0"/>
    <w:rsid w:val="00A444EF"/>
    <w:rsid w:val="00B203B7"/>
    <w:rsid w:val="00D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4</cp:revision>
  <cp:lastPrinted>2019-04-25T11:07:00Z</cp:lastPrinted>
  <dcterms:created xsi:type="dcterms:W3CDTF">2019-10-10T11:31:00Z</dcterms:created>
  <dcterms:modified xsi:type="dcterms:W3CDTF">2019-10-10T11:40:00Z</dcterms:modified>
</cp:coreProperties>
</file>