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A719" w14:textId="22E0ED9F" w:rsidR="00086D2D" w:rsidRPr="00305A13" w:rsidRDefault="00D51E49" w:rsidP="00305A13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nl-NL"/>
        </w:rPr>
      </w:pPr>
      <w:r w:rsidRPr="00A74CFC">
        <w:rPr>
          <w:rFonts w:ascii="Arial Nova Light" w:hAnsi="Arial Nova Light"/>
          <w:noProof/>
          <w:color w:val="141414"/>
          <w:sz w:val="24"/>
          <w:szCs w:val="24"/>
        </w:rPr>
        <w:t>PERSBERICHT</w:t>
      </w:r>
      <w:r w:rsidR="00086D2D">
        <w:rPr>
          <w:noProof/>
          <w:color w:val="141414"/>
          <w:sz w:val="16"/>
          <w:szCs w:val="16"/>
          <w:lang w:val="sv-SE"/>
        </w:rPr>
        <w:tab/>
      </w:r>
      <w:r w:rsidR="00305A13">
        <w:rPr>
          <w:rFonts w:eastAsia="Times New Roman" w:cs="Arial"/>
          <w:bCs/>
          <w:color w:val="141414"/>
          <w:sz w:val="36"/>
          <w:szCs w:val="36"/>
          <w:lang w:val="nl-NL"/>
        </w:rPr>
        <w:br/>
      </w:r>
      <w:r w:rsidR="00115ECA">
        <w:rPr>
          <w:rFonts w:ascii="Arial" w:hAnsi="Arial" w:cs="Arial"/>
          <w:noProof/>
          <w:color w:val="141414"/>
          <w:sz w:val="16"/>
          <w:szCs w:val="16"/>
          <w:lang w:val="sv-SE"/>
        </w:rPr>
        <w:t>03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115ECA">
        <w:rPr>
          <w:rFonts w:ascii="Arial" w:hAnsi="Arial" w:cs="Arial"/>
          <w:noProof/>
          <w:color w:val="141414"/>
          <w:sz w:val="16"/>
          <w:szCs w:val="16"/>
          <w:lang w:val="sv-SE"/>
        </w:rPr>
        <w:t>04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115ECA"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</w:p>
    <w:p w14:paraId="63FB90F5" w14:textId="5DE949FD" w:rsidR="00126A3D" w:rsidRPr="006114A4" w:rsidRDefault="00115ECA" w:rsidP="00126A3D">
      <w:pPr>
        <w:pStyle w:val="Rubrik1"/>
        <w:spacing w:before="320" w:after="240"/>
        <w:rPr>
          <w:color w:val="000000" w:themeColor="text1"/>
          <w:sz w:val="32"/>
          <w:lang w:val="sv-SE"/>
        </w:rPr>
      </w:pPr>
      <w:proofErr w:type="spellStart"/>
      <w:r w:rsidRPr="006114A4">
        <w:rPr>
          <w:color w:val="000000" w:themeColor="text1"/>
          <w:sz w:val="32"/>
          <w:lang w:val="sv-SE"/>
        </w:rPr>
        <w:t>engcon</w:t>
      </w:r>
      <w:proofErr w:type="spellEnd"/>
      <w:r w:rsidRPr="006114A4">
        <w:rPr>
          <w:color w:val="000000" w:themeColor="text1"/>
          <w:sz w:val="32"/>
          <w:lang w:val="sv-SE"/>
        </w:rPr>
        <w:t xml:space="preserve"> </w:t>
      </w:r>
      <w:proofErr w:type="spellStart"/>
      <w:r w:rsidRPr="006114A4">
        <w:rPr>
          <w:color w:val="000000" w:themeColor="text1"/>
          <w:sz w:val="32"/>
          <w:lang w:val="sv-SE"/>
        </w:rPr>
        <w:t>introduceert</w:t>
      </w:r>
      <w:proofErr w:type="spellEnd"/>
      <w:r w:rsidRPr="006114A4">
        <w:rPr>
          <w:color w:val="000000" w:themeColor="text1"/>
          <w:sz w:val="32"/>
          <w:lang w:val="sv-SE"/>
        </w:rPr>
        <w:t xml:space="preserve"> </w:t>
      </w:r>
      <w:proofErr w:type="spellStart"/>
      <w:r w:rsidRPr="006114A4">
        <w:rPr>
          <w:color w:val="000000" w:themeColor="text1"/>
          <w:sz w:val="32"/>
          <w:lang w:val="sv-SE"/>
        </w:rPr>
        <w:t>vereenvoudigde</w:t>
      </w:r>
      <w:proofErr w:type="spellEnd"/>
      <w:r w:rsidRPr="006114A4">
        <w:rPr>
          <w:color w:val="000000" w:themeColor="text1"/>
          <w:sz w:val="32"/>
          <w:lang w:val="sv-SE"/>
        </w:rPr>
        <w:t xml:space="preserve"> </w:t>
      </w:r>
      <w:proofErr w:type="spellStart"/>
      <w:r w:rsidRPr="006114A4">
        <w:rPr>
          <w:color w:val="000000" w:themeColor="text1"/>
          <w:sz w:val="32"/>
          <w:lang w:val="sv-SE"/>
        </w:rPr>
        <w:t>tiltrotator</w:t>
      </w:r>
      <w:proofErr w:type="spellEnd"/>
      <w:r w:rsidRPr="006114A4">
        <w:rPr>
          <w:color w:val="000000" w:themeColor="text1"/>
          <w:sz w:val="32"/>
          <w:lang w:val="sv-SE"/>
        </w:rPr>
        <w:t xml:space="preserve"> </w:t>
      </w:r>
      <w:proofErr w:type="spellStart"/>
      <w:r w:rsidRPr="006114A4">
        <w:rPr>
          <w:color w:val="000000" w:themeColor="text1"/>
          <w:sz w:val="32"/>
          <w:lang w:val="sv-SE"/>
        </w:rPr>
        <w:t>installatie</w:t>
      </w:r>
      <w:proofErr w:type="spellEnd"/>
      <w:r w:rsidRPr="006114A4">
        <w:rPr>
          <w:color w:val="000000" w:themeColor="text1"/>
          <w:sz w:val="32"/>
          <w:lang w:val="sv-SE"/>
        </w:rPr>
        <w:t xml:space="preserve"> </w:t>
      </w:r>
      <w:proofErr w:type="spellStart"/>
      <w:r w:rsidRPr="006114A4">
        <w:rPr>
          <w:color w:val="000000" w:themeColor="text1"/>
          <w:sz w:val="32"/>
          <w:lang w:val="sv-SE"/>
        </w:rPr>
        <w:t>met</w:t>
      </w:r>
      <w:proofErr w:type="spellEnd"/>
      <w:r w:rsidRPr="006114A4">
        <w:rPr>
          <w:color w:val="000000" w:themeColor="text1"/>
          <w:sz w:val="32"/>
          <w:lang w:val="sv-SE"/>
        </w:rPr>
        <w:t xml:space="preserve"> MIC4.0 </w:t>
      </w:r>
      <w:proofErr w:type="spellStart"/>
      <w:r w:rsidRPr="006114A4">
        <w:rPr>
          <w:color w:val="000000" w:themeColor="text1"/>
          <w:sz w:val="32"/>
          <w:lang w:val="sv-SE"/>
        </w:rPr>
        <w:t>integratie</w:t>
      </w:r>
      <w:proofErr w:type="spellEnd"/>
    </w:p>
    <w:p w14:paraId="18EC9586" w14:textId="09E75B66" w:rsidR="00B90250" w:rsidRPr="006114A4" w:rsidRDefault="00B90250" w:rsidP="00B90250">
      <w:pPr>
        <w:pStyle w:val="Brdtextmedindrag"/>
        <w:spacing w:line="240" w:lineRule="auto"/>
        <w:ind w:firstLine="0"/>
        <w:rPr>
          <w:b/>
          <w:bCs/>
          <w:color w:val="000000" w:themeColor="text1"/>
          <w:sz w:val="24"/>
          <w:lang w:val="sv-SE" w:eastAsia="en-GB" w:bidi="en-GB"/>
        </w:rPr>
      </w:pPr>
      <w:proofErr w:type="spellStart"/>
      <w:r w:rsidRPr="006114A4">
        <w:rPr>
          <w:b/>
          <w:bCs/>
          <w:color w:val="000000" w:themeColor="text1"/>
          <w:sz w:val="24"/>
          <w:lang w:val="sv-SE" w:eastAsia="en-GB" w:bidi="en-GB"/>
        </w:rPr>
        <w:t>engcon</w:t>
      </w:r>
      <w:proofErr w:type="spellEnd"/>
      <w:r w:rsidRPr="006114A4">
        <w:rPr>
          <w:b/>
          <w:bCs/>
          <w:color w:val="000000" w:themeColor="text1"/>
          <w:sz w:val="24"/>
          <w:lang w:val="sv-SE" w:eastAsia="en-GB" w:bidi="en-GB"/>
        </w:rPr>
        <w:t xml:space="preserve">,'s </w:t>
      </w:r>
      <w:proofErr w:type="spellStart"/>
      <w:r w:rsidRPr="006114A4">
        <w:rPr>
          <w:b/>
          <w:bCs/>
          <w:color w:val="000000" w:themeColor="text1"/>
          <w:sz w:val="24"/>
          <w:lang w:val="sv-SE" w:eastAsia="en-GB" w:bidi="en-GB"/>
        </w:rPr>
        <w:t>werelds</w:t>
      </w:r>
      <w:proofErr w:type="spellEnd"/>
      <w:r w:rsidRPr="006114A4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b/>
          <w:bCs/>
          <w:color w:val="000000" w:themeColor="text1"/>
          <w:sz w:val="24"/>
          <w:lang w:val="sv-SE" w:eastAsia="en-GB" w:bidi="en-GB"/>
        </w:rPr>
        <w:t>grootste</w:t>
      </w:r>
      <w:proofErr w:type="spellEnd"/>
      <w:r w:rsidRPr="006114A4">
        <w:rPr>
          <w:b/>
          <w:bCs/>
          <w:color w:val="000000" w:themeColor="text1"/>
          <w:sz w:val="24"/>
          <w:lang w:val="sv-SE" w:eastAsia="en-GB" w:bidi="en-GB"/>
        </w:rPr>
        <w:t xml:space="preserve"> fabrikant van </w:t>
      </w:r>
      <w:proofErr w:type="spellStart"/>
      <w:r w:rsidRPr="006114A4">
        <w:rPr>
          <w:b/>
          <w:bCs/>
          <w:color w:val="000000" w:themeColor="text1"/>
          <w:sz w:val="24"/>
          <w:lang w:val="sv-SE" w:eastAsia="en-GB" w:bidi="en-GB"/>
        </w:rPr>
        <w:t>tiltrotators</w:t>
      </w:r>
      <w:proofErr w:type="spellEnd"/>
      <w:r w:rsidRPr="006114A4">
        <w:rPr>
          <w:b/>
          <w:bCs/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6114A4">
        <w:rPr>
          <w:b/>
          <w:bCs/>
          <w:color w:val="000000" w:themeColor="text1"/>
          <w:sz w:val="24"/>
          <w:lang w:val="sv-SE" w:eastAsia="en-GB" w:bidi="en-GB"/>
        </w:rPr>
        <w:t>komt</w:t>
      </w:r>
      <w:proofErr w:type="spellEnd"/>
      <w:r w:rsidRPr="006114A4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b/>
          <w:bCs/>
          <w:color w:val="000000" w:themeColor="text1"/>
          <w:sz w:val="24"/>
          <w:lang w:val="sv-SE" w:eastAsia="en-GB" w:bidi="en-GB"/>
        </w:rPr>
        <w:t>een</w:t>
      </w:r>
      <w:proofErr w:type="spellEnd"/>
      <w:r w:rsidRPr="006114A4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b/>
          <w:bCs/>
          <w:color w:val="000000" w:themeColor="text1"/>
          <w:sz w:val="24"/>
          <w:lang w:val="sv-SE" w:eastAsia="en-GB" w:bidi="en-GB"/>
        </w:rPr>
        <w:t>stap</w:t>
      </w:r>
      <w:proofErr w:type="spellEnd"/>
      <w:r w:rsidRPr="006114A4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b/>
          <w:bCs/>
          <w:color w:val="000000" w:themeColor="text1"/>
          <w:sz w:val="24"/>
          <w:lang w:val="sv-SE" w:eastAsia="en-GB" w:bidi="en-GB"/>
        </w:rPr>
        <w:t>dichter</w:t>
      </w:r>
      <w:proofErr w:type="spellEnd"/>
      <w:r w:rsidRPr="006114A4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b/>
          <w:bCs/>
          <w:color w:val="000000" w:themeColor="text1"/>
          <w:sz w:val="24"/>
          <w:lang w:val="sv-SE" w:eastAsia="en-GB" w:bidi="en-GB"/>
        </w:rPr>
        <w:t>bij</w:t>
      </w:r>
      <w:proofErr w:type="spellEnd"/>
      <w:r w:rsidRPr="006114A4">
        <w:rPr>
          <w:b/>
          <w:bCs/>
          <w:color w:val="000000" w:themeColor="text1"/>
          <w:sz w:val="24"/>
          <w:lang w:val="sv-SE" w:eastAsia="en-GB" w:bidi="en-GB"/>
        </w:rPr>
        <w:t xml:space="preserve"> het </w:t>
      </w:r>
      <w:proofErr w:type="spellStart"/>
      <w:r w:rsidRPr="006114A4">
        <w:rPr>
          <w:b/>
          <w:bCs/>
          <w:color w:val="000000" w:themeColor="text1"/>
          <w:sz w:val="24"/>
          <w:lang w:val="sv-SE" w:eastAsia="en-GB" w:bidi="en-GB"/>
        </w:rPr>
        <w:t>vereenvoudigen</w:t>
      </w:r>
      <w:proofErr w:type="spellEnd"/>
      <w:r w:rsidRPr="006114A4">
        <w:rPr>
          <w:b/>
          <w:bCs/>
          <w:color w:val="000000" w:themeColor="text1"/>
          <w:sz w:val="24"/>
          <w:lang w:val="sv-SE" w:eastAsia="en-GB" w:bidi="en-GB"/>
        </w:rPr>
        <w:t xml:space="preserve"> van de </w:t>
      </w:r>
      <w:proofErr w:type="spellStart"/>
      <w:r w:rsidRPr="006114A4">
        <w:rPr>
          <w:b/>
          <w:bCs/>
          <w:color w:val="000000" w:themeColor="text1"/>
          <w:sz w:val="24"/>
          <w:lang w:val="sv-SE" w:eastAsia="en-GB" w:bidi="en-GB"/>
        </w:rPr>
        <w:t>installatie</w:t>
      </w:r>
      <w:proofErr w:type="spellEnd"/>
      <w:r w:rsidRPr="006114A4">
        <w:rPr>
          <w:b/>
          <w:bCs/>
          <w:color w:val="000000" w:themeColor="text1"/>
          <w:sz w:val="24"/>
          <w:lang w:val="sv-SE" w:eastAsia="en-GB" w:bidi="en-GB"/>
        </w:rPr>
        <w:t xml:space="preserve"> van </w:t>
      </w:r>
      <w:proofErr w:type="spellStart"/>
      <w:r w:rsidRPr="006114A4">
        <w:rPr>
          <w:b/>
          <w:bCs/>
          <w:color w:val="000000" w:themeColor="text1"/>
          <w:sz w:val="24"/>
          <w:lang w:val="sv-SE" w:eastAsia="en-GB" w:bidi="en-GB"/>
        </w:rPr>
        <w:t>tiltrotators</w:t>
      </w:r>
      <w:proofErr w:type="spellEnd"/>
      <w:r w:rsidRPr="006114A4">
        <w:rPr>
          <w:b/>
          <w:bCs/>
          <w:color w:val="000000" w:themeColor="text1"/>
          <w:sz w:val="24"/>
          <w:lang w:val="sv-SE" w:eastAsia="en-GB" w:bidi="en-GB"/>
        </w:rPr>
        <w:t xml:space="preserve"> door te </w:t>
      </w:r>
      <w:proofErr w:type="spellStart"/>
      <w:r w:rsidRPr="006114A4">
        <w:rPr>
          <w:b/>
          <w:bCs/>
          <w:color w:val="000000" w:themeColor="text1"/>
          <w:sz w:val="24"/>
          <w:lang w:val="sv-SE" w:eastAsia="en-GB" w:bidi="en-GB"/>
        </w:rPr>
        <w:t>beginnen</w:t>
      </w:r>
      <w:proofErr w:type="spellEnd"/>
      <w:r w:rsidRPr="006114A4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b/>
          <w:bCs/>
          <w:color w:val="000000" w:themeColor="text1"/>
          <w:sz w:val="24"/>
          <w:lang w:val="sv-SE" w:eastAsia="en-GB" w:bidi="en-GB"/>
        </w:rPr>
        <w:t>met</w:t>
      </w:r>
      <w:proofErr w:type="spellEnd"/>
      <w:r w:rsidRPr="006114A4">
        <w:rPr>
          <w:b/>
          <w:bCs/>
          <w:color w:val="000000" w:themeColor="text1"/>
          <w:sz w:val="24"/>
          <w:lang w:val="sv-SE" w:eastAsia="en-GB" w:bidi="en-GB"/>
        </w:rPr>
        <w:t xml:space="preserve"> het </w:t>
      </w:r>
      <w:proofErr w:type="spellStart"/>
      <w:r w:rsidRPr="006114A4">
        <w:rPr>
          <w:b/>
          <w:bCs/>
          <w:color w:val="000000" w:themeColor="text1"/>
          <w:sz w:val="24"/>
          <w:lang w:val="sv-SE" w:eastAsia="en-GB" w:bidi="en-GB"/>
        </w:rPr>
        <w:t>aanpassen</w:t>
      </w:r>
      <w:proofErr w:type="spellEnd"/>
      <w:r w:rsidRPr="006114A4">
        <w:rPr>
          <w:b/>
          <w:bCs/>
          <w:color w:val="000000" w:themeColor="text1"/>
          <w:sz w:val="24"/>
          <w:lang w:val="sv-SE" w:eastAsia="en-GB" w:bidi="en-GB"/>
        </w:rPr>
        <w:t xml:space="preserve"> van </w:t>
      </w:r>
      <w:proofErr w:type="spellStart"/>
      <w:r w:rsidRPr="006114A4">
        <w:rPr>
          <w:b/>
          <w:bCs/>
          <w:color w:val="000000" w:themeColor="text1"/>
          <w:sz w:val="24"/>
          <w:lang w:val="sv-SE" w:eastAsia="en-GB" w:bidi="en-GB"/>
        </w:rPr>
        <w:t>zijn</w:t>
      </w:r>
      <w:proofErr w:type="spellEnd"/>
      <w:r w:rsidRPr="006114A4">
        <w:rPr>
          <w:b/>
          <w:bCs/>
          <w:color w:val="000000" w:themeColor="text1"/>
          <w:sz w:val="24"/>
          <w:lang w:val="sv-SE" w:eastAsia="en-GB" w:bidi="en-GB"/>
        </w:rPr>
        <w:t xml:space="preserve"> DC3-besturingssysteem </w:t>
      </w:r>
      <w:proofErr w:type="spellStart"/>
      <w:r w:rsidRPr="006114A4">
        <w:rPr>
          <w:b/>
          <w:bCs/>
          <w:color w:val="000000" w:themeColor="text1"/>
          <w:sz w:val="24"/>
          <w:lang w:val="sv-SE" w:eastAsia="en-GB" w:bidi="en-GB"/>
        </w:rPr>
        <w:t>aan</w:t>
      </w:r>
      <w:proofErr w:type="spellEnd"/>
      <w:r w:rsidRPr="006114A4">
        <w:rPr>
          <w:b/>
          <w:bCs/>
          <w:color w:val="000000" w:themeColor="text1"/>
          <w:sz w:val="24"/>
          <w:lang w:val="sv-SE" w:eastAsia="en-GB" w:bidi="en-GB"/>
        </w:rPr>
        <w:t xml:space="preserve"> de MIC4.0-integratie van Wacker </w:t>
      </w:r>
      <w:proofErr w:type="spellStart"/>
      <w:r w:rsidRPr="006114A4">
        <w:rPr>
          <w:b/>
          <w:bCs/>
          <w:color w:val="000000" w:themeColor="text1"/>
          <w:sz w:val="24"/>
          <w:lang w:val="sv-SE" w:eastAsia="en-GB" w:bidi="en-GB"/>
        </w:rPr>
        <w:t>Neuson</w:t>
      </w:r>
      <w:proofErr w:type="spellEnd"/>
      <w:r w:rsidR="00FD50F4">
        <w:rPr>
          <w:b/>
          <w:bCs/>
          <w:color w:val="000000" w:themeColor="text1"/>
          <w:sz w:val="24"/>
          <w:lang w:val="sv-SE" w:eastAsia="en-GB" w:bidi="en-GB"/>
        </w:rPr>
        <w:t xml:space="preserve">, Volvo </w:t>
      </w:r>
      <w:r w:rsidRPr="006114A4">
        <w:rPr>
          <w:b/>
          <w:bCs/>
          <w:color w:val="000000" w:themeColor="text1"/>
          <w:sz w:val="24"/>
          <w:lang w:val="sv-SE" w:eastAsia="en-GB" w:bidi="en-GB"/>
        </w:rPr>
        <w:t xml:space="preserve">en </w:t>
      </w:r>
      <w:proofErr w:type="spellStart"/>
      <w:r w:rsidRPr="006114A4">
        <w:rPr>
          <w:b/>
          <w:bCs/>
          <w:color w:val="000000" w:themeColor="text1"/>
          <w:sz w:val="24"/>
          <w:lang w:val="sv-SE" w:eastAsia="en-GB" w:bidi="en-GB"/>
        </w:rPr>
        <w:t>Liebherr</w:t>
      </w:r>
      <w:proofErr w:type="spellEnd"/>
      <w:r w:rsidRPr="006114A4">
        <w:rPr>
          <w:b/>
          <w:bCs/>
          <w:color w:val="000000" w:themeColor="text1"/>
          <w:sz w:val="24"/>
          <w:lang w:val="sv-SE" w:eastAsia="en-GB" w:bidi="en-GB"/>
        </w:rPr>
        <w:t xml:space="preserve">. </w:t>
      </w:r>
    </w:p>
    <w:p w14:paraId="1B3C66FD" w14:textId="77777777" w:rsidR="00B90250" w:rsidRPr="006114A4" w:rsidRDefault="00B90250" w:rsidP="00B90250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4730FD3C" w14:textId="70B99956" w:rsidR="00B90250" w:rsidRPr="006114A4" w:rsidRDefault="00B90250" w:rsidP="00B90250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6114A4">
        <w:rPr>
          <w:color w:val="000000" w:themeColor="text1"/>
          <w:sz w:val="24"/>
          <w:lang w:val="sv-SE" w:eastAsia="en-GB" w:bidi="en-GB"/>
        </w:rPr>
        <w:t xml:space="preserve">Het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doel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van de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aanpassing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is om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iets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toe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te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voegen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aan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engcon's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huidige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productportfolio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en om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een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eenvoudige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oplossing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te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creëren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voor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engcon's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eindklanten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en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dealers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engcon's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MIC4.0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integratie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zal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geavanceerde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integraties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in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engcon’s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huidge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portfolio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niet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vervangen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>.</w:t>
      </w:r>
    </w:p>
    <w:p w14:paraId="1638A79A" w14:textId="77777777" w:rsidR="00B90250" w:rsidRPr="006114A4" w:rsidRDefault="00B90250" w:rsidP="00B90250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3D6FD28B" w14:textId="18D86202" w:rsidR="00B90250" w:rsidRPr="006114A4" w:rsidRDefault="00B90250" w:rsidP="00B90250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6114A4">
        <w:rPr>
          <w:color w:val="000000" w:themeColor="text1"/>
          <w:sz w:val="24"/>
          <w:lang w:val="sv-SE" w:eastAsia="en-GB" w:bidi="en-GB"/>
        </w:rPr>
        <w:t xml:space="preserve">– Dit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zal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een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slimme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instapoplossing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zijn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en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een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geweldige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kans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voor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onze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eindklanten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om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hun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apparatuur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te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upgraden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en de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voordelen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van het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gebruik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van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een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draaikantelstuk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te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ontdekken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. De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oplossing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zal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eenvoudiger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zijn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, minder hardware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bevatten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en de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installatietijd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zal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korter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zijn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voor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het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systeem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om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verbinding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te maken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met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het MIC4.0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platform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zegt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engcon's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CEO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Krister Blomgren.</w:t>
      </w:r>
    </w:p>
    <w:p w14:paraId="33E1BB6B" w14:textId="77777777" w:rsidR="00B90250" w:rsidRPr="006114A4" w:rsidRDefault="00B90250" w:rsidP="00B90250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2CF24844" w14:textId="05ECFFFB" w:rsidR="00DC0A40" w:rsidRPr="006114A4" w:rsidRDefault="00B90250" w:rsidP="00B90250">
      <w:pPr>
        <w:pStyle w:val="Brdtextmedindrag"/>
        <w:spacing w:line="240" w:lineRule="auto"/>
        <w:ind w:firstLine="0"/>
        <w:rPr>
          <w:color w:val="000000" w:themeColor="text1"/>
          <w:sz w:val="20"/>
          <w:szCs w:val="20"/>
          <w:lang w:val="sv-SE" w:eastAsia="en-GB" w:bidi="en-GB"/>
        </w:rPr>
      </w:pPr>
      <w:r w:rsidRPr="006114A4">
        <w:rPr>
          <w:color w:val="000000" w:themeColor="text1"/>
          <w:sz w:val="24"/>
          <w:lang w:val="sv-SE" w:eastAsia="en-GB" w:bidi="en-GB"/>
        </w:rPr>
        <w:t xml:space="preserve">De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compatibele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oplossing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komt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in het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vierde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kwartaal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van 2025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op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6114A4">
        <w:rPr>
          <w:color w:val="000000" w:themeColor="text1"/>
          <w:sz w:val="24"/>
          <w:lang w:val="sv-SE" w:eastAsia="en-GB" w:bidi="en-GB"/>
        </w:rPr>
        <w:t>markt</w:t>
      </w:r>
      <w:proofErr w:type="spellEnd"/>
      <w:r w:rsidRPr="006114A4">
        <w:rPr>
          <w:color w:val="000000" w:themeColor="text1"/>
          <w:sz w:val="24"/>
          <w:lang w:val="sv-SE" w:eastAsia="en-GB" w:bidi="en-GB"/>
        </w:rPr>
        <w:t>.</w:t>
      </w:r>
    </w:p>
    <w:p w14:paraId="1A3F529C" w14:textId="77777777" w:rsidR="00BB14DF" w:rsidRDefault="00BB14DF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2C383694" w14:textId="77777777" w:rsidR="00126A3D" w:rsidRDefault="00126A3D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EEC50EE" w14:textId="77777777" w:rsidR="00BB14DF" w:rsidRDefault="00BB14DF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629579F2" w14:textId="77777777" w:rsidR="00BB14DF" w:rsidRDefault="00BB14DF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BEF7210" w14:textId="77777777" w:rsidR="00DD37AF" w:rsidRPr="007D512D" w:rsidRDefault="00DD37AF" w:rsidP="00DD37AF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nl-NL" w:bidi="nl-NL"/>
        </w:rPr>
      </w:pPr>
      <w:r w:rsidRPr="007D512D">
        <w:rPr>
          <w:rFonts w:ascii="Arial" w:hAnsi="Arial" w:cs="Arial"/>
          <w:b/>
          <w:bCs/>
          <w:color w:val="000000" w:themeColor="text1"/>
          <w:sz w:val="24"/>
          <w:szCs w:val="24"/>
          <w:lang w:val="nl-NL" w:bidi="nl-NL"/>
        </w:rPr>
        <w:t>Neem voor meer informatie contact op met: </w:t>
      </w:r>
    </w:p>
    <w:p w14:paraId="3C6AB117" w14:textId="106D5106" w:rsidR="003D1269" w:rsidRPr="003D1269" w:rsidRDefault="003D1269" w:rsidP="003D1269">
      <w:pPr>
        <w:spacing w:line="240" w:lineRule="auto"/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</w:pPr>
      <w:r w:rsidRPr="003D1269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 xml:space="preserve">Krister </w:t>
      </w:r>
      <w:proofErr w:type="spellStart"/>
      <w:r w:rsidRPr="003D1269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>Blomgren</w:t>
      </w:r>
      <w:proofErr w:type="spellEnd"/>
      <w:r w:rsidRPr="003D1269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>, CEO</w:t>
      </w:r>
      <w:r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br/>
      </w:r>
      <w:hyperlink r:id="rId10" w:history="1">
        <w:r w:rsidRPr="00744928">
          <w:rPr>
            <w:rStyle w:val="Hyperlnk"/>
            <w:rFonts w:eastAsia="Arial Nova Light" w:cs="Arial"/>
            <w:bCs/>
            <w:sz w:val="24"/>
            <w:szCs w:val="24"/>
            <w:lang w:bidi="nl-NL"/>
          </w:rPr>
          <w:t>krister.blomgren@engcon.com</w:t>
        </w:r>
      </w:hyperlink>
      <w:r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br/>
      </w:r>
      <w:r w:rsidRPr="003D1269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>+46 70 529 92 65</w:t>
      </w:r>
    </w:p>
    <w:p w14:paraId="12974483" w14:textId="3EB8114A" w:rsidR="00A1327D" w:rsidRPr="009D4A9A" w:rsidRDefault="003D1269" w:rsidP="003D1269">
      <w:pPr>
        <w:spacing w:line="240" w:lineRule="auto"/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</w:pPr>
      <w:r w:rsidRPr="003D1269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>Sam Ryan, OEM Manager</w:t>
      </w:r>
      <w:r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br/>
      </w:r>
      <w:hyperlink r:id="rId11" w:history="1">
        <w:r w:rsidRPr="00744928">
          <w:rPr>
            <w:rStyle w:val="Hyperlnk"/>
            <w:rFonts w:eastAsia="Arial Nova Light" w:cs="Arial"/>
            <w:bCs/>
            <w:sz w:val="24"/>
            <w:szCs w:val="24"/>
            <w:lang w:bidi="nl-NL"/>
          </w:rPr>
          <w:t>sam.ryan@engcon.com</w:t>
        </w:r>
      </w:hyperlink>
      <w:r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br/>
      </w:r>
      <w:r w:rsidRPr="003D1269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>+44 7702 167809</w:t>
      </w:r>
      <w:r w:rsidR="009D4A9A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br/>
      </w:r>
      <w:r w:rsidR="009D4A9A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br/>
      </w:r>
      <w:proofErr w:type="spellStart"/>
      <w:r w:rsidR="00A1327D" w:rsidRPr="00260936">
        <w:rPr>
          <w:rFonts w:ascii="Arial" w:eastAsia="Arial Nova Light" w:hAnsi="Arial" w:cs="Arial"/>
          <w:b/>
          <w:color w:val="000000" w:themeColor="text1"/>
          <w:sz w:val="24"/>
          <w:szCs w:val="24"/>
          <w:lang w:val="nl-NL" w:bidi="nl-NL"/>
        </w:rPr>
        <w:t>engcon</w:t>
      </w:r>
      <w:proofErr w:type="spellEnd"/>
      <w:r w:rsidR="00A1327D"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 xml:space="preserve"> is wereldwijd de toonaangevende leverancier van </w:t>
      </w:r>
      <w:proofErr w:type="spellStart"/>
      <w:r w:rsidR="00A1327D"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>draaikantelstuk</w:t>
      </w:r>
      <w:proofErr w:type="spellEnd"/>
      <w:r w:rsidR="00A1327D"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 xml:space="preserve"> en bijbehorende apparatuur die de efficiëntie, flexibiliteit, winstgevendheid, veiligheid en duurzaamheid van graafmachines verbetert. Met kennis, betrokkenheid en een hoog serviceniveau creëren de iets meer dan 400 medewerkers van </w:t>
      </w:r>
      <w:proofErr w:type="spellStart"/>
      <w:r w:rsidR="00A1327D"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>engcon</w:t>
      </w:r>
      <w:proofErr w:type="spellEnd"/>
      <w:r w:rsidR="00A1327D"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 xml:space="preserve"> succes voor hun klanten. </w:t>
      </w:r>
      <w:proofErr w:type="spellStart"/>
      <w:r w:rsidR="00A1327D"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>engcon</w:t>
      </w:r>
      <w:proofErr w:type="spellEnd"/>
      <w:r w:rsidR="00A1327D"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 xml:space="preserve"> is opgericht in 1990, heeft zijn hoofdkantoor in </w:t>
      </w:r>
      <w:proofErr w:type="spellStart"/>
      <w:r w:rsidR="00A1327D"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>Strömsund</w:t>
      </w:r>
      <w:proofErr w:type="spellEnd"/>
      <w:r w:rsidR="00A1327D"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 xml:space="preserve">, Zweden en richt zich op de markt via 15 lokale verkoopbedrijven en een gevestigd netwerk van wederverkopers over de hele wereld. De netto-omzet bedroeg in 2024 ongeveer SEK 1,6 miljard. Het B-aandeel van </w:t>
      </w:r>
      <w:proofErr w:type="spellStart"/>
      <w:r w:rsidR="00A1327D"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>engcon</w:t>
      </w:r>
      <w:proofErr w:type="spellEnd"/>
      <w:r w:rsidR="00A1327D"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 xml:space="preserve"> staat genoteerd aan </w:t>
      </w:r>
      <w:proofErr w:type="spellStart"/>
      <w:r w:rsidR="00A1327D"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>Nasdaq</w:t>
      </w:r>
      <w:proofErr w:type="spellEnd"/>
      <w:r w:rsidR="00A1327D"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 xml:space="preserve"> Stockholm. </w:t>
      </w:r>
    </w:p>
    <w:p w14:paraId="62B03A47" w14:textId="4CE87C68" w:rsidR="00D47C4F" w:rsidRPr="0058208E" w:rsidRDefault="00A1327D" w:rsidP="00A1327D">
      <w:pPr>
        <w:spacing w:line="240" w:lineRule="auto"/>
        <w:rPr>
          <w:rFonts w:ascii="Arial Nova Light" w:hAnsi="Arial Nova Light"/>
          <w:bCs/>
          <w:color w:val="434343"/>
          <w:sz w:val="16"/>
          <w:szCs w:val="16"/>
        </w:rPr>
      </w:pPr>
      <w:r w:rsidRPr="0058208E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 xml:space="preserve">Ga voor meer informatie naar </w:t>
      </w:r>
      <w:r w:rsidRPr="0058208E">
        <w:rPr>
          <w:rFonts w:ascii="Arial" w:eastAsia="Arial Nova Light" w:hAnsi="Arial" w:cs="Arial"/>
          <w:b/>
          <w:color w:val="000000" w:themeColor="text1"/>
          <w:sz w:val="24"/>
          <w:szCs w:val="24"/>
          <w:lang w:val="nl-NL" w:bidi="nl-NL"/>
        </w:rPr>
        <w:t>www.engcongroup.com</w:t>
      </w:r>
    </w:p>
    <w:sectPr w:rsidR="00D47C4F" w:rsidRPr="0058208E" w:rsidSect="00A445F7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2E176" w14:textId="77777777" w:rsidR="00ED444D" w:rsidRDefault="00ED444D">
      <w:pPr>
        <w:spacing w:line="240" w:lineRule="auto"/>
      </w:pPr>
      <w:r>
        <w:separator/>
      </w:r>
    </w:p>
  </w:endnote>
  <w:endnote w:type="continuationSeparator" w:id="0">
    <w:p w14:paraId="3F085454" w14:textId="77777777" w:rsidR="00ED444D" w:rsidRDefault="00ED444D">
      <w:pPr>
        <w:spacing w:line="240" w:lineRule="auto"/>
      </w:pPr>
      <w:r>
        <w:continuationSeparator/>
      </w:r>
    </w:p>
  </w:endnote>
  <w:endnote w:type="continuationNotice" w:id="1">
    <w:p w14:paraId="0B21263E" w14:textId="77777777" w:rsidR="00ED444D" w:rsidRDefault="00ED44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469F7324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</w:t>
    </w:r>
    <w:r w:rsidR="00896D1B">
      <w:rPr>
        <w:rFonts w:ascii="Arial" w:hAnsi="Arial" w:cs="Arial"/>
        <w:sz w:val="16"/>
        <w:szCs w:val="16"/>
      </w:rPr>
      <w:t>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CF550" w14:textId="77777777" w:rsidR="00ED444D" w:rsidRDefault="00ED444D">
      <w:pPr>
        <w:spacing w:line="240" w:lineRule="auto"/>
      </w:pPr>
      <w:r>
        <w:separator/>
      </w:r>
    </w:p>
  </w:footnote>
  <w:footnote w:type="continuationSeparator" w:id="0">
    <w:p w14:paraId="7463D013" w14:textId="77777777" w:rsidR="00ED444D" w:rsidRDefault="00ED444D">
      <w:pPr>
        <w:spacing w:line="240" w:lineRule="auto"/>
      </w:pPr>
      <w:r>
        <w:continuationSeparator/>
      </w:r>
    </w:p>
  </w:footnote>
  <w:footnote w:type="continuationNotice" w:id="1">
    <w:p w14:paraId="0CC624D5" w14:textId="77777777" w:rsidR="00ED444D" w:rsidRDefault="00ED44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5ECA"/>
    <w:rsid w:val="00117B54"/>
    <w:rsid w:val="001223BD"/>
    <w:rsid w:val="00123F5A"/>
    <w:rsid w:val="00124F35"/>
    <w:rsid w:val="001263CD"/>
    <w:rsid w:val="00126A3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231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76F40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4C9F"/>
    <w:rsid w:val="002E6C94"/>
    <w:rsid w:val="002E7C79"/>
    <w:rsid w:val="00300ABA"/>
    <w:rsid w:val="0030149F"/>
    <w:rsid w:val="00305853"/>
    <w:rsid w:val="00305A13"/>
    <w:rsid w:val="00305F4E"/>
    <w:rsid w:val="00313E6A"/>
    <w:rsid w:val="00317620"/>
    <w:rsid w:val="00321EB8"/>
    <w:rsid w:val="00321F90"/>
    <w:rsid w:val="0032542D"/>
    <w:rsid w:val="00327A79"/>
    <w:rsid w:val="00336DAB"/>
    <w:rsid w:val="00337CA0"/>
    <w:rsid w:val="0034246B"/>
    <w:rsid w:val="00345B6E"/>
    <w:rsid w:val="00352BD5"/>
    <w:rsid w:val="00354465"/>
    <w:rsid w:val="00356FF4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4999"/>
    <w:rsid w:val="003C75F0"/>
    <w:rsid w:val="003C76BF"/>
    <w:rsid w:val="003D1269"/>
    <w:rsid w:val="003E0893"/>
    <w:rsid w:val="003E7A58"/>
    <w:rsid w:val="003F016E"/>
    <w:rsid w:val="003F5A31"/>
    <w:rsid w:val="004036D5"/>
    <w:rsid w:val="00405523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D3B6E"/>
    <w:rsid w:val="004E1922"/>
    <w:rsid w:val="004E1B80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08E"/>
    <w:rsid w:val="00582961"/>
    <w:rsid w:val="00590964"/>
    <w:rsid w:val="005947E4"/>
    <w:rsid w:val="005A2B56"/>
    <w:rsid w:val="005A2EC4"/>
    <w:rsid w:val="005B442C"/>
    <w:rsid w:val="005C134D"/>
    <w:rsid w:val="005D7DB9"/>
    <w:rsid w:val="005E0268"/>
    <w:rsid w:val="005F04C5"/>
    <w:rsid w:val="005F5651"/>
    <w:rsid w:val="005F6408"/>
    <w:rsid w:val="006022FE"/>
    <w:rsid w:val="00605727"/>
    <w:rsid w:val="006114A4"/>
    <w:rsid w:val="0061249A"/>
    <w:rsid w:val="006223A8"/>
    <w:rsid w:val="00622FE3"/>
    <w:rsid w:val="00632650"/>
    <w:rsid w:val="00636ACB"/>
    <w:rsid w:val="00674BD5"/>
    <w:rsid w:val="006758D0"/>
    <w:rsid w:val="00675C5F"/>
    <w:rsid w:val="00680566"/>
    <w:rsid w:val="00694AAC"/>
    <w:rsid w:val="00694B2F"/>
    <w:rsid w:val="006970C7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2C4B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3369"/>
    <w:rsid w:val="007A3B9A"/>
    <w:rsid w:val="007A6F9A"/>
    <w:rsid w:val="007A7825"/>
    <w:rsid w:val="007C5A37"/>
    <w:rsid w:val="007D183B"/>
    <w:rsid w:val="007D29C9"/>
    <w:rsid w:val="007D7833"/>
    <w:rsid w:val="007D7D7D"/>
    <w:rsid w:val="007E52B1"/>
    <w:rsid w:val="007E7C06"/>
    <w:rsid w:val="007F70EC"/>
    <w:rsid w:val="007F72F5"/>
    <w:rsid w:val="008013E7"/>
    <w:rsid w:val="0080444D"/>
    <w:rsid w:val="00806662"/>
    <w:rsid w:val="008143DB"/>
    <w:rsid w:val="008210AB"/>
    <w:rsid w:val="00836924"/>
    <w:rsid w:val="00837038"/>
    <w:rsid w:val="00842BCB"/>
    <w:rsid w:val="0084694A"/>
    <w:rsid w:val="008509F3"/>
    <w:rsid w:val="008513BC"/>
    <w:rsid w:val="00890731"/>
    <w:rsid w:val="008916F2"/>
    <w:rsid w:val="00896D1B"/>
    <w:rsid w:val="00897D24"/>
    <w:rsid w:val="008A0593"/>
    <w:rsid w:val="008A2350"/>
    <w:rsid w:val="008A3A53"/>
    <w:rsid w:val="008A71EB"/>
    <w:rsid w:val="008B5E5A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172A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4E61"/>
    <w:rsid w:val="009B57A2"/>
    <w:rsid w:val="009C4E66"/>
    <w:rsid w:val="009D34D4"/>
    <w:rsid w:val="009D4A9A"/>
    <w:rsid w:val="009D6F72"/>
    <w:rsid w:val="009E7416"/>
    <w:rsid w:val="009F337D"/>
    <w:rsid w:val="009F38CA"/>
    <w:rsid w:val="009F4A76"/>
    <w:rsid w:val="00A04305"/>
    <w:rsid w:val="00A04B17"/>
    <w:rsid w:val="00A112F5"/>
    <w:rsid w:val="00A1190F"/>
    <w:rsid w:val="00A1327D"/>
    <w:rsid w:val="00A13BF7"/>
    <w:rsid w:val="00A2096A"/>
    <w:rsid w:val="00A32297"/>
    <w:rsid w:val="00A33761"/>
    <w:rsid w:val="00A3429A"/>
    <w:rsid w:val="00A37758"/>
    <w:rsid w:val="00A40811"/>
    <w:rsid w:val="00A44143"/>
    <w:rsid w:val="00A445F7"/>
    <w:rsid w:val="00A45589"/>
    <w:rsid w:val="00A52201"/>
    <w:rsid w:val="00A661BB"/>
    <w:rsid w:val="00A80495"/>
    <w:rsid w:val="00A86CB3"/>
    <w:rsid w:val="00A9015D"/>
    <w:rsid w:val="00A92E41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06D3D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42A6"/>
    <w:rsid w:val="00B87337"/>
    <w:rsid w:val="00B90250"/>
    <w:rsid w:val="00B93808"/>
    <w:rsid w:val="00BB14DF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DAA"/>
    <w:rsid w:val="00D17ECB"/>
    <w:rsid w:val="00D21F95"/>
    <w:rsid w:val="00D24AFB"/>
    <w:rsid w:val="00D349F5"/>
    <w:rsid w:val="00D43A12"/>
    <w:rsid w:val="00D44CFB"/>
    <w:rsid w:val="00D44D5D"/>
    <w:rsid w:val="00D47C4F"/>
    <w:rsid w:val="00D51E49"/>
    <w:rsid w:val="00D53ABE"/>
    <w:rsid w:val="00D60C1E"/>
    <w:rsid w:val="00D709B1"/>
    <w:rsid w:val="00D76DF9"/>
    <w:rsid w:val="00D804AF"/>
    <w:rsid w:val="00D819A8"/>
    <w:rsid w:val="00D81A5A"/>
    <w:rsid w:val="00D921B1"/>
    <w:rsid w:val="00D95262"/>
    <w:rsid w:val="00DA1F90"/>
    <w:rsid w:val="00DB36A8"/>
    <w:rsid w:val="00DC0A40"/>
    <w:rsid w:val="00DC5FC4"/>
    <w:rsid w:val="00DD366C"/>
    <w:rsid w:val="00DD37AF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66BAF"/>
    <w:rsid w:val="00E8124A"/>
    <w:rsid w:val="00EA6220"/>
    <w:rsid w:val="00EB1923"/>
    <w:rsid w:val="00EB3FCE"/>
    <w:rsid w:val="00EC5207"/>
    <w:rsid w:val="00EC733A"/>
    <w:rsid w:val="00ED0155"/>
    <w:rsid w:val="00ED076F"/>
    <w:rsid w:val="00ED444D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0F4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customStyle="1" w:styleId="paragraph">
    <w:name w:val="paragraph"/>
    <w:basedOn w:val="Normal"/>
    <w:rsid w:val="00A9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m.ryan@engco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rister.blomgren@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46A4-40B8-454F-9B64-3A9BBBA01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6</TotalTime>
  <Pages>1</Pages>
  <Words>330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2077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14</cp:revision>
  <cp:lastPrinted>2023-10-26T09:17:00Z</cp:lastPrinted>
  <dcterms:created xsi:type="dcterms:W3CDTF">2025-03-13T11:28:00Z</dcterms:created>
  <dcterms:modified xsi:type="dcterms:W3CDTF">2025-04-03T09:07:00Z</dcterms:modified>
</cp:coreProperties>
</file>