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D196" w14:textId="77777777" w:rsidR="000D6F8C" w:rsidRPr="007F15E3" w:rsidRDefault="00450E82">
      <w:pPr>
        <w:rPr>
          <w:b/>
          <w:color w:val="222222"/>
          <w:sz w:val="24"/>
          <w:szCs w:val="24"/>
        </w:rPr>
      </w:pPr>
      <w:r w:rsidRPr="007F15E3">
        <w:rPr>
          <w:b/>
          <w:color w:val="222222"/>
          <w:sz w:val="36"/>
          <w:szCs w:val="36"/>
        </w:rPr>
        <w:t xml:space="preserve">Återvinningsexperten tipsar: så källsorterar du julen </w:t>
      </w:r>
    </w:p>
    <w:p w14:paraId="36613B40" w14:textId="77777777" w:rsidR="007F15E3" w:rsidRPr="007F15E3" w:rsidRDefault="007F15E3">
      <w:pPr>
        <w:rPr>
          <w:b/>
          <w:color w:val="222222"/>
          <w:sz w:val="24"/>
          <w:szCs w:val="24"/>
        </w:rPr>
      </w:pPr>
    </w:p>
    <w:p w14:paraId="7B77D6BD" w14:textId="4FA68927" w:rsidR="007F15E3" w:rsidRPr="007F15E3" w:rsidRDefault="007F15E3" w:rsidP="406D392C">
      <w:pPr>
        <w:rPr>
          <w:b/>
          <w:bCs/>
        </w:rPr>
      </w:pPr>
      <w:r w:rsidRPr="00222E73">
        <w:rPr>
          <w:b/>
          <w:bCs/>
        </w:rPr>
        <w:t>Kom</w:t>
      </w:r>
      <w:r w:rsidRPr="406D392C">
        <w:rPr>
          <w:b/>
          <w:bCs/>
          <w:sz w:val="24"/>
          <w:szCs w:val="24"/>
        </w:rPr>
        <w:t xml:space="preserve"> </w:t>
      </w:r>
      <w:r w:rsidRPr="406D392C">
        <w:rPr>
          <w:b/>
          <w:bCs/>
        </w:rPr>
        <w:t>ihåg att återvinna förpackningarna som blir kvar när du städar bort julen - återvinningsexperten Malin Ryding på Förpackningsinsamlingen</w:t>
      </w:r>
      <w:r w:rsidR="0672A619" w:rsidRPr="406D392C">
        <w:rPr>
          <w:b/>
          <w:bCs/>
        </w:rPr>
        <w:t>, FTI,</w:t>
      </w:r>
      <w:r w:rsidRPr="406D392C">
        <w:rPr>
          <w:b/>
          <w:bCs/>
        </w:rPr>
        <w:t xml:space="preserve"> guidar dig rätt. </w:t>
      </w:r>
    </w:p>
    <w:p w14:paraId="2D7D9689" w14:textId="77777777" w:rsidR="007F15E3" w:rsidRDefault="007F15E3">
      <w:pPr>
        <w:rPr>
          <w:b/>
          <w:color w:val="222222"/>
          <w:sz w:val="32"/>
          <w:szCs w:val="32"/>
        </w:rPr>
      </w:pPr>
    </w:p>
    <w:p w14:paraId="6394EF6E" w14:textId="77777777" w:rsidR="000D6F8C" w:rsidRDefault="00450E82">
      <w:pPr>
        <w:rPr>
          <w:i/>
          <w:sz w:val="20"/>
          <w:szCs w:val="20"/>
        </w:rPr>
      </w:pPr>
      <w:r>
        <w:rPr>
          <w:i/>
          <w:noProof/>
          <w:sz w:val="20"/>
          <w:szCs w:val="20"/>
        </w:rPr>
        <w:drawing>
          <wp:inline distT="114300" distB="114300" distL="114300" distR="114300" wp14:anchorId="583AE5B9" wp14:editId="668BC76A">
            <wp:extent cx="5734050" cy="3461593"/>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t="11924" b="39739"/>
                    <a:stretch>
                      <a:fillRect/>
                    </a:stretch>
                  </pic:blipFill>
                  <pic:spPr>
                    <a:xfrm>
                      <a:off x="0" y="0"/>
                      <a:ext cx="5734050" cy="3461593"/>
                    </a:xfrm>
                    <a:prstGeom prst="rect">
                      <a:avLst/>
                    </a:prstGeom>
                    <a:ln/>
                  </pic:spPr>
                </pic:pic>
              </a:graphicData>
            </a:graphic>
          </wp:inline>
        </w:drawing>
      </w:r>
    </w:p>
    <w:p w14:paraId="30DDE2D6" w14:textId="77777777" w:rsidR="00222E73" w:rsidRDefault="00222E73" w:rsidP="41B0F74A">
      <w:pPr>
        <w:rPr>
          <w:i/>
          <w:iCs/>
          <w:sz w:val="20"/>
          <w:szCs w:val="20"/>
        </w:rPr>
      </w:pPr>
    </w:p>
    <w:p w14:paraId="63B230E4" w14:textId="659C1BA8" w:rsidR="000D6F8C" w:rsidRDefault="00450E82" w:rsidP="41B0F74A">
      <w:pPr>
        <w:rPr>
          <w:i/>
          <w:iCs/>
          <w:sz w:val="20"/>
          <w:szCs w:val="20"/>
        </w:rPr>
      </w:pPr>
      <w:r w:rsidRPr="41B0F74A">
        <w:rPr>
          <w:i/>
          <w:iCs/>
          <w:sz w:val="20"/>
          <w:szCs w:val="20"/>
        </w:rPr>
        <w:t>Malin Ryding, kommunikationschef på Förpackningsinsamlingen</w:t>
      </w:r>
      <w:r w:rsidR="0E300A3B" w:rsidRPr="41B0F74A">
        <w:rPr>
          <w:i/>
          <w:iCs/>
          <w:sz w:val="20"/>
          <w:szCs w:val="20"/>
        </w:rPr>
        <w:t>, FTI</w:t>
      </w:r>
    </w:p>
    <w:p w14:paraId="19B10581" w14:textId="77777777" w:rsidR="000D6F8C" w:rsidRDefault="000D6F8C">
      <w:pPr>
        <w:rPr>
          <w:b/>
        </w:rPr>
      </w:pPr>
    </w:p>
    <w:p w14:paraId="372CF4EA" w14:textId="372B82F6" w:rsidR="000D6F8C" w:rsidRPr="007F15E3" w:rsidRDefault="7366FD4D" w:rsidP="2A5BB487">
      <w:pPr>
        <w:rPr>
          <w:b/>
          <w:bCs/>
          <w:sz w:val="28"/>
          <w:szCs w:val="28"/>
        </w:rPr>
      </w:pPr>
      <w:r w:rsidRPr="2A5BB487">
        <w:rPr>
          <w:b/>
          <w:bCs/>
          <w:sz w:val="28"/>
          <w:szCs w:val="28"/>
        </w:rPr>
        <w:t xml:space="preserve">Tio tips - så källsorterar du </w:t>
      </w:r>
      <w:r w:rsidR="11FCB365" w:rsidRPr="2A5BB487">
        <w:rPr>
          <w:b/>
          <w:bCs/>
          <w:sz w:val="28"/>
          <w:szCs w:val="28"/>
        </w:rPr>
        <w:t>förpackningar som hör julen till</w:t>
      </w:r>
    </w:p>
    <w:p w14:paraId="52BC80AF" w14:textId="77777777" w:rsidR="000D6F8C" w:rsidRDefault="000D6F8C">
      <w:pPr>
        <w:spacing w:line="240" w:lineRule="auto"/>
      </w:pPr>
    </w:p>
    <w:p w14:paraId="24A1A4F3" w14:textId="28542975" w:rsidR="000D6F8C" w:rsidRDefault="00450E82">
      <w:pPr>
        <w:numPr>
          <w:ilvl w:val="0"/>
          <w:numId w:val="1"/>
        </w:numPr>
        <w:spacing w:line="240" w:lineRule="auto"/>
      </w:pPr>
      <w:r>
        <w:t xml:space="preserve">Julpapper/omslagspapper sorteras </w:t>
      </w:r>
      <w:r>
        <w:rPr>
          <w:highlight w:val="white"/>
        </w:rPr>
        <w:t>som pappersförpackning</w:t>
      </w:r>
      <w:r w:rsidR="00731750">
        <w:rPr>
          <w:highlight w:val="white"/>
        </w:rPr>
        <w:t xml:space="preserve">, inte som </w:t>
      </w:r>
      <w:r w:rsidR="005B679E">
        <w:rPr>
          <w:highlight w:val="white"/>
        </w:rPr>
        <w:t>tidning</w:t>
      </w:r>
      <w:r>
        <w:rPr>
          <w:highlight w:val="white"/>
        </w:rPr>
        <w:t>.</w:t>
      </w:r>
    </w:p>
    <w:p w14:paraId="6841BCEA" w14:textId="77777777" w:rsidR="000D6F8C" w:rsidRDefault="000D6F8C">
      <w:pPr>
        <w:spacing w:line="240" w:lineRule="auto"/>
        <w:ind w:left="720"/>
      </w:pPr>
    </w:p>
    <w:p w14:paraId="3CF95784" w14:textId="4C6884CE" w:rsidR="000D6F8C" w:rsidRDefault="00450E82">
      <w:pPr>
        <w:numPr>
          <w:ilvl w:val="0"/>
          <w:numId w:val="1"/>
        </w:numPr>
        <w:spacing w:line="240" w:lineRule="auto"/>
      </w:pPr>
      <w:r>
        <w:t xml:space="preserve">Presentsnören ska slängas i soppåsen </w:t>
      </w:r>
      <w:r w:rsidR="1FA1337A">
        <w:t>för</w:t>
      </w:r>
      <w:r>
        <w:t xml:space="preserve"> restavfall.</w:t>
      </w:r>
      <w:r w:rsidR="005B679E">
        <w:t xml:space="preserve"> Snören är inte en förpackning och </w:t>
      </w:r>
      <w:r w:rsidR="7FB9B112">
        <w:t xml:space="preserve">kan </w:t>
      </w:r>
      <w:r w:rsidR="005B679E">
        <w:t>fastna i maskinerna på återvinningsanläggningarna.</w:t>
      </w:r>
    </w:p>
    <w:p w14:paraId="449F3C1E" w14:textId="77777777" w:rsidR="000D6F8C" w:rsidRDefault="000D6F8C">
      <w:pPr>
        <w:spacing w:line="240" w:lineRule="auto"/>
        <w:ind w:left="720"/>
      </w:pPr>
    </w:p>
    <w:p w14:paraId="2BD22A95" w14:textId="6329C0B3" w:rsidR="000D6F8C" w:rsidRDefault="00450E82">
      <w:pPr>
        <w:numPr>
          <w:ilvl w:val="0"/>
          <w:numId w:val="1"/>
        </w:numPr>
        <w:spacing w:line="240" w:lineRule="auto"/>
      </w:pPr>
      <w:r>
        <w:t>Sillburk</w:t>
      </w:r>
      <w:r w:rsidR="00B02C6E">
        <w:t>en</w:t>
      </w:r>
      <w:r>
        <w:t xml:space="preserve"> </w:t>
      </w:r>
      <w:r w:rsidR="003A46F3">
        <w:t xml:space="preserve">i glas </w:t>
      </w:r>
      <w:r>
        <w:t>ska sorteras som glasförpackning</w:t>
      </w:r>
      <w:r w:rsidR="00B02C6E">
        <w:t xml:space="preserve"> </w:t>
      </w:r>
      <w:r>
        <w:t xml:space="preserve">och metallocket som metallförpackning. </w:t>
      </w:r>
    </w:p>
    <w:p w14:paraId="38B86E3F" w14:textId="77777777" w:rsidR="000D6F8C" w:rsidRDefault="000D6F8C">
      <w:pPr>
        <w:spacing w:line="240" w:lineRule="auto"/>
        <w:ind w:left="720"/>
      </w:pPr>
    </w:p>
    <w:p w14:paraId="166A31BE" w14:textId="0D42BC4D" w:rsidR="000D6F8C" w:rsidRDefault="7366FD4D">
      <w:pPr>
        <w:numPr>
          <w:ilvl w:val="0"/>
          <w:numId w:val="1"/>
        </w:numPr>
        <w:spacing w:line="240" w:lineRule="auto"/>
      </w:pPr>
      <w:r>
        <w:t>Plasten kring skinkan och laxen ska sorteras som plastförpackningar.</w:t>
      </w:r>
      <w:r w:rsidR="008C700B">
        <w:t xml:space="preserve"> Det gör inget om de är </w:t>
      </w:r>
      <w:r w:rsidR="00E25A08">
        <w:t xml:space="preserve">lite </w:t>
      </w:r>
      <w:r w:rsidR="008C700B">
        <w:t>kladdiga</w:t>
      </w:r>
      <w:r w:rsidR="00E25A08">
        <w:t xml:space="preserve"> och de behöver inte diskas ur, huvudsaken är att de är tömda</w:t>
      </w:r>
      <w:r w:rsidR="00F33E0B">
        <w:t>.</w:t>
      </w:r>
      <w:r>
        <w:br/>
      </w:r>
    </w:p>
    <w:p w14:paraId="03030B1D" w14:textId="53D282BF" w:rsidR="000D6F8C" w:rsidRDefault="00450E82">
      <w:pPr>
        <w:numPr>
          <w:ilvl w:val="0"/>
          <w:numId w:val="1"/>
        </w:numPr>
        <w:spacing w:line="240" w:lineRule="auto"/>
      </w:pPr>
      <w:r>
        <w:t>Glöggflaskan ska sorter</w:t>
      </w:r>
      <w:r>
        <w:rPr>
          <w:highlight w:val="white"/>
        </w:rPr>
        <w:t xml:space="preserve">as som glasförpackning och korken </w:t>
      </w:r>
      <w:r w:rsidR="008C2AD2">
        <w:rPr>
          <w:highlight w:val="white"/>
        </w:rPr>
        <w:t xml:space="preserve">sorteras för sig. </w:t>
      </w:r>
    </w:p>
    <w:p w14:paraId="26CDF6C8" w14:textId="77777777" w:rsidR="000D6F8C" w:rsidRDefault="000D6F8C">
      <w:pPr>
        <w:spacing w:line="240" w:lineRule="auto"/>
        <w:ind w:left="720"/>
      </w:pPr>
    </w:p>
    <w:p w14:paraId="468126AF" w14:textId="77777777" w:rsidR="000D6F8C" w:rsidRDefault="00450E82">
      <w:pPr>
        <w:numPr>
          <w:ilvl w:val="0"/>
          <w:numId w:val="1"/>
        </w:numPr>
        <w:spacing w:line="240" w:lineRule="auto"/>
      </w:pPr>
      <w:r>
        <w:t>Gröttuben ska sorteras som plastförpackning.</w:t>
      </w:r>
    </w:p>
    <w:p w14:paraId="63B5D1C0" w14:textId="77777777" w:rsidR="000D6F8C" w:rsidRDefault="000D6F8C">
      <w:pPr>
        <w:spacing w:line="240" w:lineRule="auto"/>
        <w:ind w:left="720"/>
      </w:pPr>
    </w:p>
    <w:p w14:paraId="513CAC35" w14:textId="585EB540" w:rsidR="000D6F8C" w:rsidRDefault="00C2528A">
      <w:pPr>
        <w:numPr>
          <w:ilvl w:val="0"/>
          <w:numId w:val="1"/>
        </w:numPr>
        <w:spacing w:line="240" w:lineRule="auto"/>
      </w:pPr>
      <w:r>
        <w:t>J</w:t>
      </w:r>
      <w:r w:rsidR="7366FD4D">
        <w:t>ulkortet ska slängas i soppåsen som restavfall.</w:t>
      </w:r>
      <w:r w:rsidR="00AD047D">
        <w:t xml:space="preserve"> Spelande julkort </w:t>
      </w:r>
      <w:r w:rsidR="002B64D2">
        <w:t>sorteras som elavfall på kommunens återvinningscentral.</w:t>
      </w:r>
    </w:p>
    <w:p w14:paraId="1FA757F4" w14:textId="77777777" w:rsidR="000D6F8C" w:rsidRDefault="000D6F8C">
      <w:pPr>
        <w:spacing w:line="240" w:lineRule="auto"/>
        <w:ind w:left="720"/>
        <w:rPr>
          <w:highlight w:val="yellow"/>
        </w:rPr>
      </w:pPr>
    </w:p>
    <w:p w14:paraId="71E5F84A" w14:textId="0D598601" w:rsidR="000D6F8C" w:rsidRDefault="00450E82">
      <w:pPr>
        <w:numPr>
          <w:ilvl w:val="0"/>
          <w:numId w:val="1"/>
        </w:numPr>
        <w:spacing w:line="240" w:lineRule="auto"/>
      </w:pPr>
      <w:r>
        <w:lastRenderedPageBreak/>
        <w:t xml:space="preserve">Värmeljus och marschaller </w:t>
      </w:r>
      <w:r w:rsidR="00E72176">
        <w:t xml:space="preserve">är inte förpackningar, utan </w:t>
      </w:r>
      <w:r>
        <w:t>sorteras som metall på kommunens återvinningscentral. Den lilla vekeshållaren i värmeljuset ska separeras från aluminiumkoppen.</w:t>
      </w:r>
    </w:p>
    <w:p w14:paraId="1E73281F" w14:textId="77777777" w:rsidR="000D6F8C" w:rsidRDefault="000D6F8C">
      <w:pPr>
        <w:spacing w:line="240" w:lineRule="auto"/>
      </w:pPr>
    </w:p>
    <w:p w14:paraId="42D6DCD7" w14:textId="2ED53707" w:rsidR="000D6F8C" w:rsidRDefault="00450E82">
      <w:pPr>
        <w:numPr>
          <w:ilvl w:val="0"/>
          <w:numId w:val="1"/>
        </w:numPr>
        <w:spacing w:line="240" w:lineRule="auto"/>
      </w:pPr>
      <w:r>
        <w:rPr>
          <w:highlight w:val="white"/>
        </w:rPr>
        <w:t xml:space="preserve">Trasiga </w:t>
      </w:r>
      <w:r w:rsidR="00AB10C1">
        <w:rPr>
          <w:highlight w:val="white"/>
        </w:rPr>
        <w:t>ljuskällor</w:t>
      </w:r>
      <w:r>
        <w:rPr>
          <w:highlight w:val="white"/>
        </w:rPr>
        <w:t xml:space="preserve">, till exempel </w:t>
      </w:r>
      <w:r w:rsidR="00AB10C1">
        <w:rPr>
          <w:highlight w:val="white"/>
        </w:rPr>
        <w:t xml:space="preserve">lampor från </w:t>
      </w:r>
      <w:r>
        <w:rPr>
          <w:highlight w:val="white"/>
        </w:rPr>
        <w:t>adventsljusstaken eller luciakronan, sorteras som elavfall och lämnas på kommunens återvinningscentral.</w:t>
      </w:r>
      <w:r>
        <w:br/>
      </w:r>
    </w:p>
    <w:p w14:paraId="47E30B0F" w14:textId="44ACDB3D" w:rsidR="000D6F8C" w:rsidRDefault="00450E82">
      <w:pPr>
        <w:numPr>
          <w:ilvl w:val="0"/>
          <w:numId w:val="1"/>
        </w:numPr>
        <w:spacing w:line="240" w:lineRule="auto"/>
      </w:pPr>
      <w:r>
        <w:t>Granen är inte en förpackning och ska därför inte lämnas på återvinningsstationen - kontakta</w:t>
      </w:r>
      <w:r w:rsidR="2A5F7D59">
        <w:t xml:space="preserve"> din</w:t>
      </w:r>
      <w:r>
        <w:t xml:space="preserve"> kommun för information om var den ska lämnas.</w:t>
      </w:r>
    </w:p>
    <w:p w14:paraId="6C2C07F4" w14:textId="77777777" w:rsidR="000D6F8C" w:rsidRDefault="000D6F8C">
      <w:pPr>
        <w:spacing w:line="240" w:lineRule="auto"/>
      </w:pPr>
    </w:p>
    <w:p w14:paraId="1E466676" w14:textId="77777777" w:rsidR="007F15E3" w:rsidRDefault="007F15E3">
      <w:pPr>
        <w:spacing w:line="240" w:lineRule="auto"/>
        <w:rPr>
          <w:b/>
          <w:sz w:val="28"/>
          <w:szCs w:val="28"/>
        </w:rPr>
      </w:pPr>
    </w:p>
    <w:p w14:paraId="7039FCBF" w14:textId="10A94E8E" w:rsidR="000D6F8C" w:rsidRPr="007F15E3" w:rsidRDefault="00723892">
      <w:pPr>
        <w:spacing w:line="240" w:lineRule="auto"/>
        <w:rPr>
          <w:b/>
          <w:sz w:val="28"/>
          <w:szCs w:val="28"/>
        </w:rPr>
      </w:pPr>
      <w:r>
        <w:rPr>
          <w:b/>
          <w:sz w:val="28"/>
          <w:szCs w:val="28"/>
        </w:rPr>
        <w:t>Tre</w:t>
      </w:r>
      <w:r w:rsidR="00450E82" w:rsidRPr="007F15E3">
        <w:rPr>
          <w:b/>
          <w:sz w:val="28"/>
          <w:szCs w:val="28"/>
        </w:rPr>
        <w:t xml:space="preserve"> tips - så källsorterar du rätt</w:t>
      </w:r>
    </w:p>
    <w:p w14:paraId="7BA214CF" w14:textId="77777777" w:rsidR="000D6F8C" w:rsidRDefault="000D6F8C">
      <w:pPr>
        <w:spacing w:line="240" w:lineRule="auto"/>
        <w:rPr>
          <w:b/>
        </w:rPr>
      </w:pPr>
    </w:p>
    <w:p w14:paraId="140538EC" w14:textId="77777777" w:rsidR="000D6F8C" w:rsidRDefault="00450E82">
      <w:pPr>
        <w:spacing w:line="240" w:lineRule="auto"/>
        <w:rPr>
          <w:b/>
        </w:rPr>
      </w:pPr>
      <w:r>
        <w:rPr>
          <w:b/>
        </w:rPr>
        <w:t>1. Avgör om det är en förpackning eller inte</w:t>
      </w:r>
    </w:p>
    <w:p w14:paraId="2765629E" w14:textId="48C72667" w:rsidR="000D6F8C" w:rsidRDefault="00450E82">
      <w:pPr>
        <w:spacing w:line="240" w:lineRule="auto"/>
      </w:pPr>
      <w:r>
        <w:t xml:space="preserve">Börja med att fråga dig om det du ska sortera är en förpackning eller inte. En förpackning är något som har omslutit eller skyddat en vara, t.ex. </w:t>
      </w:r>
      <w:r w:rsidR="00C51B0C">
        <w:t>en chokladkartong</w:t>
      </w:r>
      <w:r>
        <w:t xml:space="preserve">. Förpackningar källsorteras och lämnas till återvinning på återvinningsstationer, i miljörum eller i flerfackskärl. </w:t>
      </w:r>
      <w:r w:rsidR="005F38B3">
        <w:t>P</w:t>
      </w:r>
      <w:r>
        <w:t>rodukter som inte är förpackningar ska slängas i restavfallet eller lämnas till kommunens återvinningscentral.</w:t>
      </w:r>
    </w:p>
    <w:p w14:paraId="21ECC52F" w14:textId="77777777" w:rsidR="000D6F8C" w:rsidRDefault="000D6F8C">
      <w:pPr>
        <w:spacing w:line="240" w:lineRule="auto"/>
      </w:pPr>
    </w:p>
    <w:p w14:paraId="13556E20" w14:textId="31E7C99F" w:rsidR="000D6F8C" w:rsidRDefault="00EA7DD3">
      <w:pPr>
        <w:spacing w:line="240" w:lineRule="auto"/>
        <w:rPr>
          <w:b/>
        </w:rPr>
      </w:pPr>
      <w:bookmarkStart w:id="0" w:name="_gjdgxs" w:colFirst="0" w:colLast="0"/>
      <w:bookmarkEnd w:id="0"/>
      <w:r>
        <w:rPr>
          <w:b/>
        </w:rPr>
        <w:t>2</w:t>
      </w:r>
      <w:r w:rsidR="00450E82">
        <w:rPr>
          <w:b/>
        </w:rPr>
        <w:t>. Ta hjälp av symbolerna</w:t>
      </w:r>
    </w:p>
    <w:p w14:paraId="4F6E7121" w14:textId="4D993CEB" w:rsidR="000D6F8C" w:rsidRDefault="6C919E3F">
      <w:pPr>
        <w:spacing w:line="240" w:lineRule="auto"/>
      </w:pPr>
      <w:bookmarkStart w:id="1" w:name="_30j0zll"/>
      <w:bookmarkEnd w:id="1"/>
      <w:r>
        <w:t>Titta</w:t>
      </w:r>
      <w:r w:rsidR="7366FD4D">
        <w:t xml:space="preserve"> efter en symbol på förpackningen</w:t>
      </w:r>
      <w:r w:rsidR="1A75EEF3">
        <w:t>. Ofta finns en bild</w:t>
      </w:r>
      <w:r w:rsidR="7366FD4D">
        <w:t xml:space="preserve"> som anger om den ska sorteras som en plast-, pappers, glas- eller metallförpackning. Samma symbol finns på </w:t>
      </w:r>
      <w:r w:rsidR="004B1FA8">
        <w:t xml:space="preserve">behållarna på </w:t>
      </w:r>
      <w:r w:rsidR="7366FD4D">
        <w:t>återvinnings</w:t>
      </w:r>
      <w:r w:rsidR="004B1FA8">
        <w:t>stationen</w:t>
      </w:r>
      <w:r w:rsidR="7366FD4D">
        <w:t xml:space="preserve">. </w:t>
      </w:r>
      <w:r w:rsidR="4A16A74B">
        <w:t xml:space="preserve">Om förpackningen saknar symbol, </w:t>
      </w:r>
      <w:r w:rsidR="7366FD4D">
        <w:t xml:space="preserve">finns ofta en text som anger hur den ska sorteras. </w:t>
      </w:r>
    </w:p>
    <w:p w14:paraId="5AF6DEF8" w14:textId="77777777" w:rsidR="000D6F8C" w:rsidRDefault="000D6F8C">
      <w:bookmarkStart w:id="2" w:name="_1fob9te" w:colFirst="0" w:colLast="0"/>
      <w:bookmarkEnd w:id="2"/>
    </w:p>
    <w:p w14:paraId="4BD4C415" w14:textId="77777777" w:rsidR="000D6F8C" w:rsidRDefault="00450E82">
      <w:pPr>
        <w:rPr>
          <w:b/>
        </w:rPr>
      </w:pPr>
      <w:bookmarkStart w:id="3" w:name="_3znysh7" w:colFirst="0" w:colLast="0"/>
      <w:bookmarkEnd w:id="3"/>
      <w:r>
        <w:rPr>
          <w:noProof/>
        </w:rPr>
        <w:drawing>
          <wp:inline distT="114300" distB="114300" distL="114300" distR="114300" wp14:anchorId="1B6E2C37" wp14:editId="6CA2F360">
            <wp:extent cx="595313" cy="77313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95313" cy="773133"/>
                    </a:xfrm>
                    <a:prstGeom prst="rect">
                      <a:avLst/>
                    </a:prstGeom>
                    <a:ln/>
                  </pic:spPr>
                </pic:pic>
              </a:graphicData>
            </a:graphic>
          </wp:inline>
        </w:drawing>
      </w:r>
      <w:r>
        <w:t xml:space="preserve"> </w:t>
      </w:r>
      <w:r>
        <w:rPr>
          <w:noProof/>
        </w:rPr>
        <w:drawing>
          <wp:inline distT="114300" distB="114300" distL="114300" distR="114300" wp14:anchorId="425F88F6" wp14:editId="39D000FE">
            <wp:extent cx="618979" cy="772389"/>
            <wp:effectExtent l="0" t="0" r="0" b="889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621450" cy="775472"/>
                    </a:xfrm>
                    <a:prstGeom prst="rect">
                      <a:avLst/>
                    </a:prstGeom>
                    <a:ln/>
                  </pic:spPr>
                </pic:pic>
              </a:graphicData>
            </a:graphic>
          </wp:inline>
        </w:drawing>
      </w:r>
      <w:r>
        <w:t xml:space="preserve"> </w:t>
      </w:r>
      <w:r>
        <w:rPr>
          <w:noProof/>
        </w:rPr>
        <w:drawing>
          <wp:inline distT="114300" distB="114300" distL="114300" distR="114300" wp14:anchorId="76DDE6C6" wp14:editId="39EB1E42">
            <wp:extent cx="595313" cy="772046"/>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95313" cy="772046"/>
                    </a:xfrm>
                    <a:prstGeom prst="rect">
                      <a:avLst/>
                    </a:prstGeom>
                    <a:ln/>
                  </pic:spPr>
                </pic:pic>
              </a:graphicData>
            </a:graphic>
          </wp:inline>
        </w:drawing>
      </w:r>
      <w:r>
        <w:t xml:space="preserve"> </w:t>
      </w:r>
      <w:r>
        <w:rPr>
          <w:noProof/>
        </w:rPr>
        <w:drawing>
          <wp:inline distT="114300" distB="114300" distL="114300" distR="114300" wp14:anchorId="0BF4AC36" wp14:editId="447F4C1D">
            <wp:extent cx="585788" cy="772174"/>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85788" cy="772174"/>
                    </a:xfrm>
                    <a:prstGeom prst="rect">
                      <a:avLst/>
                    </a:prstGeom>
                    <a:ln/>
                  </pic:spPr>
                </pic:pic>
              </a:graphicData>
            </a:graphic>
          </wp:inline>
        </w:drawing>
      </w:r>
      <w:r>
        <w:t xml:space="preserve"> </w:t>
      </w:r>
      <w:r>
        <w:rPr>
          <w:noProof/>
        </w:rPr>
        <w:drawing>
          <wp:inline distT="114300" distB="114300" distL="114300" distR="114300" wp14:anchorId="6297CCB9" wp14:editId="7495CD64">
            <wp:extent cx="576263" cy="762154"/>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576263" cy="762154"/>
                    </a:xfrm>
                    <a:prstGeom prst="rect">
                      <a:avLst/>
                    </a:prstGeom>
                    <a:ln/>
                  </pic:spPr>
                </pic:pic>
              </a:graphicData>
            </a:graphic>
          </wp:inline>
        </w:drawing>
      </w:r>
    </w:p>
    <w:p w14:paraId="3C733A5D" w14:textId="77777777" w:rsidR="000D6F8C" w:rsidRDefault="000D6F8C">
      <w:pPr>
        <w:rPr>
          <w:b/>
        </w:rPr>
      </w:pPr>
    </w:p>
    <w:p w14:paraId="2B92C85F" w14:textId="2CBD842E" w:rsidR="000D6F8C" w:rsidRDefault="00EA7DD3" w:rsidP="2A5BB487">
      <w:pPr>
        <w:spacing w:line="240" w:lineRule="auto"/>
        <w:rPr>
          <w:b/>
          <w:bCs/>
        </w:rPr>
      </w:pPr>
      <w:r>
        <w:rPr>
          <w:b/>
          <w:bCs/>
        </w:rPr>
        <w:t>3</w:t>
      </w:r>
      <w:r w:rsidR="7366FD4D" w:rsidRPr="2A5BB487">
        <w:rPr>
          <w:b/>
          <w:bCs/>
        </w:rPr>
        <w:t xml:space="preserve">. Lär dig </w:t>
      </w:r>
      <w:r w:rsidR="1F6A8A8F" w:rsidRPr="2A5BB487">
        <w:rPr>
          <w:b/>
          <w:bCs/>
        </w:rPr>
        <w:t>återvinnings</w:t>
      </w:r>
      <w:r w:rsidR="7366FD4D" w:rsidRPr="2A5BB487">
        <w:rPr>
          <w:b/>
          <w:bCs/>
        </w:rPr>
        <w:t>knepen</w:t>
      </w:r>
    </w:p>
    <w:p w14:paraId="11095C1F" w14:textId="0AC2DC6D" w:rsidR="008E2D95" w:rsidRDefault="00252D39">
      <w:pPr>
        <w:spacing w:line="240" w:lineRule="auto"/>
      </w:pPr>
      <w:r>
        <w:t xml:space="preserve">När en förpackning består av mer än ett material och du är osäker på hur den ska sorteras är tumregeln att den ska sorteras enligt det materialslag som den består mest av. </w:t>
      </w:r>
    </w:p>
    <w:p w14:paraId="391D9C09" w14:textId="65628EB3" w:rsidR="000D6F8C" w:rsidRDefault="00252D39">
      <w:pPr>
        <w:spacing w:line="240" w:lineRule="auto"/>
      </w:pPr>
      <w:r>
        <w:t>Vet du inte om en förpackning är gjord av plast eller metall, är ett knep att knyckla ihop förpackningen. Vecklar den ut sig igen ska den sorteras som plast, behåller den sin form ska den sorteras som metall.</w:t>
      </w:r>
    </w:p>
    <w:p w14:paraId="3FF7CF99" w14:textId="77777777" w:rsidR="000D6F8C" w:rsidRDefault="000D6F8C">
      <w:pPr>
        <w:spacing w:line="240" w:lineRule="auto"/>
      </w:pPr>
    </w:p>
    <w:p w14:paraId="20E4019E" w14:textId="77777777" w:rsidR="000D6F8C" w:rsidRDefault="000D6F8C">
      <w:pPr>
        <w:spacing w:line="240" w:lineRule="auto"/>
      </w:pPr>
    </w:p>
    <w:p w14:paraId="2C30690D" w14:textId="72E74EEB" w:rsidR="000D6F8C" w:rsidRDefault="000D6F8C">
      <w:pPr>
        <w:spacing w:line="288" w:lineRule="auto"/>
        <w:rPr>
          <w:b/>
          <w:sz w:val="18"/>
          <w:szCs w:val="18"/>
        </w:rPr>
      </w:pPr>
    </w:p>
    <w:sectPr w:rsidR="000D6F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CDD"/>
    <w:multiLevelType w:val="multilevel"/>
    <w:tmpl w:val="5A32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1085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8C"/>
    <w:rsid w:val="000D6F8C"/>
    <w:rsid w:val="001005E6"/>
    <w:rsid w:val="001C3A89"/>
    <w:rsid w:val="00222E73"/>
    <w:rsid w:val="00252D39"/>
    <w:rsid w:val="002B64D2"/>
    <w:rsid w:val="00315D56"/>
    <w:rsid w:val="00345305"/>
    <w:rsid w:val="00397134"/>
    <w:rsid w:val="003A46F3"/>
    <w:rsid w:val="004231DE"/>
    <w:rsid w:val="00450E82"/>
    <w:rsid w:val="00477F21"/>
    <w:rsid w:val="004922C9"/>
    <w:rsid w:val="00492852"/>
    <w:rsid w:val="004B1FA8"/>
    <w:rsid w:val="0053152C"/>
    <w:rsid w:val="005508F7"/>
    <w:rsid w:val="005A377C"/>
    <w:rsid w:val="005B62E9"/>
    <w:rsid w:val="005B679E"/>
    <w:rsid w:val="005F38B3"/>
    <w:rsid w:val="00672850"/>
    <w:rsid w:val="00723892"/>
    <w:rsid w:val="00731750"/>
    <w:rsid w:val="0073358C"/>
    <w:rsid w:val="007352AB"/>
    <w:rsid w:val="007626D2"/>
    <w:rsid w:val="00773B9C"/>
    <w:rsid w:val="00797BEE"/>
    <w:rsid w:val="007B7B2B"/>
    <w:rsid w:val="007F15E3"/>
    <w:rsid w:val="008A4B3B"/>
    <w:rsid w:val="008C2AD2"/>
    <w:rsid w:val="008C700B"/>
    <w:rsid w:val="008E2D95"/>
    <w:rsid w:val="00933DAB"/>
    <w:rsid w:val="0094634A"/>
    <w:rsid w:val="00A325E1"/>
    <w:rsid w:val="00A34036"/>
    <w:rsid w:val="00A423AD"/>
    <w:rsid w:val="00A47362"/>
    <w:rsid w:val="00AB10C1"/>
    <w:rsid w:val="00AC3DA0"/>
    <w:rsid w:val="00AC43FB"/>
    <w:rsid w:val="00AD047D"/>
    <w:rsid w:val="00B01D26"/>
    <w:rsid w:val="00B02C6E"/>
    <w:rsid w:val="00B323D2"/>
    <w:rsid w:val="00B4088F"/>
    <w:rsid w:val="00B417D4"/>
    <w:rsid w:val="00B57C69"/>
    <w:rsid w:val="00BD7949"/>
    <w:rsid w:val="00C2528A"/>
    <w:rsid w:val="00C51B0C"/>
    <w:rsid w:val="00E06D95"/>
    <w:rsid w:val="00E14429"/>
    <w:rsid w:val="00E23042"/>
    <w:rsid w:val="00E25A08"/>
    <w:rsid w:val="00E53BE7"/>
    <w:rsid w:val="00E72176"/>
    <w:rsid w:val="00E90FAC"/>
    <w:rsid w:val="00E962EB"/>
    <w:rsid w:val="00EA7DD3"/>
    <w:rsid w:val="00EB6A30"/>
    <w:rsid w:val="00F2446F"/>
    <w:rsid w:val="00F33E0B"/>
    <w:rsid w:val="00F41ED7"/>
    <w:rsid w:val="00FA49EB"/>
    <w:rsid w:val="065BCE9B"/>
    <w:rsid w:val="06714240"/>
    <w:rsid w:val="0672A619"/>
    <w:rsid w:val="07D9C929"/>
    <w:rsid w:val="0E300A3B"/>
    <w:rsid w:val="11FCB365"/>
    <w:rsid w:val="1660B78E"/>
    <w:rsid w:val="1A75EEF3"/>
    <w:rsid w:val="1E6BC973"/>
    <w:rsid w:val="1F6A8A8F"/>
    <w:rsid w:val="1FA1337A"/>
    <w:rsid w:val="278622AA"/>
    <w:rsid w:val="285673B8"/>
    <w:rsid w:val="2A5BB487"/>
    <w:rsid w:val="2A5F7D59"/>
    <w:rsid w:val="2AA23F0D"/>
    <w:rsid w:val="322C4559"/>
    <w:rsid w:val="32AD50F2"/>
    <w:rsid w:val="37BB6FA3"/>
    <w:rsid w:val="38AB9DF5"/>
    <w:rsid w:val="39036A19"/>
    <w:rsid w:val="3B959A82"/>
    <w:rsid w:val="406D392C"/>
    <w:rsid w:val="41B0F74A"/>
    <w:rsid w:val="4785AB08"/>
    <w:rsid w:val="47D16C93"/>
    <w:rsid w:val="493DC6A6"/>
    <w:rsid w:val="49F42879"/>
    <w:rsid w:val="4A16A74B"/>
    <w:rsid w:val="57A8D95C"/>
    <w:rsid w:val="582D0B7E"/>
    <w:rsid w:val="6183E32B"/>
    <w:rsid w:val="688F6474"/>
    <w:rsid w:val="6A745007"/>
    <w:rsid w:val="6BCE4A31"/>
    <w:rsid w:val="6C919E3F"/>
    <w:rsid w:val="6F204835"/>
    <w:rsid w:val="7366FD4D"/>
    <w:rsid w:val="739D09BE"/>
    <w:rsid w:val="78C0D18B"/>
    <w:rsid w:val="7B191BF3"/>
    <w:rsid w:val="7FB9B11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5F17"/>
  <w15:docId w15:val="{BB1F13CF-97AD-406E-99CF-7DB55674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14429"/>
    <w:pPr>
      <w:spacing w:line="240" w:lineRule="auto"/>
    </w:pPr>
  </w:style>
  <w:style w:type="paragraph" w:styleId="Kommentarer">
    <w:name w:val="annotation text"/>
    <w:basedOn w:val="Normal"/>
    <w:link w:val="KommentarerChar"/>
    <w:uiPriority w:val="99"/>
    <w:unhideWhenUsed/>
    <w:pPr>
      <w:spacing w:line="240" w:lineRule="auto"/>
    </w:pPr>
    <w:rPr>
      <w:sz w:val="20"/>
      <w:szCs w:val="20"/>
    </w:rPr>
  </w:style>
  <w:style w:type="character" w:customStyle="1" w:styleId="KommentarerChar">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345305"/>
    <w:rPr>
      <w:b/>
      <w:bCs/>
    </w:rPr>
  </w:style>
  <w:style w:type="character" w:customStyle="1" w:styleId="KommentarsmneChar">
    <w:name w:val="Kommentarsämne Char"/>
    <w:basedOn w:val="KommentarerChar"/>
    <w:link w:val="Kommentarsmne"/>
    <w:uiPriority w:val="99"/>
    <w:semiHidden/>
    <w:rsid w:val="00345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b9a720-81b7-47dc-9f54-9126e4d60c33" xsi:nil="true"/>
    <lcf76f155ced4ddcb4097134ff3c332f xmlns="03047959-e9ee-4442-801b-a89f0a1780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C6A80866F22F4AA29F09654F4C8F31" ma:contentTypeVersion="17" ma:contentTypeDescription="Skapa ett nytt dokument." ma:contentTypeScope="" ma:versionID="083da5787f38a9c134283c15f55604fe">
  <xsd:schema xmlns:xsd="http://www.w3.org/2001/XMLSchema" xmlns:xs="http://www.w3.org/2001/XMLSchema" xmlns:p="http://schemas.microsoft.com/office/2006/metadata/properties" xmlns:ns2="03047959-e9ee-4442-801b-a89f0a1780e9" xmlns:ns3="2db9a720-81b7-47dc-9f54-9126e4d60c33" targetNamespace="http://schemas.microsoft.com/office/2006/metadata/properties" ma:root="true" ma:fieldsID="237ce24228f6994b955a2d3403298f30" ns2:_="" ns3:_="">
    <xsd:import namespace="03047959-e9ee-4442-801b-a89f0a1780e9"/>
    <xsd:import namespace="2db9a720-81b7-47dc-9f54-9126e4d60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47959-e9ee-4442-801b-a89f0a178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715b83ca-c44f-472a-bf37-9aeaa79279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9a720-81b7-47dc-9f54-9126e4d60c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0e7e6e4-79c4-4743-9eac-b0b6cdf7c2a1}" ma:internalName="TaxCatchAll" ma:showField="CatchAllData" ma:web="2db9a720-81b7-47dc-9f54-9126e4d60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F251E-1D90-4F83-9E6E-418E31F1A612}">
  <ds:schemaRefs>
    <ds:schemaRef ds:uri="http://schemas.microsoft.com/office/2006/metadata/properties"/>
    <ds:schemaRef ds:uri="http://schemas.microsoft.com/office/infopath/2007/PartnerControls"/>
    <ds:schemaRef ds:uri="2db9a720-81b7-47dc-9f54-9126e4d60c33"/>
    <ds:schemaRef ds:uri="03047959-e9ee-4442-801b-a89f0a1780e9"/>
  </ds:schemaRefs>
</ds:datastoreItem>
</file>

<file path=customXml/itemProps2.xml><?xml version="1.0" encoding="utf-8"?>
<ds:datastoreItem xmlns:ds="http://schemas.openxmlformats.org/officeDocument/2006/customXml" ds:itemID="{9AD3D4BF-4F36-4558-AA93-358587CF889A}"/>
</file>

<file path=customXml/itemProps3.xml><?xml version="1.0" encoding="utf-8"?>
<ds:datastoreItem xmlns:ds="http://schemas.openxmlformats.org/officeDocument/2006/customXml" ds:itemID="{50F85F40-8EDF-4993-BB02-6F2C16C78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2333</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Nygren</dc:creator>
  <cp:keywords/>
  <cp:lastModifiedBy>Lisa Nygren</cp:lastModifiedBy>
  <cp:revision>8</cp:revision>
  <dcterms:created xsi:type="dcterms:W3CDTF">2023-12-14T12:00:00Z</dcterms:created>
  <dcterms:modified xsi:type="dcterms:W3CDTF">2023-12-14T12:10:00Z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0x01010082C6A80866F22F4AA29F09654F4C8F31</vt:lpwstr>
  </property>
  <property fmtid="{D5CDD505-2E9C-101B-9397-08002B2CF9AE}" pid="3" name="MediaServiceImageTags">
    <vt:lpwstr/>
  </property>
</Properties>
</file>